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4B1C3" w14:textId="77777777" w:rsidR="00E0460C" w:rsidRDefault="00E0460C" w:rsidP="00C22C55">
      <w:pPr>
        <w:rPr>
          <w:rFonts w:ascii="Futura" w:hAnsi="Futura" w:cs="Futura"/>
          <w:b/>
          <w:color w:val="595959" w:themeColor="text1" w:themeTint="A6"/>
          <w:sz w:val="44"/>
          <w:szCs w:val="44"/>
        </w:rPr>
      </w:pPr>
    </w:p>
    <w:p w14:paraId="56860414" w14:textId="77777777" w:rsidR="003B6429" w:rsidRDefault="003B6429" w:rsidP="00C22C55">
      <w:pPr>
        <w:rPr>
          <w:rFonts w:ascii="Futura" w:hAnsi="Futura" w:cs="Futura"/>
          <w:b/>
          <w:color w:val="595959" w:themeColor="text1" w:themeTint="A6"/>
          <w:sz w:val="44"/>
          <w:szCs w:val="44"/>
        </w:rPr>
      </w:pPr>
    </w:p>
    <w:p w14:paraId="6E576561" w14:textId="77777777" w:rsidR="003B6429" w:rsidRDefault="003B6429" w:rsidP="00C22C55">
      <w:pPr>
        <w:rPr>
          <w:rFonts w:ascii="Futura" w:hAnsi="Futura" w:cs="Futura"/>
          <w:b/>
          <w:color w:val="595959" w:themeColor="text1" w:themeTint="A6"/>
          <w:sz w:val="44"/>
          <w:szCs w:val="44"/>
        </w:rPr>
      </w:pPr>
    </w:p>
    <w:p w14:paraId="0CA47AE2" w14:textId="77777777" w:rsidR="00C22C55" w:rsidRDefault="00C22C55" w:rsidP="00C22C55">
      <w:pPr>
        <w:rPr>
          <w:rFonts w:ascii="Futura" w:hAnsi="Futura" w:cs="Futura"/>
          <w:b/>
          <w:color w:val="595959" w:themeColor="text1" w:themeTint="A6"/>
          <w:sz w:val="44"/>
          <w:szCs w:val="44"/>
        </w:rPr>
      </w:pPr>
    </w:p>
    <w:p w14:paraId="1D0AD8F1" w14:textId="1FE3D940" w:rsidR="00E0460C" w:rsidRDefault="00401813" w:rsidP="00BE59A8">
      <w:pPr>
        <w:jc w:val="center"/>
        <w:rPr>
          <w:rFonts w:cs="Futura"/>
          <w:b/>
          <w:color w:val="4BACC6" w:themeColor="accent5"/>
          <w:sz w:val="44"/>
          <w:szCs w:val="44"/>
        </w:rPr>
      </w:pPr>
      <w:r>
        <w:rPr>
          <w:rFonts w:cs="Futura"/>
          <w:b/>
          <w:color w:val="4BACC6" w:themeColor="accent5"/>
          <w:sz w:val="44"/>
          <w:szCs w:val="44"/>
        </w:rPr>
        <w:t xml:space="preserve">ACTUALIZACIÓN DEL </w:t>
      </w:r>
      <w:r w:rsidR="00E0460C" w:rsidRPr="00C22C55">
        <w:rPr>
          <w:rFonts w:cs="Futura"/>
          <w:b/>
          <w:color w:val="4BACC6" w:themeColor="accent5"/>
          <w:sz w:val="44"/>
          <w:szCs w:val="44"/>
        </w:rPr>
        <w:t xml:space="preserve">PROGRAMA </w:t>
      </w:r>
      <w:r w:rsidR="00BC58DE">
        <w:rPr>
          <w:rFonts w:cs="Futura"/>
          <w:b/>
          <w:color w:val="4BACC6" w:themeColor="accent5"/>
          <w:sz w:val="44"/>
          <w:szCs w:val="44"/>
        </w:rPr>
        <w:t xml:space="preserve">INSTITUCIONAL </w:t>
      </w:r>
      <w:r w:rsidR="00DF0AEB">
        <w:rPr>
          <w:rFonts w:cs="Futura"/>
          <w:b/>
          <w:color w:val="4BACC6" w:themeColor="accent5"/>
          <w:sz w:val="44"/>
          <w:szCs w:val="44"/>
        </w:rPr>
        <w:t xml:space="preserve">DE </w:t>
      </w:r>
      <w:r w:rsidR="00940DEC">
        <w:rPr>
          <w:rFonts w:cs="Futura"/>
          <w:b/>
          <w:color w:val="4BACC6" w:themeColor="accent5"/>
          <w:sz w:val="44"/>
          <w:szCs w:val="44"/>
        </w:rPr>
        <w:t>COMUNICACIÓN SOCIAL E INFORMACIÓ</w:t>
      </w:r>
      <w:r w:rsidR="00DF0AEB">
        <w:rPr>
          <w:rFonts w:cs="Futura"/>
          <w:b/>
          <w:color w:val="4BACC6" w:themeColor="accent5"/>
          <w:sz w:val="44"/>
          <w:szCs w:val="44"/>
        </w:rPr>
        <w:t>N GUBERNAMENTAL DEL ESTADO DE QUINTANA ROO 2016-2022</w:t>
      </w:r>
    </w:p>
    <w:p w14:paraId="443148CD" w14:textId="77777777" w:rsidR="00E0460C" w:rsidRPr="00E0460C" w:rsidRDefault="00E0460C" w:rsidP="00C22C55">
      <w:pPr>
        <w:rPr>
          <w:rFonts w:cs="Futura"/>
          <w:color w:val="595959" w:themeColor="text1" w:themeTint="A6"/>
          <w:sz w:val="44"/>
          <w:szCs w:val="44"/>
        </w:rPr>
      </w:pPr>
    </w:p>
    <w:p w14:paraId="31C2C39B" w14:textId="77777777" w:rsidR="00E0460C" w:rsidRDefault="00E0460C" w:rsidP="00C22C55">
      <w:pPr>
        <w:rPr>
          <w:rFonts w:ascii="Futura" w:hAnsi="Futura" w:cs="Futura"/>
          <w:b/>
          <w:color w:val="595959" w:themeColor="text1" w:themeTint="A6"/>
          <w:sz w:val="32"/>
          <w:szCs w:val="32"/>
        </w:rPr>
      </w:pPr>
    </w:p>
    <w:p w14:paraId="17D6D0B3" w14:textId="77777777" w:rsidR="00E0460C" w:rsidRDefault="00E0460C" w:rsidP="00C22C55">
      <w:pPr>
        <w:rPr>
          <w:rFonts w:ascii="Futura" w:hAnsi="Futura" w:cs="Futura"/>
          <w:b/>
          <w:color w:val="595959" w:themeColor="text1" w:themeTint="A6"/>
          <w:sz w:val="32"/>
          <w:szCs w:val="32"/>
        </w:rPr>
      </w:pPr>
    </w:p>
    <w:p w14:paraId="27113021" w14:textId="77777777" w:rsidR="00E0460C" w:rsidRDefault="00E0460C" w:rsidP="00C22C55">
      <w:pPr>
        <w:rPr>
          <w:rFonts w:ascii="Futura" w:hAnsi="Futura" w:cs="Futura"/>
          <w:b/>
          <w:color w:val="595959" w:themeColor="text1" w:themeTint="A6"/>
          <w:sz w:val="32"/>
          <w:szCs w:val="32"/>
        </w:rPr>
      </w:pPr>
    </w:p>
    <w:p w14:paraId="5970384E" w14:textId="77777777" w:rsidR="00E0460C" w:rsidRDefault="00E0460C" w:rsidP="00C22C55">
      <w:pPr>
        <w:rPr>
          <w:rFonts w:ascii="Futura" w:hAnsi="Futura" w:cs="Futura"/>
          <w:b/>
          <w:color w:val="595959" w:themeColor="text1" w:themeTint="A6"/>
          <w:sz w:val="32"/>
          <w:szCs w:val="32"/>
        </w:rPr>
      </w:pPr>
    </w:p>
    <w:p w14:paraId="412CEBC4" w14:textId="77777777" w:rsidR="00E0460C" w:rsidRDefault="00E0460C" w:rsidP="00C22C55">
      <w:pPr>
        <w:rPr>
          <w:rFonts w:ascii="Futura" w:hAnsi="Futura" w:cs="Futura"/>
          <w:b/>
          <w:color w:val="595959" w:themeColor="text1" w:themeTint="A6"/>
          <w:sz w:val="32"/>
          <w:szCs w:val="32"/>
        </w:rPr>
      </w:pPr>
    </w:p>
    <w:p w14:paraId="735D9977" w14:textId="77777777" w:rsidR="00C22C55" w:rsidRDefault="00C22C55" w:rsidP="00C22C55">
      <w:pPr>
        <w:rPr>
          <w:rFonts w:ascii="Futura" w:hAnsi="Futura" w:cs="Futura"/>
          <w:b/>
          <w:caps/>
          <w:color w:val="595959" w:themeColor="text1" w:themeTint="A6"/>
          <w:sz w:val="16"/>
          <w:szCs w:val="16"/>
        </w:rPr>
      </w:pPr>
    </w:p>
    <w:p w14:paraId="68D54D35" w14:textId="77777777" w:rsidR="00C22C55" w:rsidRDefault="00C22C55" w:rsidP="00C22C55">
      <w:pPr>
        <w:rPr>
          <w:rFonts w:ascii="Futura" w:hAnsi="Futura" w:cs="Futura"/>
          <w:b/>
          <w:caps/>
          <w:color w:val="595959" w:themeColor="text1" w:themeTint="A6"/>
          <w:sz w:val="16"/>
          <w:szCs w:val="16"/>
        </w:rPr>
      </w:pPr>
    </w:p>
    <w:p w14:paraId="59FFE882" w14:textId="77777777" w:rsidR="00E0460C" w:rsidRPr="00C22C55" w:rsidRDefault="00E0460C" w:rsidP="00C22C55">
      <w:pPr>
        <w:rPr>
          <w:rFonts w:ascii="Futura" w:hAnsi="Futura" w:cs="Futura"/>
          <w:b/>
          <w:color w:val="595959" w:themeColor="text1" w:themeTint="A6"/>
          <w:sz w:val="32"/>
          <w:szCs w:val="32"/>
        </w:rPr>
      </w:pPr>
    </w:p>
    <w:p w14:paraId="49879F8A" w14:textId="77777777" w:rsidR="00E0460C" w:rsidRDefault="00E0460C">
      <w:pPr>
        <w:spacing w:after="0" w:line="240" w:lineRule="auto"/>
        <w:jc w:val="left"/>
        <w:rPr>
          <w:rFonts w:eastAsia="Times New Roman" w:cs="Futura"/>
          <w:b/>
          <w:color w:val="595959"/>
          <w:sz w:val="32"/>
          <w:szCs w:val="32"/>
        </w:rPr>
      </w:pPr>
      <w:r>
        <w:rPr>
          <w:rFonts w:eastAsia="Times New Roman" w:cs="Futura"/>
          <w:b/>
          <w:color w:val="595959"/>
          <w:sz w:val="32"/>
          <w:szCs w:val="32"/>
        </w:rPr>
        <w:br w:type="page"/>
      </w:r>
    </w:p>
    <w:p w14:paraId="73004294" w14:textId="77777777" w:rsidR="005F7240" w:rsidRPr="00C2741A" w:rsidRDefault="005F7240" w:rsidP="00EB0C4B">
      <w:pPr>
        <w:keepNext/>
        <w:keepLines/>
        <w:tabs>
          <w:tab w:val="left" w:leader="dot" w:pos="7938"/>
        </w:tabs>
        <w:spacing w:before="480"/>
        <w:rPr>
          <w:rFonts w:eastAsia="Times New Roman" w:cs="Futura"/>
          <w:b/>
          <w:color w:val="595959"/>
          <w:sz w:val="32"/>
          <w:szCs w:val="32"/>
        </w:rPr>
      </w:pPr>
      <w:r w:rsidRPr="00C2741A">
        <w:rPr>
          <w:rFonts w:eastAsia="Times New Roman" w:cs="Futura"/>
          <w:b/>
          <w:color w:val="595959"/>
          <w:sz w:val="32"/>
          <w:szCs w:val="32"/>
        </w:rPr>
        <w:lastRenderedPageBreak/>
        <w:t>CONTENIDO</w:t>
      </w:r>
    </w:p>
    <w:p w14:paraId="6C07129C" w14:textId="77777777" w:rsidR="00E0460C" w:rsidRDefault="00E0460C" w:rsidP="00B545F3">
      <w:pPr>
        <w:rPr>
          <w:rFonts w:eastAsia="Calibri" w:cs="Times New Roman"/>
          <w:b/>
          <w:bCs/>
          <w:szCs w:val="22"/>
          <w:lang w:val="es-MX" w:eastAsia="en-US"/>
        </w:rPr>
      </w:pPr>
    </w:p>
    <w:p w14:paraId="6661EBC5" w14:textId="77777777" w:rsidR="00EB0C4B" w:rsidRPr="00EB0C4B" w:rsidRDefault="00EB0C4B" w:rsidP="00EB0C4B">
      <w:pPr>
        <w:tabs>
          <w:tab w:val="left" w:pos="637"/>
          <w:tab w:val="left" w:leader="dot" w:pos="9498"/>
        </w:tabs>
        <w:spacing w:after="60" w:line="240" w:lineRule="auto"/>
        <w:jc w:val="left"/>
        <w:rPr>
          <w:lang w:val="es-ES"/>
        </w:rPr>
      </w:pPr>
      <w:r w:rsidRPr="00EB0C4B">
        <w:rPr>
          <w:lang w:val="es-ES"/>
        </w:rPr>
        <w:t>I.</w:t>
      </w:r>
      <w:r w:rsidRPr="00EB0C4B">
        <w:rPr>
          <w:lang w:val="es-ES"/>
        </w:rPr>
        <w:tab/>
      </w:r>
      <w:r w:rsidRPr="00EB0C4B">
        <w:rPr>
          <w:noProof/>
        </w:rPr>
        <w:t>PRESENTACIÓN</w:t>
      </w:r>
      <w:r w:rsidRPr="00EB0C4B">
        <w:rPr>
          <w:lang w:val="es-ES"/>
        </w:rPr>
        <w:tab/>
      </w:r>
      <w:r w:rsidR="00897B2B">
        <w:rPr>
          <w:lang w:val="es-ES"/>
        </w:rPr>
        <w:t>4</w:t>
      </w:r>
    </w:p>
    <w:p w14:paraId="559EE392" w14:textId="774B8CE4" w:rsidR="00EB0C4B" w:rsidRPr="00EB0C4B" w:rsidRDefault="00EB0C4B" w:rsidP="00EB0C4B">
      <w:pPr>
        <w:tabs>
          <w:tab w:val="left" w:pos="637"/>
          <w:tab w:val="left" w:leader="dot" w:pos="9498"/>
        </w:tabs>
        <w:spacing w:after="60" w:line="240" w:lineRule="auto"/>
        <w:jc w:val="left"/>
        <w:rPr>
          <w:lang w:val="es-ES"/>
        </w:rPr>
      </w:pPr>
      <w:r w:rsidRPr="00EB0C4B">
        <w:rPr>
          <w:lang w:val="es-ES"/>
        </w:rPr>
        <w:t>II.</w:t>
      </w:r>
      <w:r w:rsidRPr="00EB0C4B">
        <w:rPr>
          <w:lang w:val="es-ES"/>
        </w:rPr>
        <w:tab/>
      </w:r>
      <w:r w:rsidRPr="00EB0C4B">
        <w:rPr>
          <w:noProof/>
        </w:rPr>
        <w:t>INTRODUCCIÓN</w:t>
      </w:r>
      <w:r w:rsidRPr="00EB0C4B">
        <w:rPr>
          <w:lang w:val="es-ES"/>
        </w:rPr>
        <w:tab/>
      </w:r>
      <w:r w:rsidR="00307F0C">
        <w:rPr>
          <w:lang w:val="es-ES"/>
        </w:rPr>
        <w:t>5</w:t>
      </w:r>
    </w:p>
    <w:p w14:paraId="4B8D2D4F" w14:textId="1021DAD5" w:rsidR="00EB0C4B" w:rsidRPr="00EB0C4B" w:rsidRDefault="00EB0C4B" w:rsidP="00EB0C4B">
      <w:pPr>
        <w:tabs>
          <w:tab w:val="left" w:pos="637"/>
          <w:tab w:val="left" w:leader="dot" w:pos="9498"/>
        </w:tabs>
        <w:spacing w:after="60" w:line="240" w:lineRule="auto"/>
        <w:jc w:val="left"/>
        <w:rPr>
          <w:lang w:val="es-ES"/>
        </w:rPr>
      </w:pPr>
      <w:r w:rsidRPr="00EB0C4B">
        <w:rPr>
          <w:lang w:val="es-ES"/>
        </w:rPr>
        <w:t>III</w:t>
      </w:r>
      <w:r w:rsidRPr="00EB0C4B">
        <w:rPr>
          <w:lang w:val="es-ES"/>
        </w:rPr>
        <w:tab/>
      </w:r>
      <w:r w:rsidRPr="00EB0C4B">
        <w:rPr>
          <w:noProof/>
        </w:rPr>
        <w:t>ANTECEDENTES</w:t>
      </w:r>
      <w:r w:rsidRPr="00EB0C4B">
        <w:rPr>
          <w:lang w:val="es-ES"/>
        </w:rPr>
        <w:tab/>
      </w:r>
      <w:r w:rsidR="002B0694">
        <w:rPr>
          <w:lang w:val="es-ES"/>
        </w:rPr>
        <w:t>10</w:t>
      </w:r>
    </w:p>
    <w:p w14:paraId="020FFE4E" w14:textId="61BDDE60" w:rsidR="00EB0C4B" w:rsidRPr="00EB0C4B" w:rsidRDefault="00EB0C4B" w:rsidP="00EB0C4B">
      <w:pPr>
        <w:tabs>
          <w:tab w:val="left" w:pos="637"/>
          <w:tab w:val="left" w:leader="dot" w:pos="9498"/>
        </w:tabs>
        <w:spacing w:after="60" w:line="240" w:lineRule="auto"/>
        <w:jc w:val="left"/>
        <w:rPr>
          <w:lang w:val="es-ES"/>
        </w:rPr>
      </w:pPr>
      <w:r w:rsidRPr="00EB0C4B">
        <w:rPr>
          <w:lang w:val="es-ES"/>
        </w:rPr>
        <w:t>IV</w:t>
      </w:r>
      <w:r w:rsidRPr="00EB0C4B">
        <w:rPr>
          <w:lang w:val="es-ES"/>
        </w:rPr>
        <w:tab/>
      </w:r>
      <w:r w:rsidRPr="00EB0C4B">
        <w:rPr>
          <w:noProof/>
        </w:rPr>
        <w:t>MARCO JURÍDICO</w:t>
      </w:r>
      <w:r w:rsidRPr="00EB0C4B">
        <w:rPr>
          <w:lang w:val="es-ES"/>
        </w:rPr>
        <w:tab/>
      </w:r>
      <w:r w:rsidR="002B0694">
        <w:rPr>
          <w:lang w:val="es-ES"/>
        </w:rPr>
        <w:t>1</w:t>
      </w:r>
      <w:r w:rsidR="00307F0C">
        <w:rPr>
          <w:lang w:val="es-ES"/>
        </w:rPr>
        <w:t>5</w:t>
      </w:r>
    </w:p>
    <w:p w14:paraId="3A9B9834" w14:textId="0FF649BA" w:rsidR="00EB0C4B" w:rsidRPr="00EB0C4B" w:rsidRDefault="00EB0C4B" w:rsidP="00EB0C4B">
      <w:pPr>
        <w:tabs>
          <w:tab w:val="left" w:pos="637"/>
          <w:tab w:val="left" w:leader="dot" w:pos="9498"/>
        </w:tabs>
        <w:spacing w:after="60" w:line="240" w:lineRule="auto"/>
        <w:jc w:val="left"/>
        <w:rPr>
          <w:lang w:val="es-ES"/>
        </w:rPr>
      </w:pPr>
      <w:r w:rsidRPr="00EB0C4B">
        <w:rPr>
          <w:lang w:val="es-ES"/>
        </w:rPr>
        <w:t>V</w:t>
      </w:r>
      <w:r w:rsidRPr="00EB0C4B">
        <w:rPr>
          <w:lang w:val="es-ES"/>
        </w:rPr>
        <w:tab/>
      </w:r>
      <w:r w:rsidRPr="00EB0C4B">
        <w:rPr>
          <w:noProof/>
        </w:rPr>
        <w:t>DIAGNÓSTICO</w:t>
      </w:r>
      <w:r w:rsidRPr="00EB0C4B">
        <w:rPr>
          <w:lang w:val="es-ES"/>
        </w:rPr>
        <w:tab/>
      </w:r>
      <w:r w:rsidRPr="00EB0C4B">
        <w:rPr>
          <w:webHidden/>
          <w:lang w:val="es-ES"/>
        </w:rPr>
        <w:t>1</w:t>
      </w:r>
      <w:r w:rsidR="00307F0C">
        <w:rPr>
          <w:webHidden/>
          <w:lang w:val="es-ES"/>
        </w:rPr>
        <w:t>8</w:t>
      </w:r>
    </w:p>
    <w:p w14:paraId="7E2AE0A0" w14:textId="4EAFE92D" w:rsidR="00EB0C4B" w:rsidRPr="00EB0C4B" w:rsidRDefault="00EB0C4B" w:rsidP="00EB0C4B">
      <w:pPr>
        <w:tabs>
          <w:tab w:val="left" w:pos="637"/>
          <w:tab w:val="left" w:leader="dot" w:pos="9498"/>
        </w:tabs>
        <w:spacing w:after="60" w:line="240" w:lineRule="auto"/>
        <w:jc w:val="left"/>
        <w:rPr>
          <w:lang w:val="es-ES"/>
        </w:rPr>
      </w:pPr>
      <w:r w:rsidRPr="00EB0C4B">
        <w:rPr>
          <w:lang w:val="es-ES"/>
        </w:rPr>
        <w:t>VI</w:t>
      </w:r>
      <w:r w:rsidRPr="00EB0C4B">
        <w:rPr>
          <w:lang w:val="es-ES"/>
        </w:rPr>
        <w:tab/>
      </w:r>
      <w:r w:rsidRPr="00EB0C4B">
        <w:rPr>
          <w:noProof/>
        </w:rPr>
        <w:t>CONTEXTO</w:t>
      </w:r>
      <w:r w:rsidRPr="00EB0C4B">
        <w:rPr>
          <w:lang w:val="es-ES"/>
        </w:rPr>
        <w:tab/>
      </w:r>
      <w:r w:rsidR="00860453">
        <w:rPr>
          <w:webHidden/>
          <w:lang w:val="es-ES"/>
        </w:rPr>
        <w:t>41</w:t>
      </w:r>
    </w:p>
    <w:p w14:paraId="4DF853E2" w14:textId="5026BBB1" w:rsidR="00EB0C4B" w:rsidRPr="00593FA3" w:rsidRDefault="00EB0C4B" w:rsidP="00593FA3">
      <w:pPr>
        <w:tabs>
          <w:tab w:val="left" w:pos="637"/>
          <w:tab w:val="left" w:leader="dot" w:pos="9498"/>
        </w:tabs>
        <w:spacing w:after="60" w:line="240" w:lineRule="auto"/>
        <w:ind w:left="709"/>
        <w:jc w:val="left"/>
        <w:rPr>
          <w:noProof/>
        </w:rPr>
      </w:pPr>
      <w:r w:rsidRPr="00EB0C4B">
        <w:rPr>
          <w:noProof/>
        </w:rPr>
        <w:t xml:space="preserve">Alineación </w:t>
      </w:r>
      <w:r w:rsidR="00593FA3" w:rsidRPr="00F765C3">
        <w:rPr>
          <w:noProof/>
        </w:rPr>
        <w:t>Alineación del Programa con el Plan Nacional de Desarroll</w:t>
      </w:r>
      <w:r w:rsidR="00593FA3">
        <w:rPr>
          <w:noProof/>
        </w:rPr>
        <w:t xml:space="preserve">o, Programa Sectorial Federal, </w:t>
      </w:r>
      <w:r w:rsidR="00593FA3" w:rsidRPr="00F765C3">
        <w:rPr>
          <w:noProof/>
        </w:rPr>
        <w:t>PED 2016-2022</w:t>
      </w:r>
      <w:r w:rsidR="00593FA3">
        <w:rPr>
          <w:noProof/>
        </w:rPr>
        <w:t xml:space="preserve"> y </w:t>
      </w:r>
      <w:r w:rsidR="008D37C5">
        <w:rPr>
          <w:noProof/>
        </w:rPr>
        <w:t>Programa Sectorial Estatal</w:t>
      </w:r>
      <w:r w:rsidR="00593FA3">
        <w:rPr>
          <w:noProof/>
        </w:rPr>
        <w:tab/>
      </w:r>
      <w:r w:rsidR="00545704">
        <w:rPr>
          <w:noProof/>
          <w:webHidden/>
        </w:rPr>
        <w:t>43</w:t>
      </w:r>
    </w:p>
    <w:p w14:paraId="4AB6E562" w14:textId="6D35684A" w:rsidR="00EB0C4B" w:rsidRPr="00EB0C4B" w:rsidRDefault="00EB0C4B" w:rsidP="00593FA3">
      <w:pPr>
        <w:tabs>
          <w:tab w:val="left" w:pos="637"/>
          <w:tab w:val="left" w:leader="dot" w:pos="9498"/>
        </w:tabs>
        <w:spacing w:after="60" w:line="240" w:lineRule="auto"/>
        <w:jc w:val="left"/>
        <w:rPr>
          <w:lang w:val="es-ES"/>
        </w:rPr>
      </w:pPr>
      <w:r w:rsidRPr="00EB0C4B">
        <w:rPr>
          <w:lang w:val="es-ES"/>
        </w:rPr>
        <w:tab/>
      </w:r>
      <w:r w:rsidRPr="00EB0C4B">
        <w:rPr>
          <w:noProof/>
        </w:rPr>
        <w:t>Alineación Estructural Programa Sectorial</w:t>
      </w:r>
      <w:r w:rsidR="00593FA3">
        <w:rPr>
          <w:noProof/>
        </w:rPr>
        <w:t>-</w:t>
      </w:r>
      <w:r w:rsidRPr="00EB0C4B">
        <w:rPr>
          <w:noProof/>
        </w:rPr>
        <w:t>Institucional</w:t>
      </w:r>
      <w:r w:rsidRPr="00EB0C4B">
        <w:rPr>
          <w:lang w:val="es-ES"/>
        </w:rPr>
        <w:tab/>
      </w:r>
      <w:r w:rsidR="00545704">
        <w:rPr>
          <w:webHidden/>
          <w:lang w:val="es-ES"/>
        </w:rPr>
        <w:t>44</w:t>
      </w:r>
    </w:p>
    <w:p w14:paraId="658ACA19" w14:textId="351AFBE9" w:rsidR="00EB0C4B" w:rsidRPr="00EB0C4B" w:rsidRDefault="00EB0C4B" w:rsidP="00EB0C4B">
      <w:pPr>
        <w:tabs>
          <w:tab w:val="left" w:pos="637"/>
          <w:tab w:val="left" w:leader="dot" w:pos="9498"/>
        </w:tabs>
        <w:spacing w:after="60" w:line="240" w:lineRule="auto"/>
        <w:jc w:val="left"/>
        <w:rPr>
          <w:lang w:val="es-ES"/>
        </w:rPr>
      </w:pPr>
      <w:r w:rsidRPr="00EB0C4B">
        <w:rPr>
          <w:lang w:val="es-ES"/>
        </w:rPr>
        <w:t>VII</w:t>
      </w:r>
      <w:r w:rsidRPr="00EB0C4B">
        <w:rPr>
          <w:lang w:val="es-ES"/>
        </w:rPr>
        <w:tab/>
      </w:r>
      <w:r w:rsidRPr="00EB0C4B">
        <w:rPr>
          <w:noProof/>
        </w:rPr>
        <w:t>MISIÓN</w:t>
      </w:r>
      <w:r w:rsidRPr="00EB0C4B">
        <w:rPr>
          <w:lang w:val="es-ES"/>
        </w:rPr>
        <w:tab/>
      </w:r>
      <w:r w:rsidR="00860453">
        <w:rPr>
          <w:webHidden/>
          <w:lang w:val="es-ES"/>
        </w:rPr>
        <w:t>66</w:t>
      </w:r>
    </w:p>
    <w:p w14:paraId="187817B2" w14:textId="685725E4" w:rsidR="00EB0C4B" w:rsidRPr="00EB0C4B" w:rsidRDefault="00EB0C4B" w:rsidP="00EB0C4B">
      <w:pPr>
        <w:tabs>
          <w:tab w:val="left" w:pos="637"/>
          <w:tab w:val="left" w:leader="dot" w:pos="9498"/>
        </w:tabs>
        <w:spacing w:after="60" w:line="240" w:lineRule="auto"/>
        <w:jc w:val="left"/>
        <w:rPr>
          <w:lang w:val="es-ES"/>
        </w:rPr>
      </w:pPr>
      <w:r w:rsidRPr="00EB0C4B">
        <w:rPr>
          <w:lang w:val="es-ES"/>
        </w:rPr>
        <w:t>VIII</w:t>
      </w:r>
      <w:r w:rsidRPr="00EB0C4B">
        <w:rPr>
          <w:lang w:val="es-ES"/>
        </w:rPr>
        <w:tab/>
      </w:r>
      <w:r w:rsidRPr="00EB0C4B">
        <w:rPr>
          <w:noProof/>
        </w:rPr>
        <w:t>VISIÓN</w:t>
      </w:r>
      <w:r w:rsidRPr="00EB0C4B">
        <w:rPr>
          <w:lang w:val="es-ES"/>
        </w:rPr>
        <w:tab/>
      </w:r>
      <w:r w:rsidR="00860453">
        <w:rPr>
          <w:webHidden/>
          <w:lang w:val="es-ES"/>
        </w:rPr>
        <w:t>68</w:t>
      </w:r>
    </w:p>
    <w:p w14:paraId="5231CFBF" w14:textId="7D9CF8B8" w:rsidR="00EB0C4B" w:rsidRPr="00EB0C4B" w:rsidRDefault="00EB0C4B" w:rsidP="00EB0C4B">
      <w:pPr>
        <w:tabs>
          <w:tab w:val="left" w:pos="637"/>
          <w:tab w:val="left" w:leader="dot" w:pos="9498"/>
        </w:tabs>
        <w:spacing w:after="60" w:line="240" w:lineRule="auto"/>
        <w:jc w:val="left"/>
        <w:rPr>
          <w:lang w:val="es-ES"/>
        </w:rPr>
      </w:pPr>
      <w:r w:rsidRPr="00EB0C4B">
        <w:rPr>
          <w:lang w:val="es-ES"/>
        </w:rPr>
        <w:t>IX</w:t>
      </w:r>
      <w:r w:rsidRPr="00EB0C4B">
        <w:rPr>
          <w:lang w:val="es-ES"/>
        </w:rPr>
        <w:tab/>
      </w:r>
      <w:r w:rsidRPr="00EB0C4B">
        <w:rPr>
          <w:noProof/>
        </w:rPr>
        <w:t>POLÍTICAS</w:t>
      </w:r>
      <w:r w:rsidRPr="00EB0C4B">
        <w:rPr>
          <w:lang w:val="es-ES"/>
        </w:rPr>
        <w:tab/>
      </w:r>
      <w:r w:rsidR="00545704">
        <w:rPr>
          <w:lang w:val="es-ES"/>
        </w:rPr>
        <w:t>70</w:t>
      </w:r>
    </w:p>
    <w:p w14:paraId="5BFBA22F" w14:textId="56514618" w:rsidR="00EB0C4B" w:rsidRPr="00EB0C4B" w:rsidRDefault="00EB0C4B" w:rsidP="00EB0C4B">
      <w:pPr>
        <w:tabs>
          <w:tab w:val="left" w:pos="637"/>
          <w:tab w:val="left" w:leader="dot" w:pos="9498"/>
        </w:tabs>
        <w:spacing w:after="60" w:line="240" w:lineRule="auto"/>
        <w:jc w:val="left"/>
        <w:rPr>
          <w:lang w:val="es-ES"/>
        </w:rPr>
      </w:pPr>
      <w:r w:rsidRPr="00EB0C4B">
        <w:rPr>
          <w:lang w:val="es-ES"/>
        </w:rPr>
        <w:t>X</w:t>
      </w:r>
      <w:r w:rsidRPr="00EB0C4B">
        <w:rPr>
          <w:lang w:val="es-ES"/>
        </w:rPr>
        <w:tab/>
      </w:r>
      <w:r w:rsidRPr="00EB0C4B">
        <w:rPr>
          <w:noProof/>
        </w:rPr>
        <w:t>APARTADO ESTRATÉGICO</w:t>
      </w:r>
      <w:r w:rsidRPr="00EB0C4B">
        <w:rPr>
          <w:lang w:val="es-ES"/>
        </w:rPr>
        <w:tab/>
      </w:r>
      <w:r w:rsidR="00545704">
        <w:rPr>
          <w:webHidden/>
          <w:lang w:val="es-ES"/>
        </w:rPr>
        <w:t>73</w:t>
      </w:r>
    </w:p>
    <w:p w14:paraId="5F89D012" w14:textId="1EE7E3E1"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Objetivos, estrategias y líneas de acción</w:t>
      </w:r>
      <w:r w:rsidRPr="00EB0C4B">
        <w:rPr>
          <w:lang w:val="es-ES"/>
        </w:rPr>
        <w:tab/>
      </w:r>
      <w:r w:rsidR="00545704">
        <w:rPr>
          <w:lang w:val="es-ES"/>
        </w:rPr>
        <w:t>74</w:t>
      </w:r>
    </w:p>
    <w:p w14:paraId="45002B10" w14:textId="164CFE3E" w:rsidR="00EB0C4B" w:rsidRDefault="00EB0C4B" w:rsidP="00EB0C4B">
      <w:pPr>
        <w:tabs>
          <w:tab w:val="left" w:pos="637"/>
          <w:tab w:val="left" w:leader="dot" w:pos="9498"/>
        </w:tabs>
        <w:spacing w:after="60" w:line="240" w:lineRule="auto"/>
        <w:jc w:val="left"/>
        <w:rPr>
          <w:webHidden/>
          <w:lang w:val="es-ES"/>
        </w:rPr>
      </w:pPr>
      <w:r w:rsidRPr="00EB0C4B">
        <w:rPr>
          <w:lang w:val="es-ES"/>
        </w:rPr>
        <w:tab/>
      </w:r>
      <w:r w:rsidRPr="00EB0C4B">
        <w:rPr>
          <w:noProof/>
        </w:rPr>
        <w:t xml:space="preserve">Tema 1. </w:t>
      </w:r>
      <w:r w:rsidR="006F504F">
        <w:rPr>
          <w:noProof/>
        </w:rPr>
        <w:t>Comunicación en materia Guberna</w:t>
      </w:r>
      <w:r w:rsidR="002B0694">
        <w:rPr>
          <w:noProof/>
        </w:rPr>
        <w:t>mental……………………………………………………………</w:t>
      </w:r>
      <w:r w:rsidR="00545704">
        <w:rPr>
          <w:noProof/>
        </w:rPr>
        <w:t>75</w:t>
      </w:r>
    </w:p>
    <w:p w14:paraId="3280ED90" w14:textId="12D6F8BE" w:rsidR="006F504F" w:rsidRPr="00EB0C4B" w:rsidRDefault="006F504F" w:rsidP="00EB0C4B">
      <w:pPr>
        <w:tabs>
          <w:tab w:val="left" w:pos="637"/>
          <w:tab w:val="left" w:leader="dot" w:pos="9498"/>
        </w:tabs>
        <w:spacing w:after="60" w:line="240" w:lineRule="auto"/>
        <w:jc w:val="left"/>
        <w:rPr>
          <w:lang w:val="es-ES"/>
        </w:rPr>
      </w:pPr>
      <w:r>
        <w:rPr>
          <w:lang w:val="es-ES"/>
        </w:rPr>
        <w:t xml:space="preserve">           Tema 2. Comunicación Social………………………………………………………………………………………</w:t>
      </w:r>
      <w:r w:rsidR="00545704">
        <w:rPr>
          <w:lang w:val="es-ES"/>
        </w:rPr>
        <w:t>..76</w:t>
      </w:r>
    </w:p>
    <w:p w14:paraId="1726849B" w14:textId="1B0B39BC" w:rsidR="00EB0C4B" w:rsidRPr="00EB0C4B" w:rsidRDefault="00EB0C4B" w:rsidP="00EB0C4B">
      <w:pPr>
        <w:tabs>
          <w:tab w:val="left" w:pos="637"/>
          <w:tab w:val="left" w:leader="dot" w:pos="9498"/>
        </w:tabs>
        <w:spacing w:after="60" w:line="240" w:lineRule="auto"/>
        <w:jc w:val="left"/>
        <w:rPr>
          <w:lang w:val="es-ES"/>
        </w:rPr>
      </w:pPr>
      <w:r w:rsidRPr="00EB0C4B">
        <w:rPr>
          <w:lang w:val="es-ES"/>
        </w:rPr>
        <w:t>XI</w:t>
      </w:r>
      <w:r w:rsidRPr="00EB0C4B">
        <w:rPr>
          <w:lang w:val="es-ES"/>
        </w:rPr>
        <w:tab/>
      </w:r>
      <w:r w:rsidRPr="00EB0C4B">
        <w:rPr>
          <w:noProof/>
        </w:rPr>
        <w:t>BASES PARA SU COORDINACIÓN Y CONCERTACIÓN</w:t>
      </w:r>
      <w:r w:rsidRPr="00EB0C4B">
        <w:rPr>
          <w:lang w:val="es-ES"/>
        </w:rPr>
        <w:tab/>
      </w:r>
      <w:r w:rsidR="00545704">
        <w:rPr>
          <w:webHidden/>
          <w:lang w:val="es-ES"/>
        </w:rPr>
        <w:t>78</w:t>
      </w:r>
    </w:p>
    <w:p w14:paraId="3BB9F93D" w14:textId="7D725FD0" w:rsidR="00EB0C4B" w:rsidRPr="00EB0C4B" w:rsidRDefault="00EB0C4B" w:rsidP="00EB0C4B">
      <w:pPr>
        <w:tabs>
          <w:tab w:val="left" w:pos="637"/>
          <w:tab w:val="left" w:leader="dot" w:pos="9498"/>
        </w:tabs>
        <w:spacing w:after="60" w:line="240" w:lineRule="auto"/>
        <w:jc w:val="left"/>
        <w:rPr>
          <w:lang w:val="es-ES"/>
        </w:rPr>
      </w:pPr>
      <w:r w:rsidRPr="00EB0C4B">
        <w:rPr>
          <w:lang w:val="es-ES"/>
        </w:rPr>
        <w:t>XII</w:t>
      </w:r>
      <w:r w:rsidRPr="00EB0C4B">
        <w:rPr>
          <w:lang w:val="es-ES"/>
        </w:rPr>
        <w:tab/>
      </w:r>
      <w:r w:rsidRPr="00EB0C4B">
        <w:rPr>
          <w:noProof/>
        </w:rPr>
        <w:t>CONTROL, SEGUIMIENTO, EVALUACIÓN Y ACTUALIZACIÓN</w:t>
      </w:r>
      <w:r w:rsidRPr="00EB0C4B">
        <w:rPr>
          <w:lang w:val="es-ES"/>
        </w:rPr>
        <w:tab/>
      </w:r>
      <w:r w:rsidR="00545704">
        <w:rPr>
          <w:webHidden/>
          <w:lang w:val="es-ES"/>
        </w:rPr>
        <w:t>81</w:t>
      </w:r>
    </w:p>
    <w:p w14:paraId="689B6536" w14:textId="43611DBD" w:rsidR="00EB0C4B" w:rsidRPr="00EB0C4B" w:rsidRDefault="00EB0C4B" w:rsidP="00EB0C4B">
      <w:pPr>
        <w:tabs>
          <w:tab w:val="left" w:pos="637"/>
          <w:tab w:val="left" w:leader="dot" w:pos="9498"/>
        </w:tabs>
        <w:spacing w:after="60" w:line="240" w:lineRule="auto"/>
        <w:jc w:val="left"/>
        <w:rPr>
          <w:lang w:val="es-ES"/>
        </w:rPr>
      </w:pPr>
      <w:r w:rsidRPr="00EB0C4B">
        <w:rPr>
          <w:lang w:val="es-ES"/>
        </w:rPr>
        <w:t>XIII</w:t>
      </w:r>
      <w:r w:rsidRPr="00EB0C4B">
        <w:rPr>
          <w:lang w:val="es-ES"/>
        </w:rPr>
        <w:tab/>
      </w:r>
      <w:r w:rsidRPr="00EB0C4B">
        <w:rPr>
          <w:noProof/>
        </w:rPr>
        <w:t>MECANISMOS DE FINANCIAMIENTO</w:t>
      </w:r>
      <w:r w:rsidRPr="00EB0C4B">
        <w:rPr>
          <w:lang w:val="es-ES"/>
        </w:rPr>
        <w:tab/>
      </w:r>
      <w:r w:rsidR="00545704">
        <w:rPr>
          <w:webHidden/>
          <w:lang w:val="es-ES"/>
        </w:rPr>
        <w:t>85</w:t>
      </w:r>
    </w:p>
    <w:p w14:paraId="2C86B078" w14:textId="1A8074D6" w:rsidR="00EB0C4B" w:rsidRPr="00EB0C4B" w:rsidRDefault="00EB0C4B" w:rsidP="00EB0C4B">
      <w:pPr>
        <w:tabs>
          <w:tab w:val="left" w:pos="637"/>
          <w:tab w:val="left" w:leader="dot" w:pos="9498"/>
        </w:tabs>
        <w:spacing w:after="60" w:line="240" w:lineRule="auto"/>
        <w:jc w:val="left"/>
        <w:rPr>
          <w:lang w:val="es-ES"/>
        </w:rPr>
      </w:pPr>
      <w:r w:rsidRPr="00EB0C4B">
        <w:rPr>
          <w:lang w:val="es-ES"/>
        </w:rPr>
        <w:tab/>
        <w:t>ANEXOS</w:t>
      </w:r>
      <w:r w:rsidRPr="00EB0C4B">
        <w:rPr>
          <w:lang w:val="es-ES"/>
        </w:rPr>
        <w:tab/>
      </w:r>
      <w:r w:rsidR="00545704">
        <w:rPr>
          <w:lang w:val="es-ES"/>
        </w:rPr>
        <w:t>88</w:t>
      </w:r>
    </w:p>
    <w:p w14:paraId="462CBBFE" w14:textId="1A88BD26" w:rsidR="00EB0C4B" w:rsidRPr="00EB0C4B" w:rsidRDefault="00EB0C4B" w:rsidP="00EB0C4B">
      <w:pPr>
        <w:tabs>
          <w:tab w:val="left" w:pos="637"/>
          <w:tab w:val="left" w:leader="dot" w:pos="9498"/>
        </w:tabs>
        <w:spacing w:after="60" w:line="240" w:lineRule="auto"/>
        <w:jc w:val="left"/>
        <w:rPr>
          <w:lang w:val="es-ES"/>
        </w:rPr>
      </w:pPr>
      <w:r w:rsidRPr="00EB0C4B">
        <w:rPr>
          <w:lang w:val="es-ES"/>
        </w:rPr>
        <w:tab/>
      </w:r>
      <w:r w:rsidRPr="00EB0C4B">
        <w:rPr>
          <w:noProof/>
        </w:rPr>
        <w:t>Anexo 1. Fichas de Indicadores del PED</w:t>
      </w:r>
      <w:r w:rsidRPr="00EB0C4B">
        <w:rPr>
          <w:lang w:val="es-ES"/>
        </w:rPr>
        <w:tab/>
      </w:r>
      <w:r w:rsidR="00545704">
        <w:rPr>
          <w:webHidden/>
          <w:lang w:val="es-ES"/>
        </w:rPr>
        <w:t>89</w:t>
      </w:r>
    </w:p>
    <w:p w14:paraId="3D34D54B" w14:textId="3FCDAEDA" w:rsidR="00EB0C4B" w:rsidRDefault="00EB0C4B" w:rsidP="00EB0C4B">
      <w:pPr>
        <w:tabs>
          <w:tab w:val="left" w:pos="637"/>
          <w:tab w:val="left" w:leader="dot" w:pos="9498"/>
        </w:tabs>
        <w:spacing w:after="60" w:line="240" w:lineRule="auto"/>
        <w:jc w:val="left"/>
        <w:rPr>
          <w:webHidden/>
          <w:lang w:val="es-ES"/>
        </w:rPr>
      </w:pPr>
      <w:r w:rsidRPr="00EB0C4B">
        <w:rPr>
          <w:lang w:val="es-ES"/>
        </w:rPr>
        <w:tab/>
      </w:r>
      <w:r w:rsidRPr="00EB0C4B">
        <w:rPr>
          <w:noProof/>
        </w:rPr>
        <w:t>Anexo 2. Fichas de Indicadores del Programa</w:t>
      </w:r>
      <w:r w:rsidRPr="00EB0C4B">
        <w:rPr>
          <w:lang w:val="es-ES"/>
        </w:rPr>
        <w:tab/>
      </w:r>
      <w:r w:rsidR="00545704">
        <w:rPr>
          <w:webHidden/>
          <w:lang w:val="es-ES"/>
        </w:rPr>
        <w:t>90</w:t>
      </w:r>
    </w:p>
    <w:p w14:paraId="6F512A20" w14:textId="60F6F48F" w:rsidR="005D2A12" w:rsidRPr="00EB0C4B" w:rsidRDefault="005D2A12" w:rsidP="00EB0C4B">
      <w:pPr>
        <w:tabs>
          <w:tab w:val="left" w:pos="637"/>
          <w:tab w:val="left" w:leader="dot" w:pos="9498"/>
        </w:tabs>
        <w:spacing w:after="60" w:line="240" w:lineRule="auto"/>
        <w:jc w:val="left"/>
        <w:rPr>
          <w:lang w:val="es-ES"/>
        </w:rPr>
      </w:pPr>
      <w:r>
        <w:t xml:space="preserve">           Anexo 3. Matriz de Indicadores de Resultados, MIR …………………………………………………………</w:t>
      </w:r>
      <w:r w:rsidRPr="005D2A12">
        <w:rPr>
          <w:webHidden/>
          <w:lang w:val="es-ES"/>
        </w:rPr>
        <w:t>9</w:t>
      </w:r>
      <w:r>
        <w:rPr>
          <w:webHidden/>
          <w:lang w:val="es-ES"/>
        </w:rPr>
        <w:t>4</w:t>
      </w:r>
    </w:p>
    <w:p w14:paraId="2EE765CE" w14:textId="77777777" w:rsidR="00EB0C4B" w:rsidRDefault="00EB0C4B" w:rsidP="00B545F3">
      <w:pPr>
        <w:rPr>
          <w:rFonts w:eastAsia="Calibri" w:cs="Times New Roman"/>
          <w:b/>
          <w:bCs/>
          <w:szCs w:val="22"/>
          <w:lang w:val="es-MX" w:eastAsia="en-US"/>
        </w:rPr>
      </w:pPr>
    </w:p>
    <w:p w14:paraId="7E395537" w14:textId="77777777" w:rsidR="00E0460C" w:rsidRPr="00F765C3" w:rsidRDefault="00E0460C" w:rsidP="00B545F3">
      <w:pPr>
        <w:rPr>
          <w:rFonts w:eastAsia="Calibri" w:cs="Times New Roman"/>
          <w:b/>
          <w:bCs/>
          <w:szCs w:val="22"/>
          <w:lang w:val="es-MX" w:eastAsia="en-US"/>
        </w:rPr>
        <w:sectPr w:rsidR="00E0460C" w:rsidRPr="00F765C3" w:rsidSect="00CB0274">
          <w:headerReference w:type="default" r:id="rId8"/>
          <w:footerReference w:type="even" r:id="rId9"/>
          <w:footerReference w:type="default" r:id="rId10"/>
          <w:pgSz w:w="12240" w:h="15840"/>
          <w:pgMar w:top="2977" w:right="1041" w:bottom="1701" w:left="1134" w:header="709" w:footer="709" w:gutter="0"/>
          <w:cols w:space="708"/>
          <w:docGrid w:linePitch="360"/>
        </w:sectPr>
      </w:pPr>
    </w:p>
    <w:p w14:paraId="788726D3" w14:textId="77777777" w:rsidR="00E0460C" w:rsidRDefault="00E0460C" w:rsidP="00E0460C">
      <w:pPr>
        <w:pStyle w:val="Puesto"/>
      </w:pPr>
    </w:p>
    <w:p w14:paraId="73E952A0" w14:textId="77777777" w:rsidR="00E0460C" w:rsidRDefault="00E0460C" w:rsidP="00E0460C">
      <w:pPr>
        <w:pStyle w:val="Puesto"/>
      </w:pPr>
    </w:p>
    <w:p w14:paraId="5913CC91" w14:textId="77777777" w:rsidR="00E0460C" w:rsidRDefault="00E0460C" w:rsidP="00E0460C">
      <w:pPr>
        <w:pStyle w:val="Puesto"/>
      </w:pPr>
    </w:p>
    <w:p w14:paraId="679BCE09" w14:textId="77777777" w:rsidR="00E0460C" w:rsidRDefault="00E0460C" w:rsidP="00E0460C">
      <w:pPr>
        <w:pStyle w:val="Puesto"/>
      </w:pPr>
    </w:p>
    <w:p w14:paraId="1752F7D0" w14:textId="77777777" w:rsidR="003B6429" w:rsidRDefault="00E0460C" w:rsidP="00E0460C">
      <w:pPr>
        <w:pStyle w:val="Puesto"/>
        <w:rPr>
          <w:color w:val="4BACC6"/>
        </w:rPr>
      </w:pPr>
      <w:r w:rsidRPr="00E0460C">
        <w:rPr>
          <w:color w:val="4BACC6"/>
        </w:rPr>
        <w:t>PRESENTACIÓN</w:t>
      </w:r>
    </w:p>
    <w:p w14:paraId="5F3C16AB" w14:textId="64F99996" w:rsidR="00E0460C" w:rsidRPr="00E0460C" w:rsidRDefault="00E0460C" w:rsidP="00E0460C">
      <w:pPr>
        <w:pStyle w:val="Puesto"/>
        <w:rPr>
          <w:bCs/>
          <w:caps/>
          <w:color w:val="4BACC6"/>
          <w:sz w:val="32"/>
          <w:szCs w:val="28"/>
          <w:lang w:val="es-MX" w:eastAsia="en-US"/>
        </w:rPr>
      </w:pPr>
      <w:r w:rsidRPr="00E0460C">
        <w:rPr>
          <w:color w:val="4BACC6"/>
        </w:rPr>
        <w:t xml:space="preserve"> </w:t>
      </w:r>
      <w:r w:rsidRPr="00E0460C">
        <w:rPr>
          <w:color w:val="4BACC6"/>
        </w:rPr>
        <w:br w:type="page"/>
      </w:r>
    </w:p>
    <w:p w14:paraId="1F3E9170" w14:textId="77777777" w:rsidR="005F7240" w:rsidRDefault="00F765C3" w:rsidP="00F765C3">
      <w:pPr>
        <w:pStyle w:val="Ttulo1"/>
      </w:pPr>
      <w:bookmarkStart w:id="0" w:name="_Toc477971046"/>
      <w:r>
        <w:lastRenderedPageBreak/>
        <w:t xml:space="preserve">I. </w:t>
      </w:r>
      <w:r w:rsidR="005F7240" w:rsidRPr="00F765C3">
        <w:t>PRESENTACIÓN</w:t>
      </w:r>
      <w:bookmarkEnd w:id="0"/>
      <w:r w:rsidR="005F7240" w:rsidRPr="00F765C3">
        <w:t xml:space="preserve"> </w:t>
      </w:r>
    </w:p>
    <w:p w14:paraId="3E5E3E12" w14:textId="77777777" w:rsidR="00F765C3" w:rsidRPr="00F765C3" w:rsidRDefault="00F765C3" w:rsidP="00F765C3">
      <w:pPr>
        <w:rPr>
          <w:lang w:val="es-MX" w:eastAsia="en-US"/>
        </w:rPr>
      </w:pPr>
    </w:p>
    <w:p w14:paraId="407FFDD9" w14:textId="10074A62" w:rsidR="006F276E" w:rsidRPr="006F276E" w:rsidRDefault="006F276E" w:rsidP="006F276E">
      <w:pPr>
        <w:rPr>
          <w:rFonts w:eastAsia="Times New Roman" w:cs="Futura"/>
          <w:color w:val="595959"/>
        </w:rPr>
      </w:pPr>
      <w:r w:rsidRPr="006F276E">
        <w:rPr>
          <w:rFonts w:eastAsia="Times New Roman" w:cs="Futura"/>
          <w:color w:val="595959"/>
        </w:rPr>
        <w:t>El Programa Institucional de Comunicación del Estado de Quintana Roo 2016-2022, es el resultado de un ejercicio de planeación estatal que establece un instrumento rector para el sector comunicacional en el horizonte de desarrollo 2016 - 2022. En este programa se establece la visión institucional y es el instrumento que alinea programas y proyectos del sector a los objetivos, estrategias y líneas de acció</w:t>
      </w:r>
      <w:r w:rsidR="009D71BC">
        <w:rPr>
          <w:rFonts w:eastAsia="Times New Roman" w:cs="Futura"/>
          <w:color w:val="595959"/>
        </w:rPr>
        <w:t>n del Plan Estatal de Desarrollo 2016-2022</w:t>
      </w:r>
      <w:r w:rsidR="00866452">
        <w:rPr>
          <w:rFonts w:eastAsia="Times New Roman" w:cs="Futura"/>
          <w:color w:val="595959"/>
        </w:rPr>
        <w:t>. E</w:t>
      </w:r>
      <w:r w:rsidR="00885FEA">
        <w:rPr>
          <w:rFonts w:eastAsia="Times New Roman" w:cs="Futura"/>
          <w:color w:val="595959"/>
        </w:rPr>
        <w:t>l programa denota en sus 16</w:t>
      </w:r>
      <w:r w:rsidRPr="006F276E">
        <w:rPr>
          <w:rFonts w:eastAsia="Times New Roman" w:cs="Futura"/>
          <w:color w:val="595959"/>
        </w:rPr>
        <w:t xml:space="preserve"> líneas de acción el esfuerzo coordinado que se llevará a cabo para cumplir las metas, estrategias y objetivos estatales en materia de comunicación e información.</w:t>
      </w:r>
    </w:p>
    <w:p w14:paraId="093A4859" w14:textId="7EB4D9A4" w:rsidR="006F276E" w:rsidRPr="006F276E" w:rsidRDefault="006F276E" w:rsidP="006F276E">
      <w:pPr>
        <w:rPr>
          <w:rFonts w:eastAsia="Times New Roman" w:cs="Futura"/>
          <w:color w:val="595959"/>
        </w:rPr>
      </w:pPr>
      <w:r w:rsidRPr="006F276E">
        <w:rPr>
          <w:rFonts w:eastAsia="Times New Roman" w:cs="Futura"/>
          <w:color w:val="595959"/>
        </w:rPr>
        <w:t>La realización</w:t>
      </w:r>
      <w:r w:rsidR="00E06EC9">
        <w:rPr>
          <w:rFonts w:eastAsia="Times New Roman" w:cs="Futura"/>
          <w:color w:val="595959"/>
        </w:rPr>
        <w:t xml:space="preserve"> del presente programa</w:t>
      </w:r>
      <w:r w:rsidRPr="006F276E">
        <w:rPr>
          <w:rFonts w:eastAsia="Times New Roman" w:cs="Futura"/>
          <w:color w:val="595959"/>
        </w:rPr>
        <w:t xml:space="preserve"> responde al objetivo del Plan Estatal de Desarrollo de </w:t>
      </w:r>
      <w:r w:rsidR="001C1B8B">
        <w:rPr>
          <w:rFonts w:eastAsia="Times New Roman" w:cs="Futura"/>
          <w:color w:val="595959"/>
        </w:rPr>
        <w:t>m</w:t>
      </w:r>
      <w:r w:rsidR="001C1B8B" w:rsidRPr="001C1B8B">
        <w:rPr>
          <w:rFonts w:eastAsia="Times New Roman" w:cs="Futura"/>
          <w:color w:val="595959"/>
        </w:rPr>
        <w:t>antener informada a la población del Estado de Quintana Roo en materia social, educativa, cultural, turística, de protección civil, así como sobre las obras y acciones que el gobierno del Estado efectúe en beneficio de los quintanarroenses</w:t>
      </w:r>
      <w:r w:rsidR="001C1B8B">
        <w:rPr>
          <w:rFonts w:eastAsia="Times New Roman" w:cs="Futura"/>
          <w:color w:val="595959"/>
        </w:rPr>
        <w:t xml:space="preserve"> implementando acciones estratégicas coordinadas para o</w:t>
      </w:r>
      <w:r w:rsidR="001C1B8B" w:rsidRPr="001C1B8B">
        <w:rPr>
          <w:rFonts w:eastAsia="Times New Roman" w:cs="Futura"/>
          <w:color w:val="595959"/>
        </w:rPr>
        <w:t>perar los medios masivos de comunicación con los que cuenta el Estado de Quintana Roo para producir y difundir contenidos informativos que fomenten el sentido de identidad quintanarroense, la educación e información sobre temas de interés general, así como la aplicación del modelo gubernamental que atiende las principales demandas ciudadanas.</w:t>
      </w:r>
    </w:p>
    <w:p w14:paraId="42E69871" w14:textId="41F11E1B" w:rsidR="00866452" w:rsidRPr="001C1B8B" w:rsidRDefault="006F276E" w:rsidP="001C1B8B">
      <w:pPr>
        <w:rPr>
          <w:rFonts w:eastAsia="Times New Roman" w:cs="Futura"/>
          <w:color w:val="595959"/>
        </w:rPr>
      </w:pPr>
      <w:r w:rsidRPr="006F276E">
        <w:rPr>
          <w:rFonts w:eastAsia="Times New Roman" w:cs="Futura"/>
          <w:color w:val="595959"/>
        </w:rPr>
        <w:t xml:space="preserve">Con el desarrollo institucional y la presentación del programa para el ámbito de la comunicación, se completa un ciclo de la planeación estatal donde este documento que resulta de un proceso de planeación participativa </w:t>
      </w:r>
      <w:r w:rsidR="001C1B8B">
        <w:rPr>
          <w:rFonts w:eastAsia="Times New Roman" w:cs="Futura"/>
          <w:color w:val="595959"/>
        </w:rPr>
        <w:t xml:space="preserve">y coordinada </w:t>
      </w:r>
      <w:r w:rsidRPr="006F276E">
        <w:rPr>
          <w:rFonts w:eastAsia="Times New Roman" w:cs="Futura"/>
          <w:color w:val="595959"/>
        </w:rPr>
        <w:t xml:space="preserve">entre el Sistema Quintanarroense de Comunicación Social </w:t>
      </w:r>
      <w:r w:rsidR="00320F20">
        <w:rPr>
          <w:rFonts w:eastAsia="Times New Roman" w:cs="Futura"/>
          <w:color w:val="595959"/>
        </w:rPr>
        <w:t xml:space="preserve">(SQCS) </w:t>
      </w:r>
      <w:r w:rsidRPr="006F276E">
        <w:rPr>
          <w:rFonts w:eastAsia="Times New Roman" w:cs="Futura"/>
          <w:color w:val="595959"/>
        </w:rPr>
        <w:t>y la Coordinación General de Comunicación</w:t>
      </w:r>
      <w:r w:rsidR="00320F20">
        <w:rPr>
          <w:rFonts w:eastAsia="Times New Roman" w:cs="Futura"/>
          <w:color w:val="595959"/>
        </w:rPr>
        <w:t xml:space="preserve"> del Gobierno del Estado (CGC)</w:t>
      </w:r>
      <w:r w:rsidRPr="006F276E">
        <w:rPr>
          <w:rFonts w:eastAsia="Times New Roman" w:cs="Futura"/>
          <w:color w:val="595959"/>
        </w:rPr>
        <w:t xml:space="preserve"> para determinar la ruta del desarrollo estatal en el periodo 2016-2022.</w:t>
      </w:r>
    </w:p>
    <w:p w14:paraId="0CD68970" w14:textId="77777777" w:rsidR="00866452" w:rsidRDefault="00866452" w:rsidP="005D19FC">
      <w:pPr>
        <w:spacing w:after="120"/>
        <w:rPr>
          <w:noProof/>
          <w:color w:val="4BACC6" w:themeColor="accent5"/>
          <w:lang w:val="es-ES"/>
        </w:rPr>
      </w:pPr>
    </w:p>
    <w:p w14:paraId="1D6336D3" w14:textId="66E1DBE0" w:rsidR="00345C33" w:rsidRPr="00F765C3" w:rsidRDefault="00345C33" w:rsidP="00345C33">
      <w:pPr>
        <w:spacing w:after="120"/>
        <w:ind w:firstLine="708"/>
        <w:jc w:val="right"/>
        <w:rPr>
          <w:noProof/>
          <w:color w:val="4BACC6" w:themeColor="accent5"/>
          <w:lang w:val="es-ES"/>
        </w:rPr>
      </w:pPr>
      <w:r>
        <w:rPr>
          <w:noProof/>
          <w:color w:val="4BACC6" w:themeColor="accent5"/>
          <w:lang w:val="es-ES"/>
        </w:rPr>
        <w:t>Martha</w:t>
      </w:r>
      <w:r w:rsidR="0063341F">
        <w:rPr>
          <w:noProof/>
          <w:color w:val="4BACC6" w:themeColor="accent5"/>
          <w:lang w:val="es-ES"/>
        </w:rPr>
        <w:t xml:space="preserve"> del Carmen</w:t>
      </w:r>
      <w:r w:rsidR="001C1B8B">
        <w:rPr>
          <w:noProof/>
          <w:color w:val="4BACC6" w:themeColor="accent5"/>
          <w:lang w:val="es-ES"/>
        </w:rPr>
        <w:t xml:space="preserve"> Silva Marti</w:t>
      </w:r>
      <w:r>
        <w:rPr>
          <w:noProof/>
          <w:color w:val="4BACC6" w:themeColor="accent5"/>
          <w:lang w:val="es-ES"/>
        </w:rPr>
        <w:t>nez</w:t>
      </w:r>
    </w:p>
    <w:p w14:paraId="023B0BC8" w14:textId="4AF127C0" w:rsidR="00345C33" w:rsidRPr="00F765C3" w:rsidRDefault="00345C33" w:rsidP="00345C33">
      <w:pPr>
        <w:spacing w:after="120"/>
        <w:ind w:firstLine="708"/>
        <w:jc w:val="right"/>
        <w:rPr>
          <w:noProof/>
          <w:color w:val="4BACC6" w:themeColor="accent5"/>
          <w:lang w:val="es-ES"/>
        </w:rPr>
      </w:pPr>
      <w:r>
        <w:rPr>
          <w:noProof/>
          <w:color w:val="4BACC6" w:themeColor="accent5"/>
          <w:lang w:val="es-ES"/>
        </w:rPr>
        <w:lastRenderedPageBreak/>
        <w:t>Directora General del S</w:t>
      </w:r>
      <w:r w:rsidR="001C1B8B">
        <w:rPr>
          <w:noProof/>
          <w:color w:val="4BACC6" w:themeColor="accent5"/>
          <w:lang w:val="es-ES"/>
        </w:rPr>
        <w:t xml:space="preserve">istema </w:t>
      </w:r>
      <w:r>
        <w:rPr>
          <w:noProof/>
          <w:color w:val="4BACC6" w:themeColor="accent5"/>
          <w:lang w:val="es-ES"/>
        </w:rPr>
        <w:t>Q</w:t>
      </w:r>
      <w:r w:rsidR="001C1B8B">
        <w:rPr>
          <w:noProof/>
          <w:color w:val="4BACC6" w:themeColor="accent5"/>
          <w:lang w:val="es-ES"/>
        </w:rPr>
        <w:t xml:space="preserve">uintanarronse de </w:t>
      </w:r>
      <w:r>
        <w:rPr>
          <w:noProof/>
          <w:color w:val="4BACC6" w:themeColor="accent5"/>
          <w:lang w:val="es-ES"/>
        </w:rPr>
        <w:t>C</w:t>
      </w:r>
      <w:r w:rsidR="001C1B8B">
        <w:rPr>
          <w:noProof/>
          <w:color w:val="4BACC6" w:themeColor="accent5"/>
          <w:lang w:val="es-ES"/>
        </w:rPr>
        <w:t xml:space="preserve">omunicación </w:t>
      </w:r>
      <w:r>
        <w:rPr>
          <w:noProof/>
          <w:color w:val="4BACC6" w:themeColor="accent5"/>
          <w:lang w:val="es-ES"/>
        </w:rPr>
        <w:t>S</w:t>
      </w:r>
      <w:r w:rsidR="001C1B8B">
        <w:rPr>
          <w:noProof/>
          <w:color w:val="4BACC6" w:themeColor="accent5"/>
          <w:lang w:val="es-ES"/>
        </w:rPr>
        <w:t>ocial</w:t>
      </w:r>
    </w:p>
    <w:p w14:paraId="25206612" w14:textId="77777777" w:rsidR="00E0460C" w:rsidRDefault="00E0460C" w:rsidP="00E0460C">
      <w:pPr>
        <w:pStyle w:val="Puesto"/>
      </w:pPr>
    </w:p>
    <w:p w14:paraId="568C34C8" w14:textId="77777777" w:rsidR="003B6429" w:rsidRDefault="003B6429" w:rsidP="00E0460C">
      <w:pPr>
        <w:pStyle w:val="Puesto"/>
      </w:pPr>
    </w:p>
    <w:p w14:paraId="5BD1B67E" w14:textId="77777777" w:rsidR="003B6429" w:rsidRDefault="003B6429" w:rsidP="00E0460C">
      <w:pPr>
        <w:pStyle w:val="Puesto"/>
      </w:pPr>
    </w:p>
    <w:p w14:paraId="6789EC77" w14:textId="77777777" w:rsidR="00E0460C" w:rsidRDefault="00E0460C" w:rsidP="00E0460C">
      <w:pPr>
        <w:pStyle w:val="Puesto"/>
      </w:pPr>
    </w:p>
    <w:p w14:paraId="314172B7" w14:textId="77777777" w:rsidR="00E0460C" w:rsidRDefault="00E0460C" w:rsidP="00E0460C">
      <w:pPr>
        <w:pStyle w:val="Puesto"/>
        <w:rPr>
          <w:color w:val="4BACC6"/>
        </w:rPr>
      </w:pPr>
      <w:r>
        <w:rPr>
          <w:color w:val="4BACC6"/>
        </w:rPr>
        <w:t>INTRODUCCIÓN</w:t>
      </w:r>
    </w:p>
    <w:p w14:paraId="36DA9605" w14:textId="77777777" w:rsidR="00E0460C" w:rsidRDefault="00E0460C">
      <w:pPr>
        <w:spacing w:after="0" w:line="240" w:lineRule="auto"/>
        <w:jc w:val="left"/>
        <w:rPr>
          <w:rFonts w:eastAsia="Times New Roman" w:cs="Times New Roman"/>
          <w:b/>
          <w:bCs/>
          <w:caps/>
          <w:color w:val="4BACC6"/>
          <w:sz w:val="32"/>
          <w:szCs w:val="28"/>
          <w:lang w:val="es-MX" w:eastAsia="en-US"/>
        </w:rPr>
      </w:pPr>
      <w:r>
        <w:rPr>
          <w:color w:val="4BACC6"/>
        </w:rPr>
        <w:br w:type="page"/>
      </w:r>
    </w:p>
    <w:p w14:paraId="7ABA18DA" w14:textId="77777777" w:rsidR="00CA6D15" w:rsidRDefault="00CA6D15" w:rsidP="00F765C3">
      <w:pPr>
        <w:pStyle w:val="Ttulo1"/>
      </w:pPr>
      <w:bookmarkStart w:id="1" w:name="_Toc477971047"/>
    </w:p>
    <w:p w14:paraId="505857A2" w14:textId="77777777" w:rsidR="00CA6D15" w:rsidRDefault="00CA6D15" w:rsidP="00F765C3">
      <w:pPr>
        <w:pStyle w:val="Ttulo1"/>
      </w:pPr>
    </w:p>
    <w:p w14:paraId="736444C1" w14:textId="77777777" w:rsidR="00DC3E7F" w:rsidRDefault="00DC3E7F" w:rsidP="00DC3E7F">
      <w:pPr>
        <w:rPr>
          <w:sz w:val="32"/>
          <w:lang w:val="es-MX" w:eastAsia="en-US"/>
        </w:rPr>
      </w:pPr>
    </w:p>
    <w:p w14:paraId="68AE84F8" w14:textId="77777777" w:rsidR="00DC3E7F" w:rsidRPr="00DC3E7F" w:rsidRDefault="00DC3E7F" w:rsidP="00DC3E7F">
      <w:pPr>
        <w:rPr>
          <w:sz w:val="32"/>
          <w:lang w:val="es-MX" w:eastAsia="en-US"/>
        </w:rPr>
      </w:pPr>
    </w:p>
    <w:p w14:paraId="6826C62E" w14:textId="77777777" w:rsidR="00CA6D15" w:rsidRDefault="00CA6D15" w:rsidP="00F765C3">
      <w:pPr>
        <w:pStyle w:val="Ttulo1"/>
      </w:pPr>
    </w:p>
    <w:p w14:paraId="328DB4DE" w14:textId="77777777" w:rsidR="00CA6D15" w:rsidRDefault="00CA6D15" w:rsidP="00F765C3">
      <w:pPr>
        <w:pStyle w:val="Ttulo1"/>
      </w:pPr>
    </w:p>
    <w:p w14:paraId="440D88DD" w14:textId="77777777" w:rsidR="005F7240" w:rsidRDefault="00F765C3" w:rsidP="00F765C3">
      <w:pPr>
        <w:pStyle w:val="Ttulo1"/>
      </w:pPr>
      <w:r>
        <w:t xml:space="preserve">II. </w:t>
      </w:r>
      <w:r w:rsidR="005F7240" w:rsidRPr="00F765C3">
        <w:t>INTRODUCCIÓN</w:t>
      </w:r>
      <w:bookmarkEnd w:id="1"/>
    </w:p>
    <w:p w14:paraId="56485662" w14:textId="77777777" w:rsidR="00F765C3" w:rsidRPr="00F765C3" w:rsidRDefault="00F765C3" w:rsidP="00F765C3">
      <w:pPr>
        <w:rPr>
          <w:lang w:val="es-MX" w:eastAsia="en-US"/>
        </w:rPr>
      </w:pPr>
    </w:p>
    <w:p w14:paraId="33A704D1" w14:textId="14453029" w:rsidR="00320F20" w:rsidRPr="00FD5091" w:rsidRDefault="00320F20" w:rsidP="00320F20">
      <w:pPr>
        <w:rPr>
          <w:rFonts w:eastAsia="Times New Roman" w:cs="Futura"/>
          <w:color w:val="595959" w:themeColor="text1" w:themeTint="A6"/>
        </w:rPr>
      </w:pPr>
      <w:r w:rsidRPr="00FD5091">
        <w:rPr>
          <w:rFonts w:eastAsia="Times New Roman" w:cs="Futura"/>
          <w:color w:val="595959" w:themeColor="text1" w:themeTint="A6"/>
        </w:rPr>
        <w:t>En años recientes se ha venido generando un cambio en los modelos de comunicación gubernamental, para responder a los nuevos desafíos de la comunicación de la era digital y para garantizar a la población el derecho a la libertad de expresión, el acceso a la información oficial de manera oportuna y verás, el derecho de audiencia y el derecho de participación en las acciones y políticas de gobierno, como componentes imprescindibles de nuestra democracia.</w:t>
      </w:r>
    </w:p>
    <w:p w14:paraId="1925E376" w14:textId="3A0CB33E" w:rsidR="00320F20" w:rsidRPr="00FD5091" w:rsidRDefault="00320F20" w:rsidP="006F276E">
      <w:pPr>
        <w:rPr>
          <w:rFonts w:eastAsia="Times New Roman" w:cs="Futura"/>
          <w:color w:val="595959" w:themeColor="text1" w:themeTint="A6"/>
        </w:rPr>
      </w:pPr>
      <w:r w:rsidRPr="00FD5091">
        <w:rPr>
          <w:rFonts w:eastAsia="Times New Roman" w:cs="Futura"/>
          <w:color w:val="595959" w:themeColor="text1" w:themeTint="A6"/>
        </w:rPr>
        <w:t xml:space="preserve">El modelo de comunicación actualmente es circular, no unidireccional, ello quiere decir que el Gobierno del Estado no sólo suministra información a la población a través de las redes digitales y los medios de comunicación tradicionales (la radio, la televisión y la prensa impresa), sino que recopila información de opinión, perspectiva y evaluación ciudadana, a través del monitoreo de medios, de sondeos, encuestas y otros mecanismos, incluyendo los de comunicación interpersonal. </w:t>
      </w:r>
    </w:p>
    <w:p w14:paraId="6D5A3DBB" w14:textId="1F8E02DC" w:rsidR="00FD5091" w:rsidRDefault="00FD5091" w:rsidP="006F276E">
      <w:pPr>
        <w:rPr>
          <w:rFonts w:eastAsia="Times New Roman" w:cs="Futura"/>
          <w:color w:val="595959" w:themeColor="text1" w:themeTint="A6"/>
        </w:rPr>
      </w:pPr>
      <w:r w:rsidRPr="00FD5091">
        <w:rPr>
          <w:rFonts w:eastAsia="Times New Roman" w:cs="Futura"/>
          <w:color w:val="595959" w:themeColor="text1" w:themeTint="A6"/>
        </w:rPr>
        <w:t xml:space="preserve">Además de lo anterior, el Gobierno del Estado se retroalimenta de la información que le proporciona la ciudadanía,  a través de distintos mecanismos de comunicación </w:t>
      </w:r>
      <w:r w:rsidRPr="00FD5091">
        <w:rPr>
          <w:rFonts w:eastAsia="Times New Roman" w:cs="Futura"/>
          <w:color w:val="595959" w:themeColor="text1" w:themeTint="A6"/>
        </w:rPr>
        <w:lastRenderedPageBreak/>
        <w:t>interpersonal: c</w:t>
      </w:r>
      <w:r w:rsidR="00316F73">
        <w:rPr>
          <w:rFonts w:eastAsia="Times New Roman" w:cs="Futura"/>
          <w:color w:val="595959" w:themeColor="text1" w:themeTint="A6"/>
        </w:rPr>
        <w:t xml:space="preserve">omo son el buzón de denuncia, </w:t>
      </w:r>
      <w:r w:rsidRPr="00FD5091">
        <w:rPr>
          <w:rFonts w:eastAsia="Times New Roman" w:cs="Futura"/>
          <w:color w:val="595959" w:themeColor="text1" w:themeTint="A6"/>
        </w:rPr>
        <w:t>las audiencias públicas denominadas “platícale a tu gobernador”, los teléfonos abiertos en las cabinas de radio del S</w:t>
      </w:r>
      <w:r w:rsidR="00316F73">
        <w:rPr>
          <w:rFonts w:eastAsia="Times New Roman" w:cs="Futura"/>
          <w:color w:val="595959" w:themeColor="text1" w:themeTint="A6"/>
        </w:rPr>
        <w:t xml:space="preserve">istema </w:t>
      </w:r>
      <w:r w:rsidRPr="00FD5091">
        <w:rPr>
          <w:rFonts w:eastAsia="Times New Roman" w:cs="Futura"/>
          <w:color w:val="595959" w:themeColor="text1" w:themeTint="A6"/>
        </w:rPr>
        <w:t>Q</w:t>
      </w:r>
      <w:r w:rsidR="00316F73">
        <w:rPr>
          <w:rFonts w:eastAsia="Times New Roman" w:cs="Futura"/>
          <w:color w:val="595959" w:themeColor="text1" w:themeTint="A6"/>
        </w:rPr>
        <w:t>uintanarroense de Comunicación Social</w:t>
      </w:r>
      <w:r w:rsidRPr="00FD5091">
        <w:rPr>
          <w:rFonts w:eastAsia="Times New Roman" w:cs="Futura"/>
          <w:color w:val="595959" w:themeColor="text1" w:themeTint="A6"/>
        </w:rPr>
        <w:t xml:space="preserve">, los foros de consulta, los comités y consejos ciudadanos, los programas de cogestión con redes sociales reales que se están desarrollando desde la </w:t>
      </w:r>
      <w:r w:rsidR="0026050C" w:rsidRPr="00FD5091">
        <w:rPr>
          <w:rFonts w:eastAsia="Times New Roman" w:cs="Futura"/>
          <w:color w:val="595959" w:themeColor="text1" w:themeTint="A6"/>
        </w:rPr>
        <w:t>C</w:t>
      </w:r>
      <w:r w:rsidR="0026050C">
        <w:rPr>
          <w:rFonts w:eastAsia="Times New Roman" w:cs="Futura"/>
          <w:color w:val="595959" w:themeColor="text1" w:themeTint="A6"/>
        </w:rPr>
        <w:t>oordinación General de Comunicación</w:t>
      </w:r>
      <w:r w:rsidRPr="00FD5091">
        <w:rPr>
          <w:rFonts w:eastAsia="Times New Roman" w:cs="Futura"/>
          <w:color w:val="595959" w:themeColor="text1" w:themeTint="A6"/>
        </w:rPr>
        <w:t>, así como a través del monitoreo de medios y el análisis de los mismos, obteniéndose productos útiles, tales como estadísticas, diagnósticos, análisis de coyuntura, contextos,  análisis de escenarios, o  predicción de escenarios de conflicto.</w:t>
      </w:r>
    </w:p>
    <w:p w14:paraId="727E3644" w14:textId="77777777" w:rsidR="00FD5091" w:rsidRPr="00FD5091" w:rsidRDefault="00FD5091" w:rsidP="00FD5091">
      <w:pPr>
        <w:rPr>
          <w:rFonts w:eastAsia="Times New Roman" w:cs="Futura"/>
          <w:color w:val="595959" w:themeColor="text1" w:themeTint="A6"/>
        </w:rPr>
      </w:pPr>
      <w:r w:rsidRPr="00FD5091">
        <w:rPr>
          <w:rFonts w:eastAsia="Times New Roman" w:cs="Futura"/>
          <w:color w:val="595959" w:themeColor="text1" w:themeTint="A6"/>
        </w:rPr>
        <w:t>Para diseñar e implementar la estrategia anterior, se creó la Coordinación General de Comunicación del Gobierno del Estado de Quintana Roo, como una unidad administrativa encargada de promover en todo momento la coordinación de áreas distintas y de consultores del gobierno estatal relacionados con la estrategia de comunicación del Ejecutivo estatal, además de analizar la opinión pública para la elaboración de propuestas sobre temas y contenidos potenciales o necesarios, así como en la elección de los medios, canales, mecanismos y productos más convenientes para la comunicación social e institucional del gobierno del estado.</w:t>
      </w:r>
    </w:p>
    <w:p w14:paraId="0A677F86" w14:textId="77777777" w:rsidR="00FD5091" w:rsidRDefault="00FD5091" w:rsidP="006F276E">
      <w:pPr>
        <w:rPr>
          <w:rFonts w:eastAsia="Times New Roman" w:cs="Futura"/>
          <w:color w:val="595959"/>
        </w:rPr>
      </w:pPr>
      <w:r>
        <w:rPr>
          <w:rFonts w:eastAsia="Times New Roman" w:cs="Futura"/>
          <w:color w:val="595959" w:themeColor="text1" w:themeTint="A6"/>
        </w:rPr>
        <w:t xml:space="preserve">Derivado de lo anterior y con fundamento en la Ley de Planeación para el Desarrollo del estado se crea </w:t>
      </w:r>
      <w:r>
        <w:rPr>
          <w:rFonts w:eastAsia="Times New Roman" w:cs="Futura"/>
          <w:color w:val="595959"/>
        </w:rPr>
        <w:t>e</w:t>
      </w:r>
      <w:r w:rsidR="006F276E" w:rsidRPr="006F276E">
        <w:rPr>
          <w:rFonts w:eastAsia="Times New Roman" w:cs="Futura"/>
          <w:color w:val="595959"/>
        </w:rPr>
        <w:t>l Programa Institucional de Comunicación Social e Información Gubernamental del Estado de Quintana Roo 2</w:t>
      </w:r>
      <w:r w:rsidR="002B0BB7">
        <w:rPr>
          <w:rFonts w:eastAsia="Times New Roman" w:cs="Futura"/>
          <w:color w:val="595959"/>
        </w:rPr>
        <w:t>016-2022</w:t>
      </w:r>
      <w:r>
        <w:rPr>
          <w:rFonts w:eastAsia="Times New Roman" w:cs="Futura"/>
          <w:color w:val="595959"/>
        </w:rPr>
        <w:t>, cuya elaboración y seguimiento corresponde al Sistema Quintanarroense de Comunicación Social y la Coordinación General de Comunicación del estado.</w:t>
      </w:r>
    </w:p>
    <w:p w14:paraId="3026CE1C" w14:textId="6B45935A" w:rsidR="005F7240" w:rsidRPr="00F765C3" w:rsidRDefault="00FD5091" w:rsidP="006F276E">
      <w:pPr>
        <w:rPr>
          <w:rFonts w:eastAsia="Times New Roman" w:cs="Futura"/>
          <w:color w:val="595959"/>
        </w:rPr>
      </w:pPr>
      <w:r>
        <w:rPr>
          <w:rFonts w:eastAsia="Times New Roman" w:cs="Futura"/>
          <w:color w:val="595959"/>
        </w:rPr>
        <w:t>Es</w:t>
      </w:r>
      <w:r w:rsidR="002B0BB7">
        <w:rPr>
          <w:rFonts w:eastAsia="Times New Roman" w:cs="Futura"/>
          <w:color w:val="595959"/>
        </w:rPr>
        <w:t xml:space="preserve"> través de sus </w:t>
      </w:r>
      <w:r w:rsidR="006F276E" w:rsidRPr="006F276E">
        <w:rPr>
          <w:rFonts w:eastAsia="Times New Roman" w:cs="Futura"/>
          <w:color w:val="595959"/>
        </w:rPr>
        <w:t>líneas de acción</w:t>
      </w:r>
      <w:r>
        <w:rPr>
          <w:rFonts w:eastAsia="Times New Roman" w:cs="Futura"/>
          <w:color w:val="595959"/>
        </w:rPr>
        <w:t xml:space="preserve"> que se</w:t>
      </w:r>
      <w:r w:rsidR="006F276E" w:rsidRPr="006F276E">
        <w:rPr>
          <w:rFonts w:eastAsia="Times New Roman" w:cs="Futura"/>
          <w:color w:val="595959"/>
        </w:rPr>
        <w:t xml:space="preserve"> pretende brindar a la población quintanarroense </w:t>
      </w:r>
      <w:r>
        <w:rPr>
          <w:rFonts w:eastAsia="Times New Roman" w:cs="Futura"/>
          <w:color w:val="595959"/>
        </w:rPr>
        <w:t xml:space="preserve">de contenidos </w:t>
      </w:r>
      <w:r w:rsidR="006F276E" w:rsidRPr="006F276E">
        <w:rPr>
          <w:rFonts w:eastAsia="Times New Roman" w:cs="Futura"/>
          <w:color w:val="595959"/>
        </w:rPr>
        <w:t>de calidad</w:t>
      </w:r>
      <w:r>
        <w:rPr>
          <w:rFonts w:eastAsia="Times New Roman" w:cs="Futura"/>
          <w:color w:val="595959"/>
        </w:rPr>
        <w:t xml:space="preserve"> e interés tanto en el ámbito gubernamental como en el social a través de la radio,</w:t>
      </w:r>
      <w:r w:rsidR="006F276E" w:rsidRPr="006F276E">
        <w:rPr>
          <w:rFonts w:eastAsia="Times New Roman" w:cs="Futura"/>
          <w:color w:val="595959"/>
        </w:rPr>
        <w:t xml:space="preserve"> televisión</w:t>
      </w:r>
      <w:r>
        <w:rPr>
          <w:rFonts w:eastAsia="Times New Roman" w:cs="Futura"/>
          <w:color w:val="595959"/>
        </w:rPr>
        <w:t>, prensa y demás medios electrónicos y digitales</w:t>
      </w:r>
      <w:r w:rsidR="006F276E" w:rsidRPr="006F276E">
        <w:rPr>
          <w:rFonts w:eastAsia="Times New Roman" w:cs="Futura"/>
          <w:color w:val="595959"/>
        </w:rPr>
        <w:t xml:space="preserve"> mediante la instrumentación de indicadores que permitan mejorar el desempeño de los organismos actuantes en materia de comunicación. Al mismo tiempo se pretende socializar y democratizar el actuar gubernamental en las diversas situaciones que apremian a la entidad a través de la difusión de información oportuna que permita a su vez el involucramiento de la ciudadanía en la toma de decisiones.                                                                                                                  </w:t>
      </w:r>
      <w:r w:rsidR="006F276E" w:rsidRPr="006F276E">
        <w:rPr>
          <w:rFonts w:eastAsia="Times New Roman" w:cs="Futura"/>
          <w:color w:val="595959"/>
        </w:rPr>
        <w:lastRenderedPageBreak/>
        <w:t>La prime</w:t>
      </w:r>
      <w:r w:rsidR="009D71BC">
        <w:rPr>
          <w:rFonts w:eastAsia="Times New Roman" w:cs="Futura"/>
          <w:color w:val="595959"/>
        </w:rPr>
        <w:t>r</w:t>
      </w:r>
      <w:r w:rsidR="006F276E" w:rsidRPr="006F276E">
        <w:rPr>
          <w:rFonts w:eastAsia="Times New Roman" w:cs="Futura"/>
          <w:color w:val="595959"/>
        </w:rPr>
        <w:t>a meta a cumplir es la conformación del Consejo Ciudadano de Comunicación para la integración de contenidos in</w:t>
      </w:r>
      <w:r w:rsidR="0073106A">
        <w:rPr>
          <w:rFonts w:eastAsia="Times New Roman" w:cs="Futura"/>
          <w:color w:val="595959"/>
        </w:rPr>
        <w:t>formativos y vinculación social</w:t>
      </w:r>
      <w:r w:rsidR="006F276E" w:rsidRPr="006F276E">
        <w:rPr>
          <w:rFonts w:eastAsia="Times New Roman" w:cs="Futura"/>
          <w:color w:val="595959"/>
        </w:rPr>
        <w:t xml:space="preserve">. Seguidamente y mediante el </w:t>
      </w:r>
      <w:r w:rsidR="0073106A">
        <w:rPr>
          <w:rFonts w:eastAsia="Times New Roman" w:cs="Futura"/>
          <w:color w:val="595959"/>
        </w:rPr>
        <w:t>cumplimiento</w:t>
      </w:r>
      <w:r w:rsidR="006F276E" w:rsidRPr="006F276E">
        <w:rPr>
          <w:rFonts w:eastAsia="Times New Roman" w:cs="Futura"/>
          <w:color w:val="595959"/>
        </w:rPr>
        <w:t xml:space="preserve"> oportuno de las actividades reflejadas en las líneas de acción se cumplirá con la estrategia general del programa establecida en el PED que busca estructurar y operar las herramientas de comunicación gubernamental hacía la generación de conocimiento, educación e información respecto a la salvaguarda de los valores y la identificación de similitudes sociales, así como la aplicación del modelo gubernamental que atiende las principales demandas ciudadanas y al haber atendido lo anterior se logrará establecer canales de comunicación efectiva con la ciudadanía para el fomento al sentido de identidad, socialización de las acciones gubernamentales y la vinculación de la población en el quehacer gubernamental dentro del diseño, implementación, seguimiento y evaluación de políticas públicas; lo cual implica el logro completo del objetivo del presente programa que cuenta con el esfuerzo coordinado del Sistema Quintanarroense de Comunicación Social y la Coordinación General de Comunicación para su ejecución.</w:t>
      </w:r>
    </w:p>
    <w:p w14:paraId="5BBDE036" w14:textId="77777777" w:rsidR="005F7240" w:rsidRPr="00F765C3" w:rsidRDefault="005F7240" w:rsidP="00F765C3">
      <w:pPr>
        <w:rPr>
          <w:rFonts w:eastAsia="Times New Roman" w:cs="Futura"/>
          <w:color w:val="595959"/>
        </w:rPr>
      </w:pPr>
      <w:r w:rsidRPr="00F765C3">
        <w:rPr>
          <w:rFonts w:eastAsia="Times New Roman" w:cs="Futura"/>
          <w:color w:val="595959"/>
        </w:rPr>
        <w:br w:type="page"/>
      </w:r>
    </w:p>
    <w:p w14:paraId="1E4F61DE" w14:textId="77777777" w:rsidR="00BD65C7" w:rsidRDefault="00BD65C7" w:rsidP="00BD65C7">
      <w:pPr>
        <w:pStyle w:val="Puesto"/>
      </w:pPr>
    </w:p>
    <w:p w14:paraId="666A4ADA" w14:textId="77777777" w:rsidR="00BD65C7" w:rsidRDefault="00BD65C7" w:rsidP="00BD65C7">
      <w:pPr>
        <w:pStyle w:val="Puesto"/>
      </w:pPr>
    </w:p>
    <w:p w14:paraId="16C678CC" w14:textId="77777777" w:rsidR="00BD65C7" w:rsidRDefault="00BD65C7" w:rsidP="00BD65C7">
      <w:pPr>
        <w:pStyle w:val="Puesto"/>
      </w:pPr>
    </w:p>
    <w:p w14:paraId="5714D74A" w14:textId="77777777" w:rsidR="00BD65C7" w:rsidRDefault="00BD65C7" w:rsidP="00BD65C7">
      <w:pPr>
        <w:pStyle w:val="Puesto"/>
      </w:pPr>
    </w:p>
    <w:p w14:paraId="55942007" w14:textId="77777777" w:rsidR="00BD65C7" w:rsidRDefault="00BD65C7" w:rsidP="00BD65C7">
      <w:pPr>
        <w:pStyle w:val="Puesto"/>
        <w:rPr>
          <w:color w:val="4BACC6"/>
        </w:rPr>
      </w:pPr>
      <w:r>
        <w:rPr>
          <w:color w:val="4BACC6"/>
        </w:rPr>
        <w:t>ANTECEDENTES</w:t>
      </w:r>
    </w:p>
    <w:p w14:paraId="2E9D86D5"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6C4A6E7F" w14:textId="77777777" w:rsidR="00CA6D15" w:rsidRDefault="00CA6D15" w:rsidP="00F765C3">
      <w:pPr>
        <w:pStyle w:val="Ttulo1"/>
      </w:pPr>
      <w:bookmarkStart w:id="2" w:name="_Toc477971048"/>
    </w:p>
    <w:p w14:paraId="7E7DE529" w14:textId="77777777" w:rsidR="00CA6D15" w:rsidRDefault="00CA6D15" w:rsidP="00F765C3">
      <w:pPr>
        <w:pStyle w:val="Ttulo1"/>
      </w:pPr>
    </w:p>
    <w:p w14:paraId="3ECD4CCE" w14:textId="77777777" w:rsidR="00CA6D15" w:rsidRDefault="00CA6D15" w:rsidP="00F765C3">
      <w:pPr>
        <w:pStyle w:val="Ttulo1"/>
      </w:pPr>
    </w:p>
    <w:p w14:paraId="6DCB978B" w14:textId="77777777" w:rsidR="00DC3E7F" w:rsidRPr="00DC3E7F" w:rsidRDefault="00DC3E7F" w:rsidP="00DC3E7F">
      <w:pPr>
        <w:rPr>
          <w:sz w:val="32"/>
          <w:lang w:val="es-MX" w:eastAsia="en-US"/>
        </w:rPr>
      </w:pPr>
    </w:p>
    <w:p w14:paraId="0A2FFB62" w14:textId="77777777" w:rsidR="00DC3E7F" w:rsidRPr="00DC3E7F" w:rsidRDefault="00DC3E7F" w:rsidP="00DC3E7F">
      <w:pPr>
        <w:rPr>
          <w:sz w:val="32"/>
          <w:lang w:val="es-MX" w:eastAsia="en-US"/>
        </w:rPr>
      </w:pPr>
    </w:p>
    <w:p w14:paraId="735E02D5" w14:textId="77777777" w:rsidR="00CA6D15" w:rsidRDefault="00CA6D15" w:rsidP="00F765C3">
      <w:pPr>
        <w:pStyle w:val="Ttulo1"/>
      </w:pPr>
    </w:p>
    <w:p w14:paraId="789FA68D" w14:textId="77777777" w:rsidR="00F765C3" w:rsidRDefault="00F765C3" w:rsidP="00F765C3">
      <w:pPr>
        <w:pStyle w:val="Ttulo1"/>
      </w:pPr>
      <w:r w:rsidRPr="00F765C3">
        <w:t>III. ANTECEDENTES</w:t>
      </w:r>
      <w:bookmarkEnd w:id="2"/>
    </w:p>
    <w:p w14:paraId="1FC5751F" w14:textId="77777777" w:rsidR="00CA6D15" w:rsidRPr="00CA6D15" w:rsidRDefault="00CA6D15" w:rsidP="00CA6D15">
      <w:pPr>
        <w:rPr>
          <w:lang w:val="es-MX" w:eastAsia="en-US"/>
        </w:rPr>
      </w:pPr>
    </w:p>
    <w:p w14:paraId="6CF5D741" w14:textId="77777777" w:rsidR="00A65291" w:rsidRDefault="00A65291" w:rsidP="00C43EA0">
      <w:pPr>
        <w:rPr>
          <w:color w:val="595959" w:themeColor="text1" w:themeTint="A6"/>
          <w:lang w:val="es-ES"/>
        </w:rPr>
      </w:pPr>
    </w:p>
    <w:p w14:paraId="7061F4EA" w14:textId="324D4C07" w:rsidR="00A65291" w:rsidRPr="00A65291" w:rsidRDefault="00A65291" w:rsidP="00A65291">
      <w:pPr>
        <w:rPr>
          <w:color w:val="595959" w:themeColor="text1" w:themeTint="A6"/>
          <w:lang w:val="es-ES"/>
        </w:rPr>
      </w:pPr>
      <w:r w:rsidRPr="00A65291">
        <w:rPr>
          <w:color w:val="595959" w:themeColor="text1" w:themeTint="A6"/>
          <w:lang w:val="es-ES"/>
        </w:rPr>
        <w:t xml:space="preserve">Una nueva era inició </w:t>
      </w:r>
      <w:r>
        <w:rPr>
          <w:color w:val="595959" w:themeColor="text1" w:themeTint="A6"/>
          <w:lang w:val="es-ES"/>
        </w:rPr>
        <w:t>en diciembre del 2016</w:t>
      </w:r>
      <w:r w:rsidRPr="00A65291">
        <w:rPr>
          <w:color w:val="595959" w:themeColor="text1" w:themeTint="A6"/>
          <w:lang w:val="es-ES"/>
        </w:rPr>
        <w:t xml:space="preserve"> para el Sistema Quintanarroense de Comunicación Social con la digitalización </w:t>
      </w:r>
      <w:r>
        <w:rPr>
          <w:color w:val="595959" w:themeColor="text1" w:themeTint="A6"/>
          <w:lang w:val="es-ES"/>
        </w:rPr>
        <w:t>de su frecuencia de transmisión; poniéndose</w:t>
      </w:r>
      <w:r w:rsidRPr="00A65291">
        <w:rPr>
          <w:color w:val="595959" w:themeColor="text1" w:themeTint="A6"/>
          <w:lang w:val="es-ES"/>
        </w:rPr>
        <w:t xml:space="preserve"> al aire la nueva frecuencia</w:t>
      </w:r>
      <w:r>
        <w:rPr>
          <w:color w:val="595959" w:themeColor="text1" w:themeTint="A6"/>
          <w:lang w:val="es-ES"/>
        </w:rPr>
        <w:t xml:space="preserve"> </w:t>
      </w:r>
      <w:r w:rsidRPr="00A65291">
        <w:rPr>
          <w:color w:val="595959" w:themeColor="text1" w:themeTint="A6"/>
          <w:lang w:val="es-ES"/>
        </w:rPr>
        <w:t>4.1 de la televisión abierta de este medio de comunicación</w:t>
      </w:r>
      <w:r>
        <w:rPr>
          <w:color w:val="595959" w:themeColor="text1" w:themeTint="A6"/>
          <w:lang w:val="es-ES"/>
        </w:rPr>
        <w:t xml:space="preserve"> (en alta definición).</w:t>
      </w:r>
    </w:p>
    <w:p w14:paraId="78FDA9BE" w14:textId="68ACFBED" w:rsidR="00A65291" w:rsidRPr="00A65291" w:rsidRDefault="00A65291" w:rsidP="00A65291">
      <w:pPr>
        <w:rPr>
          <w:color w:val="595959" w:themeColor="text1" w:themeTint="A6"/>
          <w:lang w:val="es-ES"/>
        </w:rPr>
      </w:pPr>
      <w:r w:rsidRPr="00A65291">
        <w:rPr>
          <w:color w:val="595959" w:themeColor="text1" w:themeTint="A6"/>
          <w:lang w:val="es-ES"/>
        </w:rPr>
        <w:t>En punto de las ocho de la noche de</w:t>
      </w:r>
      <w:r>
        <w:rPr>
          <w:color w:val="595959" w:themeColor="text1" w:themeTint="A6"/>
          <w:lang w:val="es-ES"/>
        </w:rPr>
        <w:t>l 30 de diciembre del 2016</w:t>
      </w:r>
      <w:r w:rsidRPr="00A65291">
        <w:rPr>
          <w:color w:val="595959" w:themeColor="text1" w:themeTint="A6"/>
          <w:lang w:val="es-ES"/>
        </w:rPr>
        <w:t>, el Secretario de Gobierno, Francisco López Mena, en representación del Gobernador Carlos</w:t>
      </w:r>
      <w:r>
        <w:rPr>
          <w:color w:val="595959" w:themeColor="text1" w:themeTint="A6"/>
          <w:lang w:val="es-ES"/>
        </w:rPr>
        <w:t xml:space="preserve"> Manuel</w:t>
      </w:r>
      <w:r w:rsidRPr="00A65291">
        <w:rPr>
          <w:color w:val="595959" w:themeColor="text1" w:themeTint="A6"/>
          <w:lang w:val="es-ES"/>
        </w:rPr>
        <w:t xml:space="preserve"> Joaquín</w:t>
      </w:r>
      <w:r>
        <w:rPr>
          <w:color w:val="595959" w:themeColor="text1" w:themeTint="A6"/>
          <w:lang w:val="es-ES"/>
        </w:rPr>
        <w:t xml:space="preserve"> González, acompañó a la Directora G</w:t>
      </w:r>
      <w:r w:rsidRPr="00A65291">
        <w:rPr>
          <w:color w:val="595959" w:themeColor="text1" w:themeTint="A6"/>
          <w:lang w:val="es-ES"/>
        </w:rPr>
        <w:t>eneral del S</w:t>
      </w:r>
      <w:r>
        <w:rPr>
          <w:color w:val="595959" w:themeColor="text1" w:themeTint="A6"/>
          <w:lang w:val="es-ES"/>
        </w:rPr>
        <w:t xml:space="preserve">istema </w:t>
      </w:r>
      <w:r w:rsidRPr="00A65291">
        <w:rPr>
          <w:color w:val="595959" w:themeColor="text1" w:themeTint="A6"/>
          <w:lang w:val="es-ES"/>
        </w:rPr>
        <w:t>Q</w:t>
      </w:r>
      <w:r>
        <w:rPr>
          <w:color w:val="595959" w:themeColor="text1" w:themeTint="A6"/>
          <w:lang w:val="es-ES"/>
        </w:rPr>
        <w:t xml:space="preserve">uintanarroense de Comunicación </w:t>
      </w:r>
      <w:r w:rsidRPr="00A65291">
        <w:rPr>
          <w:color w:val="595959" w:themeColor="text1" w:themeTint="A6"/>
          <w:lang w:val="es-ES"/>
        </w:rPr>
        <w:t>S</w:t>
      </w:r>
      <w:r>
        <w:rPr>
          <w:color w:val="595959" w:themeColor="text1" w:themeTint="A6"/>
          <w:lang w:val="es-ES"/>
        </w:rPr>
        <w:t>ocial</w:t>
      </w:r>
      <w:r w:rsidRPr="00A65291">
        <w:rPr>
          <w:color w:val="595959" w:themeColor="text1" w:themeTint="A6"/>
          <w:lang w:val="es-ES"/>
        </w:rPr>
        <w:t>, Martha</w:t>
      </w:r>
      <w:r>
        <w:rPr>
          <w:color w:val="595959" w:themeColor="text1" w:themeTint="A6"/>
          <w:lang w:val="es-ES"/>
        </w:rPr>
        <w:t xml:space="preserve"> del Carmen</w:t>
      </w:r>
      <w:r w:rsidRPr="00A65291">
        <w:rPr>
          <w:color w:val="595959" w:themeColor="text1" w:themeTint="A6"/>
          <w:lang w:val="es-ES"/>
        </w:rPr>
        <w:t xml:space="preserve"> Silva Martínez, a oprimir el botón con el que se puso en marcha de manera oficial la nueva frecuencia de este medio de comunicación de la sociedad quintanarroense.</w:t>
      </w:r>
    </w:p>
    <w:p w14:paraId="3665DE3A" w14:textId="0581BBA1" w:rsidR="00A65291" w:rsidRPr="00A65291" w:rsidRDefault="00A65291" w:rsidP="00A65291">
      <w:pPr>
        <w:rPr>
          <w:color w:val="595959" w:themeColor="text1" w:themeTint="A6"/>
          <w:lang w:val="es-ES"/>
        </w:rPr>
      </w:pPr>
      <w:r w:rsidRPr="00A65291">
        <w:rPr>
          <w:color w:val="595959" w:themeColor="text1" w:themeTint="A6"/>
          <w:lang w:val="es-ES"/>
        </w:rPr>
        <w:t>Cumpliendo con los tiempos y el compromiso del Gobernador Carlos Joaquín, en el marco de los primeros cien días de trabaj</w:t>
      </w:r>
      <w:r w:rsidR="00407E1E">
        <w:rPr>
          <w:color w:val="595959" w:themeColor="text1" w:themeTint="A6"/>
          <w:lang w:val="es-ES"/>
        </w:rPr>
        <w:t xml:space="preserve">o, la televisión que une al sur, centro </w:t>
      </w:r>
      <w:r w:rsidRPr="00A65291">
        <w:rPr>
          <w:color w:val="595959" w:themeColor="text1" w:themeTint="A6"/>
          <w:lang w:val="es-ES"/>
        </w:rPr>
        <w:t xml:space="preserve">y el norte en un </w:t>
      </w:r>
      <w:r w:rsidRPr="00A65291">
        <w:rPr>
          <w:color w:val="595959" w:themeColor="text1" w:themeTint="A6"/>
          <w:lang w:val="es-ES"/>
        </w:rPr>
        <w:lastRenderedPageBreak/>
        <w:t>solo Quintana Roo continuará transmisiones en alta definición a través de la frecuencia 4.1 de la televisión abierta, y ya no en el canal 7 donde habitualmente lo hacía.</w:t>
      </w:r>
    </w:p>
    <w:p w14:paraId="0CF92D6E" w14:textId="77777777" w:rsidR="00407E1E" w:rsidRDefault="00A65291" w:rsidP="00A65291">
      <w:pPr>
        <w:rPr>
          <w:color w:val="595959" w:themeColor="text1" w:themeTint="A6"/>
          <w:lang w:val="es-ES"/>
        </w:rPr>
      </w:pPr>
      <w:r w:rsidRPr="00A65291">
        <w:rPr>
          <w:color w:val="595959" w:themeColor="text1" w:themeTint="A6"/>
          <w:lang w:val="es-ES"/>
        </w:rPr>
        <w:t xml:space="preserve">Más firme que nunca el compromiso de la televisión del Estado de ofrecer </w:t>
      </w:r>
      <w:r w:rsidR="00407E1E">
        <w:rPr>
          <w:color w:val="595959" w:themeColor="text1" w:themeTint="A6"/>
          <w:lang w:val="es-ES"/>
        </w:rPr>
        <w:t>más y mejores contenidos se hizo</w:t>
      </w:r>
      <w:r w:rsidRPr="00A65291">
        <w:rPr>
          <w:color w:val="595959" w:themeColor="text1" w:themeTint="A6"/>
          <w:lang w:val="es-ES"/>
        </w:rPr>
        <w:t xml:space="preserve"> posible en el 2017. La m</w:t>
      </w:r>
      <w:r w:rsidR="00407E1E">
        <w:rPr>
          <w:color w:val="595959" w:themeColor="text1" w:themeTint="A6"/>
          <w:lang w:val="es-ES"/>
        </w:rPr>
        <w:t>odernidad en la transmisión fue</w:t>
      </w:r>
      <w:r w:rsidRPr="00A65291">
        <w:rPr>
          <w:color w:val="595959" w:themeColor="text1" w:themeTint="A6"/>
          <w:lang w:val="es-ES"/>
        </w:rPr>
        <w:t xml:space="preserve"> acompañada por contenidos de calidad y cercanos a los ciudadanos.</w:t>
      </w:r>
      <w:r w:rsidR="00407E1E">
        <w:rPr>
          <w:color w:val="595959" w:themeColor="text1" w:themeTint="A6"/>
          <w:lang w:val="es-ES"/>
        </w:rPr>
        <w:t xml:space="preserve"> </w:t>
      </w:r>
    </w:p>
    <w:p w14:paraId="22129D34" w14:textId="4D8FDF7E" w:rsidR="0041371D" w:rsidRDefault="009D74C6" w:rsidP="00407E1E">
      <w:pPr>
        <w:rPr>
          <w:color w:val="595959" w:themeColor="text1" w:themeTint="A6"/>
          <w:lang w:val="es-ES"/>
        </w:rPr>
      </w:pPr>
      <w:r>
        <w:rPr>
          <w:color w:val="595959" w:themeColor="text1" w:themeTint="A6"/>
          <w:lang w:val="es-ES"/>
        </w:rPr>
        <w:t>Posteriormente, a</w:t>
      </w:r>
      <w:r w:rsidR="0041371D">
        <w:rPr>
          <w:color w:val="595959" w:themeColor="text1" w:themeTint="A6"/>
          <w:lang w:val="es-ES"/>
        </w:rPr>
        <w:t xml:space="preserve"> principios del ejercicio fiscal 2017, se </w:t>
      </w:r>
      <w:r w:rsidR="00407E1E" w:rsidRPr="00407E1E">
        <w:rPr>
          <w:color w:val="595959" w:themeColor="text1" w:themeTint="A6"/>
          <w:lang w:val="es-ES"/>
        </w:rPr>
        <w:t xml:space="preserve">desaparece la figura de ‘Unidad del Vocero’ y </w:t>
      </w:r>
      <w:r w:rsidR="0041371D">
        <w:rPr>
          <w:color w:val="595959" w:themeColor="text1" w:themeTint="A6"/>
          <w:lang w:val="es-ES"/>
        </w:rPr>
        <w:t xml:space="preserve">se </w:t>
      </w:r>
      <w:r w:rsidR="00407E1E" w:rsidRPr="00407E1E">
        <w:rPr>
          <w:color w:val="595959" w:themeColor="text1" w:themeTint="A6"/>
          <w:lang w:val="es-ES"/>
        </w:rPr>
        <w:t>crea el órgan</w:t>
      </w:r>
      <w:r w:rsidR="00407E1E">
        <w:rPr>
          <w:color w:val="595959" w:themeColor="text1" w:themeTint="A6"/>
          <w:lang w:val="es-ES"/>
        </w:rPr>
        <w:t xml:space="preserve">o administrativo desconcentrado </w:t>
      </w:r>
      <w:r w:rsidR="00407E1E" w:rsidRPr="00407E1E">
        <w:rPr>
          <w:color w:val="595959" w:themeColor="text1" w:themeTint="A6"/>
          <w:lang w:val="es-ES"/>
        </w:rPr>
        <w:t xml:space="preserve">denominado </w:t>
      </w:r>
      <w:r w:rsidR="0041371D">
        <w:rPr>
          <w:color w:val="595959" w:themeColor="text1" w:themeTint="A6"/>
          <w:lang w:val="es-ES"/>
        </w:rPr>
        <w:t>“</w:t>
      </w:r>
      <w:r w:rsidR="00407E1E" w:rsidRPr="00407E1E">
        <w:rPr>
          <w:color w:val="595959" w:themeColor="text1" w:themeTint="A6"/>
          <w:lang w:val="es-ES"/>
        </w:rPr>
        <w:t>Coordinación General de Comunicación del Gobierno del Estado</w:t>
      </w:r>
      <w:r w:rsidR="00407E1E">
        <w:rPr>
          <w:color w:val="595959" w:themeColor="text1" w:themeTint="A6"/>
          <w:lang w:val="es-ES"/>
        </w:rPr>
        <w:t xml:space="preserve"> de Quintana Roo</w:t>
      </w:r>
      <w:r w:rsidR="0041371D">
        <w:rPr>
          <w:color w:val="595959" w:themeColor="text1" w:themeTint="A6"/>
          <w:lang w:val="es-ES"/>
        </w:rPr>
        <w:t>”</w:t>
      </w:r>
      <w:r w:rsidR="00407E1E">
        <w:rPr>
          <w:color w:val="595959" w:themeColor="text1" w:themeTint="A6"/>
          <w:lang w:val="es-ES"/>
        </w:rPr>
        <w:t xml:space="preserve">, </w:t>
      </w:r>
      <w:r w:rsidR="0041371D">
        <w:rPr>
          <w:color w:val="595959" w:themeColor="text1" w:themeTint="A6"/>
          <w:lang w:val="es-ES"/>
        </w:rPr>
        <w:t>para atender las principales directrices y políticas gubernamentales en el sector de la comunicación a través de las diversas instancias de la administración pública estatal.</w:t>
      </w:r>
    </w:p>
    <w:p w14:paraId="25083FA8" w14:textId="42EBF8F3" w:rsidR="00407E1E" w:rsidRPr="00407E1E" w:rsidRDefault="0041371D" w:rsidP="00407E1E">
      <w:pPr>
        <w:rPr>
          <w:color w:val="595959" w:themeColor="text1" w:themeTint="A6"/>
          <w:lang w:val="es-ES"/>
        </w:rPr>
      </w:pPr>
      <w:r>
        <w:rPr>
          <w:color w:val="595959" w:themeColor="text1" w:themeTint="A6"/>
          <w:lang w:val="es-ES"/>
        </w:rPr>
        <w:t xml:space="preserve">Su principal </w:t>
      </w:r>
      <w:r w:rsidR="00407E1E" w:rsidRPr="00407E1E">
        <w:rPr>
          <w:color w:val="595959" w:themeColor="text1" w:themeTint="A6"/>
          <w:lang w:val="es-ES"/>
        </w:rPr>
        <w:t xml:space="preserve">función </w:t>
      </w:r>
      <w:r>
        <w:rPr>
          <w:color w:val="595959" w:themeColor="text1" w:themeTint="A6"/>
          <w:lang w:val="es-ES"/>
        </w:rPr>
        <w:t xml:space="preserve">seria </w:t>
      </w:r>
      <w:r w:rsidR="00407E1E" w:rsidRPr="00407E1E">
        <w:rPr>
          <w:color w:val="595959" w:themeColor="text1" w:themeTint="A6"/>
          <w:lang w:val="es-ES"/>
        </w:rPr>
        <w:t>promover la coordinación entre las unidades administrativas de las Dependencias, Órganos Administrativos</w:t>
      </w:r>
      <w:r>
        <w:rPr>
          <w:color w:val="595959" w:themeColor="text1" w:themeTint="A6"/>
          <w:lang w:val="es-ES"/>
        </w:rPr>
        <w:t xml:space="preserve"> Desconcentrados y Entidades que conforman el</w:t>
      </w:r>
      <w:r w:rsidR="00407E1E" w:rsidRPr="00407E1E">
        <w:rPr>
          <w:color w:val="595959" w:themeColor="text1" w:themeTint="A6"/>
          <w:lang w:val="es-ES"/>
        </w:rPr>
        <w:t xml:space="preserve"> Poder Ejecutivo </w:t>
      </w:r>
      <w:r>
        <w:rPr>
          <w:color w:val="595959" w:themeColor="text1" w:themeTint="A6"/>
          <w:lang w:val="es-ES"/>
        </w:rPr>
        <w:t>del estado en aras de fortalecer</w:t>
      </w:r>
      <w:r w:rsidR="00407E1E" w:rsidRPr="00407E1E">
        <w:rPr>
          <w:color w:val="595959" w:themeColor="text1" w:themeTint="A6"/>
          <w:lang w:val="es-ES"/>
        </w:rPr>
        <w:t xml:space="preserve"> estrategia de comunicación, a efecto de garantizar a la ciudadanía una comunicación </w:t>
      </w:r>
      <w:r>
        <w:rPr>
          <w:color w:val="595959" w:themeColor="text1" w:themeTint="A6"/>
          <w:lang w:val="es-ES"/>
        </w:rPr>
        <w:t>confiable y cercana a la gente.</w:t>
      </w:r>
    </w:p>
    <w:p w14:paraId="6ADEE186" w14:textId="74EF96FA" w:rsidR="00407E1E" w:rsidRDefault="009D74C6" w:rsidP="00407E1E">
      <w:pPr>
        <w:rPr>
          <w:color w:val="595959" w:themeColor="text1" w:themeTint="A6"/>
          <w:lang w:val="es-ES"/>
        </w:rPr>
      </w:pPr>
      <w:r>
        <w:rPr>
          <w:color w:val="595959" w:themeColor="text1" w:themeTint="A6"/>
          <w:lang w:val="es-ES"/>
        </w:rPr>
        <w:t>S</w:t>
      </w:r>
      <w:r w:rsidR="00407E1E" w:rsidRPr="00407E1E">
        <w:rPr>
          <w:color w:val="595959" w:themeColor="text1" w:themeTint="A6"/>
          <w:lang w:val="es-ES"/>
        </w:rPr>
        <w:t xml:space="preserve">us funciones </w:t>
      </w:r>
      <w:r w:rsidR="00941E30">
        <w:rPr>
          <w:color w:val="595959" w:themeColor="text1" w:themeTint="A6"/>
          <w:lang w:val="es-ES"/>
        </w:rPr>
        <w:t>serían</w:t>
      </w:r>
      <w:r>
        <w:rPr>
          <w:color w:val="595959" w:themeColor="text1" w:themeTint="A6"/>
          <w:lang w:val="es-ES"/>
        </w:rPr>
        <w:t xml:space="preserve"> </w:t>
      </w:r>
      <w:r w:rsidR="00407E1E" w:rsidRPr="00407E1E">
        <w:rPr>
          <w:color w:val="595959" w:themeColor="text1" w:themeTint="A6"/>
          <w:lang w:val="es-ES"/>
        </w:rPr>
        <w:t>la</w:t>
      </w:r>
      <w:r>
        <w:rPr>
          <w:color w:val="595959" w:themeColor="text1" w:themeTint="A6"/>
          <w:lang w:val="es-ES"/>
        </w:rPr>
        <w:t>s</w:t>
      </w:r>
      <w:r w:rsidR="00407E1E" w:rsidRPr="00407E1E">
        <w:rPr>
          <w:color w:val="595959" w:themeColor="text1" w:themeTint="A6"/>
          <w:lang w:val="es-ES"/>
        </w:rPr>
        <w:t xml:space="preserve"> de formular, regular y conducir la</w:t>
      </w:r>
      <w:r>
        <w:rPr>
          <w:color w:val="595959" w:themeColor="text1" w:themeTint="A6"/>
          <w:lang w:val="es-ES"/>
        </w:rPr>
        <w:t xml:space="preserve"> política de comunicación</w:t>
      </w:r>
      <w:r w:rsidR="00407E1E" w:rsidRPr="00407E1E">
        <w:rPr>
          <w:color w:val="595959" w:themeColor="text1" w:themeTint="A6"/>
          <w:lang w:val="es-ES"/>
        </w:rPr>
        <w:t xml:space="preserve"> del gobierno del estado y las relaciones con los medios de comunicación; </w:t>
      </w:r>
      <w:r>
        <w:rPr>
          <w:color w:val="595959" w:themeColor="text1" w:themeTint="A6"/>
          <w:lang w:val="es-ES"/>
        </w:rPr>
        <w:t xml:space="preserve">así como </w:t>
      </w:r>
      <w:r w:rsidR="00407E1E" w:rsidRPr="00407E1E">
        <w:rPr>
          <w:color w:val="595959" w:themeColor="text1" w:themeTint="A6"/>
          <w:lang w:val="es-ES"/>
        </w:rPr>
        <w:t xml:space="preserve">establecer y operar los mecanismos de coordinación con las unidades de comunicación social de las </w:t>
      </w:r>
      <w:r>
        <w:rPr>
          <w:color w:val="595959" w:themeColor="text1" w:themeTint="A6"/>
          <w:lang w:val="es-ES"/>
        </w:rPr>
        <w:t xml:space="preserve">diversas </w:t>
      </w:r>
      <w:r w:rsidR="00407E1E" w:rsidRPr="00407E1E">
        <w:rPr>
          <w:color w:val="595959" w:themeColor="text1" w:themeTint="A6"/>
          <w:lang w:val="es-ES"/>
        </w:rPr>
        <w:t>dependencias y entidades d</w:t>
      </w:r>
      <w:r>
        <w:rPr>
          <w:color w:val="595959" w:themeColor="text1" w:themeTint="A6"/>
          <w:lang w:val="es-ES"/>
        </w:rPr>
        <w:t>el gobierno del Estado, asegurando</w:t>
      </w:r>
      <w:r w:rsidR="00407E1E" w:rsidRPr="00407E1E">
        <w:rPr>
          <w:color w:val="595959" w:themeColor="text1" w:themeTint="A6"/>
          <w:lang w:val="es-ES"/>
        </w:rPr>
        <w:t xml:space="preserve"> mediante la participación conjunta de las </w:t>
      </w:r>
      <w:r>
        <w:rPr>
          <w:color w:val="595959" w:themeColor="text1" w:themeTint="A6"/>
          <w:lang w:val="es-ES"/>
        </w:rPr>
        <w:t>diversas instancias gubernamentales</w:t>
      </w:r>
      <w:r w:rsidR="00407E1E" w:rsidRPr="00407E1E">
        <w:rPr>
          <w:color w:val="595959" w:themeColor="text1" w:themeTint="A6"/>
          <w:lang w:val="es-ES"/>
        </w:rPr>
        <w:t xml:space="preserve">, que las campañas oficiales informen oportuna y verazmente a la sociedad sobre los planes, programas y actividades </w:t>
      </w:r>
      <w:r>
        <w:rPr>
          <w:color w:val="595959" w:themeColor="text1" w:themeTint="A6"/>
          <w:lang w:val="es-ES"/>
        </w:rPr>
        <w:t>que la administración 2016-2022 desarrolle en beneficio de los quintanarroenses.</w:t>
      </w:r>
    </w:p>
    <w:p w14:paraId="752AF083" w14:textId="2CF762DE" w:rsidR="0065749B" w:rsidRPr="009D74C6" w:rsidRDefault="009D74C6" w:rsidP="00A65291">
      <w:pPr>
        <w:rPr>
          <w:color w:val="595959" w:themeColor="text1" w:themeTint="A6"/>
          <w:lang w:val="es-ES"/>
        </w:rPr>
      </w:pPr>
      <w:r>
        <w:rPr>
          <w:color w:val="595959" w:themeColor="text1" w:themeTint="A6"/>
          <w:lang w:val="es-ES"/>
        </w:rPr>
        <w:t xml:space="preserve">Aunado a ello, la Coordinación General de Comunicación </w:t>
      </w:r>
      <w:r w:rsidR="00FB66CD">
        <w:rPr>
          <w:color w:val="595959" w:themeColor="text1" w:themeTint="A6"/>
          <w:lang w:val="es-ES"/>
        </w:rPr>
        <w:t>dirigiría</w:t>
      </w:r>
      <w:r>
        <w:rPr>
          <w:color w:val="595959" w:themeColor="text1" w:themeTint="A6"/>
          <w:lang w:val="es-ES"/>
        </w:rPr>
        <w:t xml:space="preserve"> esfuerzos conjuntos para informar sobre los resultados que las obras y acciones de gobierno logran a través del ejercicio del gasto público, pues l</w:t>
      </w:r>
      <w:r w:rsidR="0065749B" w:rsidRPr="00171A05">
        <w:rPr>
          <w:color w:val="595959" w:themeColor="text1" w:themeTint="A6"/>
          <w:lang w:val="es-ES"/>
        </w:rPr>
        <w:t xml:space="preserve">a </w:t>
      </w:r>
      <w:r w:rsidR="00171A05" w:rsidRPr="00171A05">
        <w:rPr>
          <w:color w:val="595959" w:themeColor="text1" w:themeTint="A6"/>
          <w:lang w:val="es-ES"/>
        </w:rPr>
        <w:t>satisfacción</w:t>
      </w:r>
      <w:r w:rsidR="0065749B" w:rsidRPr="00171A05">
        <w:rPr>
          <w:color w:val="595959" w:themeColor="text1" w:themeTint="A6"/>
          <w:lang w:val="es-ES"/>
        </w:rPr>
        <w:t xml:space="preserve"> de las demandas y la </w:t>
      </w:r>
      <w:r w:rsidR="00171A05" w:rsidRPr="00171A05">
        <w:rPr>
          <w:color w:val="595959" w:themeColor="text1" w:themeTint="A6"/>
          <w:lang w:val="es-ES"/>
        </w:rPr>
        <w:t>creación</w:t>
      </w:r>
      <w:r w:rsidR="0065749B" w:rsidRPr="00171A05">
        <w:rPr>
          <w:color w:val="595959" w:themeColor="text1" w:themeTint="A6"/>
          <w:lang w:val="es-ES"/>
        </w:rPr>
        <w:t xml:space="preserve"> de valor </w:t>
      </w:r>
      <w:r w:rsidR="00171A05" w:rsidRPr="00171A05">
        <w:rPr>
          <w:color w:val="595959" w:themeColor="text1" w:themeTint="A6"/>
          <w:lang w:val="es-ES"/>
        </w:rPr>
        <w:t>público</w:t>
      </w:r>
      <w:r w:rsidR="0065749B" w:rsidRPr="00171A05">
        <w:rPr>
          <w:color w:val="595959" w:themeColor="text1" w:themeTint="A6"/>
          <w:lang w:val="es-ES"/>
        </w:rPr>
        <w:t xml:space="preserve"> tangible en el contexto que enmarca las actividades cotidianas de la </w:t>
      </w:r>
      <w:r w:rsidR="00171A05" w:rsidRPr="00171A05">
        <w:rPr>
          <w:color w:val="595959" w:themeColor="text1" w:themeTint="A6"/>
          <w:lang w:val="es-ES"/>
        </w:rPr>
        <w:t>población</w:t>
      </w:r>
      <w:r w:rsidR="0065749B" w:rsidRPr="00171A05">
        <w:rPr>
          <w:color w:val="595959" w:themeColor="text1" w:themeTint="A6"/>
          <w:lang w:val="es-ES"/>
        </w:rPr>
        <w:t xml:space="preserve"> es una tarea obligatoria que encuentra, por un lado, </w:t>
      </w:r>
      <w:r w:rsidR="00171A05" w:rsidRPr="00171A05">
        <w:rPr>
          <w:color w:val="595959" w:themeColor="text1" w:themeTint="A6"/>
          <w:lang w:val="es-ES"/>
        </w:rPr>
        <w:t>justificación</w:t>
      </w:r>
      <w:r w:rsidR="0065749B" w:rsidRPr="00171A05">
        <w:rPr>
          <w:color w:val="595959" w:themeColor="text1" w:themeTint="A6"/>
          <w:lang w:val="es-ES"/>
        </w:rPr>
        <w:t xml:space="preserve"> </w:t>
      </w:r>
      <w:r w:rsidR="00171A05" w:rsidRPr="00171A05">
        <w:rPr>
          <w:color w:val="595959" w:themeColor="text1" w:themeTint="A6"/>
          <w:lang w:val="es-ES"/>
        </w:rPr>
        <w:t>metodológica</w:t>
      </w:r>
      <w:r w:rsidR="0065749B" w:rsidRPr="00171A05">
        <w:rPr>
          <w:color w:val="595959" w:themeColor="text1" w:themeTint="A6"/>
          <w:lang w:val="es-ES"/>
        </w:rPr>
        <w:t xml:space="preserve"> en el Presupuesto </w:t>
      </w:r>
      <w:r w:rsidR="00FB66CD">
        <w:rPr>
          <w:color w:val="595959" w:themeColor="text1" w:themeTint="A6"/>
          <w:lang w:val="es-ES"/>
        </w:rPr>
        <w:t>Basado</w:t>
      </w:r>
      <w:r w:rsidR="0065749B" w:rsidRPr="00171A05">
        <w:rPr>
          <w:color w:val="595959" w:themeColor="text1" w:themeTint="A6"/>
          <w:lang w:val="es-ES"/>
        </w:rPr>
        <w:t xml:space="preserve"> en Resultados (</w:t>
      </w:r>
      <w:proofErr w:type="spellStart"/>
      <w:r w:rsidR="0065749B" w:rsidRPr="00171A05">
        <w:rPr>
          <w:color w:val="595959" w:themeColor="text1" w:themeTint="A6"/>
          <w:lang w:val="es-ES"/>
        </w:rPr>
        <w:t>PbR</w:t>
      </w:r>
      <w:proofErr w:type="spellEnd"/>
      <w:r w:rsidR="0065749B" w:rsidRPr="00171A05">
        <w:rPr>
          <w:color w:val="595959" w:themeColor="text1" w:themeTint="A6"/>
          <w:lang w:val="es-ES"/>
        </w:rPr>
        <w:t xml:space="preserve">), mientras que por el otro, </w:t>
      </w:r>
      <w:r w:rsidR="00171A05" w:rsidRPr="00171A05">
        <w:rPr>
          <w:color w:val="595959" w:themeColor="text1" w:themeTint="A6"/>
          <w:lang w:val="es-ES"/>
        </w:rPr>
        <w:t>justificación</w:t>
      </w:r>
      <w:r w:rsidR="0065749B" w:rsidRPr="00171A05">
        <w:rPr>
          <w:color w:val="595959" w:themeColor="text1" w:themeTint="A6"/>
          <w:lang w:val="es-ES"/>
        </w:rPr>
        <w:t xml:space="preserve"> operativa </w:t>
      </w:r>
      <w:r w:rsidR="0065749B" w:rsidRPr="00171A05">
        <w:rPr>
          <w:color w:val="595959" w:themeColor="text1" w:themeTint="A6"/>
          <w:lang w:val="es-ES"/>
        </w:rPr>
        <w:lastRenderedPageBreak/>
        <w:t xml:space="preserve">en la </w:t>
      </w:r>
      <w:r w:rsidR="00171A05" w:rsidRPr="00171A05">
        <w:rPr>
          <w:color w:val="595959" w:themeColor="text1" w:themeTint="A6"/>
          <w:lang w:val="es-ES"/>
        </w:rPr>
        <w:t>coordinación</w:t>
      </w:r>
      <w:r w:rsidR="0065749B" w:rsidRPr="00171A05">
        <w:rPr>
          <w:color w:val="595959" w:themeColor="text1" w:themeTint="A6"/>
          <w:lang w:val="es-ES"/>
        </w:rPr>
        <w:t xml:space="preserve"> interinstitucional que se establezca entre los</w:t>
      </w:r>
      <w:r>
        <w:rPr>
          <w:color w:val="595959" w:themeColor="text1" w:themeTint="A6"/>
          <w:lang w:val="es-ES"/>
        </w:rPr>
        <w:t xml:space="preserve"> diferentes</w:t>
      </w:r>
      <w:r w:rsidR="0065749B" w:rsidRPr="00171A05">
        <w:rPr>
          <w:color w:val="595959" w:themeColor="text1" w:themeTint="A6"/>
          <w:lang w:val="es-ES"/>
        </w:rPr>
        <w:t xml:space="preserve"> </w:t>
      </w:r>
      <w:r w:rsidR="00171A05" w:rsidRPr="00171A05">
        <w:rPr>
          <w:color w:val="595959" w:themeColor="text1" w:themeTint="A6"/>
          <w:lang w:val="es-ES"/>
        </w:rPr>
        <w:t>órdenes</w:t>
      </w:r>
      <w:r w:rsidR="0065749B" w:rsidRPr="00171A05">
        <w:rPr>
          <w:color w:val="595959" w:themeColor="text1" w:themeTint="A6"/>
          <w:lang w:val="es-ES"/>
        </w:rPr>
        <w:t xml:space="preserve"> de gobierno, para garantizar la </w:t>
      </w:r>
      <w:r w:rsidR="00171A05" w:rsidRPr="00171A05">
        <w:rPr>
          <w:color w:val="595959" w:themeColor="text1" w:themeTint="A6"/>
          <w:lang w:val="es-ES"/>
        </w:rPr>
        <w:t>administración</w:t>
      </w:r>
      <w:r w:rsidR="0065749B" w:rsidRPr="00171A05">
        <w:rPr>
          <w:color w:val="595959" w:themeColor="text1" w:themeTint="A6"/>
          <w:lang w:val="es-ES"/>
        </w:rPr>
        <w:t xml:space="preserve"> de recursos con eficiencia, eficacia, </w:t>
      </w:r>
      <w:r w:rsidR="00171A05" w:rsidRPr="00171A05">
        <w:rPr>
          <w:color w:val="595959" w:themeColor="text1" w:themeTint="A6"/>
          <w:lang w:val="es-ES"/>
        </w:rPr>
        <w:t>economía</w:t>
      </w:r>
      <w:r w:rsidR="0065749B" w:rsidRPr="00171A05">
        <w:rPr>
          <w:color w:val="595959" w:themeColor="text1" w:themeTint="A6"/>
          <w:lang w:val="es-ES"/>
        </w:rPr>
        <w:t xml:space="preserve">, transparencia y honradez. A </w:t>
      </w:r>
      <w:r w:rsidR="00171A05" w:rsidRPr="00171A05">
        <w:rPr>
          <w:color w:val="595959" w:themeColor="text1" w:themeTint="A6"/>
          <w:lang w:val="es-ES"/>
        </w:rPr>
        <w:t>través</w:t>
      </w:r>
      <w:r w:rsidR="00622844">
        <w:rPr>
          <w:color w:val="595959" w:themeColor="text1" w:themeTint="A6"/>
          <w:lang w:val="es-ES"/>
        </w:rPr>
        <w:t xml:space="preserve"> de </w:t>
      </w:r>
      <w:r w:rsidR="0065749B" w:rsidRPr="00171A05">
        <w:rPr>
          <w:color w:val="595959" w:themeColor="text1" w:themeTint="A6"/>
          <w:lang w:val="es-ES"/>
        </w:rPr>
        <w:t xml:space="preserve">los esfuerzos para el desarrollo </w:t>
      </w:r>
      <w:r w:rsidR="00171A05" w:rsidRPr="00171A05">
        <w:rPr>
          <w:color w:val="595959" w:themeColor="text1" w:themeTint="A6"/>
          <w:lang w:val="es-ES"/>
        </w:rPr>
        <w:t>armónico</w:t>
      </w:r>
      <w:r w:rsidR="0065749B" w:rsidRPr="00171A05">
        <w:rPr>
          <w:color w:val="595959" w:themeColor="text1" w:themeTint="A6"/>
          <w:lang w:val="es-ES"/>
        </w:rPr>
        <w:t xml:space="preserve"> se abre la oportunidad de formular de manera organizada objetivos, estrategias, programas, metas e indicadores que garanticen mayor calidad en la infraestructura </w:t>
      </w:r>
      <w:r w:rsidR="00171A05" w:rsidRPr="00171A05">
        <w:rPr>
          <w:color w:val="595959" w:themeColor="text1" w:themeTint="A6"/>
          <w:lang w:val="es-ES"/>
        </w:rPr>
        <w:t>pública</w:t>
      </w:r>
      <w:r w:rsidR="0065749B" w:rsidRPr="00171A05">
        <w:rPr>
          <w:color w:val="595959" w:themeColor="text1" w:themeTint="A6"/>
          <w:lang w:val="es-ES"/>
        </w:rPr>
        <w:t xml:space="preserve"> y, ante todo, calidad en la </w:t>
      </w:r>
      <w:r w:rsidR="00171A05" w:rsidRPr="00171A05">
        <w:rPr>
          <w:color w:val="595959" w:themeColor="text1" w:themeTint="A6"/>
          <w:lang w:val="es-ES"/>
        </w:rPr>
        <w:t>prestación</w:t>
      </w:r>
      <w:r w:rsidR="0065749B" w:rsidRPr="00171A05">
        <w:rPr>
          <w:color w:val="595959" w:themeColor="text1" w:themeTint="A6"/>
          <w:lang w:val="es-ES"/>
        </w:rPr>
        <w:t xml:space="preserve"> de los servicios </w:t>
      </w:r>
      <w:r w:rsidR="00171A05" w:rsidRPr="00171A05">
        <w:rPr>
          <w:color w:val="595959" w:themeColor="text1" w:themeTint="A6"/>
          <w:lang w:val="es-ES"/>
        </w:rPr>
        <w:t>públicos</w:t>
      </w:r>
      <w:r w:rsidR="0065749B" w:rsidRPr="00171A05">
        <w:rPr>
          <w:color w:val="595959" w:themeColor="text1" w:themeTint="A6"/>
          <w:lang w:val="es-ES"/>
        </w:rPr>
        <w:t xml:space="preserve">, de tal forma que integralmente se perciba un incremento en el bienestar y la calidad de vida de la </w:t>
      </w:r>
      <w:r w:rsidR="00171A05" w:rsidRPr="00171A05">
        <w:rPr>
          <w:color w:val="595959" w:themeColor="text1" w:themeTint="A6"/>
          <w:lang w:val="es-ES"/>
        </w:rPr>
        <w:t>población</w:t>
      </w:r>
      <w:r w:rsidR="0065749B" w:rsidRPr="00171A05">
        <w:rPr>
          <w:color w:val="595959" w:themeColor="text1" w:themeTint="A6"/>
          <w:lang w:val="es-ES"/>
        </w:rPr>
        <w:t xml:space="preserve"> para que </w:t>
      </w:r>
      <w:r w:rsidR="00171A05" w:rsidRPr="00171A05">
        <w:rPr>
          <w:color w:val="595959" w:themeColor="text1" w:themeTint="A6"/>
          <w:lang w:val="es-ES"/>
        </w:rPr>
        <w:t>está</w:t>
      </w:r>
      <w:r w:rsidR="0065749B" w:rsidRPr="00171A05">
        <w:rPr>
          <w:color w:val="595959" w:themeColor="text1" w:themeTint="A6"/>
          <w:lang w:val="es-ES"/>
        </w:rPr>
        <w:t xml:space="preserve"> </w:t>
      </w:r>
      <w:r w:rsidR="00171A05" w:rsidRPr="00171A05">
        <w:rPr>
          <w:color w:val="595959" w:themeColor="text1" w:themeTint="A6"/>
          <w:lang w:val="es-ES"/>
        </w:rPr>
        <w:t>efectúe</w:t>
      </w:r>
      <w:r w:rsidR="0065749B" w:rsidRPr="00171A05">
        <w:rPr>
          <w:color w:val="595959" w:themeColor="text1" w:themeTint="A6"/>
          <w:lang w:val="es-ES"/>
        </w:rPr>
        <w:t xml:space="preserve"> su actividad </w:t>
      </w:r>
      <w:r w:rsidR="00171A05" w:rsidRPr="00171A05">
        <w:rPr>
          <w:color w:val="595959" w:themeColor="text1" w:themeTint="A6"/>
          <w:lang w:val="es-ES"/>
        </w:rPr>
        <w:t>económica</w:t>
      </w:r>
      <w:r w:rsidR="0065749B" w:rsidRPr="00171A05">
        <w:rPr>
          <w:color w:val="595959" w:themeColor="text1" w:themeTint="A6"/>
          <w:lang w:val="es-ES"/>
        </w:rPr>
        <w:t>.</w:t>
      </w:r>
    </w:p>
    <w:p w14:paraId="0B59D205" w14:textId="77777777" w:rsidR="005C06EE" w:rsidRDefault="00C43EA0" w:rsidP="005C06EE">
      <w:pPr>
        <w:rPr>
          <w:rFonts w:eastAsia="Times New Roman" w:cs="Futura"/>
          <w:color w:val="595959"/>
          <w:lang w:val="es-MX"/>
        </w:rPr>
      </w:pPr>
      <w:r w:rsidRPr="00C43EA0">
        <w:rPr>
          <w:rFonts w:eastAsia="Times New Roman" w:cs="Futura"/>
          <w:color w:val="595959"/>
          <w:lang w:val="es-MX"/>
        </w:rPr>
        <w:t>El Plan E</w:t>
      </w:r>
      <w:r>
        <w:rPr>
          <w:rFonts w:eastAsia="Times New Roman" w:cs="Futura"/>
          <w:color w:val="595959"/>
          <w:lang w:val="es-MX"/>
        </w:rPr>
        <w:t>statal de Desarrollo 2016-</w:t>
      </w:r>
      <w:r w:rsidRPr="004672D6">
        <w:rPr>
          <w:rFonts w:eastAsia="Times New Roman" w:cs="Futura"/>
          <w:color w:val="595959"/>
          <w:lang w:val="es-MX"/>
        </w:rPr>
        <w:t xml:space="preserve">2022 </w:t>
      </w:r>
      <w:r w:rsidRPr="004672D6">
        <w:rPr>
          <w:rFonts w:eastAsia="Times New Roman" w:cs="Futura"/>
          <w:bCs/>
          <w:color w:val="595959"/>
          <w:lang w:val="es-MX"/>
        </w:rPr>
        <w:t>luego de un amplio</w:t>
      </w:r>
      <w:r w:rsidR="005C06EE" w:rsidRPr="004672D6">
        <w:rPr>
          <w:rFonts w:eastAsia="Times New Roman" w:cs="Futura"/>
          <w:bCs/>
          <w:color w:val="595959"/>
          <w:lang w:val="es-MX"/>
        </w:rPr>
        <w:t xml:space="preserve"> proceso de consulta ciudadana en el cual se recopilaron las principales demandas y preocupaciones que los quintanarroenses</w:t>
      </w:r>
      <w:r w:rsidRPr="004672D6">
        <w:rPr>
          <w:rFonts w:eastAsia="Times New Roman" w:cs="Futura"/>
          <w:bCs/>
          <w:color w:val="595959"/>
          <w:lang w:val="es-MX"/>
        </w:rPr>
        <w:t xml:space="preserve"> </w:t>
      </w:r>
      <w:r w:rsidR="005C06EE" w:rsidRPr="004672D6">
        <w:rPr>
          <w:rFonts w:eastAsia="Times New Roman" w:cs="Futura"/>
          <w:bCs/>
          <w:color w:val="595959"/>
          <w:lang w:val="es-MX"/>
        </w:rPr>
        <w:t>creían que debían ser considerados durante el</w:t>
      </w:r>
      <w:r w:rsidR="005C06EE">
        <w:rPr>
          <w:rFonts w:eastAsia="Times New Roman" w:cs="Futura"/>
          <w:b/>
          <w:bCs/>
          <w:color w:val="595959"/>
          <w:lang w:val="es-MX"/>
        </w:rPr>
        <w:t xml:space="preserve"> </w:t>
      </w:r>
      <w:r w:rsidRPr="00C43EA0">
        <w:rPr>
          <w:rFonts w:eastAsia="Times New Roman" w:cs="Futura"/>
          <w:color w:val="595959"/>
          <w:lang w:val="es-MX"/>
        </w:rPr>
        <w:t xml:space="preserve">proceso de </w:t>
      </w:r>
      <w:r w:rsidR="005C06EE">
        <w:rPr>
          <w:rFonts w:eastAsia="Times New Roman" w:cs="Futura"/>
          <w:color w:val="595959"/>
          <w:lang w:val="es-MX"/>
        </w:rPr>
        <w:t>planeación se definió el mismo con una composición de cinco ejes:</w:t>
      </w:r>
    </w:p>
    <w:p w14:paraId="0FDACA2F" w14:textId="77777777" w:rsidR="005C06EE" w:rsidRPr="00646866" w:rsidRDefault="005C06EE" w:rsidP="0016188B">
      <w:pPr>
        <w:pStyle w:val="Prrafodelista"/>
        <w:numPr>
          <w:ilvl w:val="0"/>
          <w:numId w:val="3"/>
        </w:numPr>
        <w:rPr>
          <w:rFonts w:eastAsia="Times New Roman" w:cs="Futura"/>
          <w:color w:val="595959"/>
          <w:lang w:val="es-MX"/>
        </w:rPr>
      </w:pPr>
      <w:r w:rsidRPr="00646866">
        <w:rPr>
          <w:rFonts w:eastAsia="Times New Roman" w:cs="Futura"/>
          <w:color w:val="595959"/>
          <w:lang w:val="es-MX"/>
        </w:rPr>
        <w:t xml:space="preserve">Eje 1. Desarrollo y </w:t>
      </w:r>
      <w:r w:rsidR="0065749B" w:rsidRPr="00646866">
        <w:rPr>
          <w:rFonts w:eastAsia="Times New Roman" w:cs="Futura"/>
          <w:color w:val="595959"/>
          <w:lang w:val="es-MX"/>
        </w:rPr>
        <w:t>Diversificación</w:t>
      </w:r>
      <w:r w:rsidRPr="00646866">
        <w:rPr>
          <w:rFonts w:eastAsia="Times New Roman" w:cs="Futura"/>
          <w:color w:val="595959"/>
          <w:lang w:val="es-MX"/>
        </w:rPr>
        <w:t xml:space="preserve"> </w:t>
      </w:r>
      <w:r w:rsidR="0065749B" w:rsidRPr="00646866">
        <w:rPr>
          <w:rFonts w:eastAsia="Times New Roman" w:cs="Futura"/>
          <w:color w:val="595959"/>
          <w:lang w:val="es-MX"/>
        </w:rPr>
        <w:t>Económica</w:t>
      </w:r>
      <w:r w:rsidRPr="00646866">
        <w:rPr>
          <w:rFonts w:eastAsia="Times New Roman" w:cs="Futura"/>
          <w:color w:val="595959"/>
          <w:lang w:val="es-MX"/>
        </w:rPr>
        <w:t xml:space="preserve"> con Oportunidades para Todos</w:t>
      </w:r>
    </w:p>
    <w:p w14:paraId="578B21AC" w14:textId="77777777" w:rsidR="005C06EE" w:rsidRPr="00646866" w:rsidRDefault="005C06EE" w:rsidP="0016188B">
      <w:pPr>
        <w:pStyle w:val="Prrafodelista"/>
        <w:numPr>
          <w:ilvl w:val="0"/>
          <w:numId w:val="3"/>
        </w:numPr>
        <w:rPr>
          <w:rFonts w:eastAsia="Times New Roman" w:cs="Futura"/>
          <w:color w:val="595959"/>
          <w:lang w:val="es-MX"/>
        </w:rPr>
      </w:pPr>
      <w:r w:rsidRPr="00646866">
        <w:rPr>
          <w:rFonts w:eastAsia="Times New Roman" w:cs="Futura"/>
          <w:color w:val="595959"/>
          <w:lang w:val="es-MX"/>
        </w:rPr>
        <w:t>Eje 2. Gobernabilidad, Seguridad y Estado De Derecho</w:t>
      </w:r>
    </w:p>
    <w:p w14:paraId="0F97B0F5" w14:textId="77777777" w:rsidR="005C06EE" w:rsidRPr="00646866" w:rsidRDefault="005C06EE" w:rsidP="0016188B">
      <w:pPr>
        <w:pStyle w:val="Prrafodelista"/>
        <w:numPr>
          <w:ilvl w:val="0"/>
          <w:numId w:val="3"/>
        </w:numPr>
        <w:rPr>
          <w:rFonts w:eastAsia="Times New Roman" w:cs="Futura"/>
          <w:color w:val="595959"/>
          <w:lang w:val="es-MX"/>
        </w:rPr>
      </w:pPr>
      <w:r w:rsidRPr="00646866">
        <w:rPr>
          <w:rFonts w:eastAsia="Times New Roman" w:cs="Futura"/>
          <w:color w:val="595959"/>
          <w:lang w:val="es-MX"/>
        </w:rPr>
        <w:t>Eje 3. Gobierno Moderno, Confiable y Cercano A La Gente</w:t>
      </w:r>
    </w:p>
    <w:p w14:paraId="496C68F1" w14:textId="77777777" w:rsidR="005C06EE" w:rsidRPr="00646866" w:rsidRDefault="005C06EE" w:rsidP="0016188B">
      <w:pPr>
        <w:pStyle w:val="Prrafodelista"/>
        <w:numPr>
          <w:ilvl w:val="0"/>
          <w:numId w:val="3"/>
        </w:numPr>
        <w:rPr>
          <w:rFonts w:eastAsia="Times New Roman" w:cs="Futura"/>
          <w:color w:val="595959"/>
          <w:lang w:val="es-MX"/>
        </w:rPr>
      </w:pPr>
      <w:r w:rsidRPr="00646866">
        <w:rPr>
          <w:rFonts w:eastAsia="Times New Roman" w:cs="Futura"/>
          <w:color w:val="595959"/>
          <w:lang w:val="es-MX"/>
        </w:rPr>
        <w:t>Eje 4. Desarrollo Social y Combate a la Desigualdad</w:t>
      </w:r>
    </w:p>
    <w:p w14:paraId="5F02B965" w14:textId="77777777" w:rsidR="005C06EE" w:rsidRPr="00646866" w:rsidRDefault="005C06EE" w:rsidP="0016188B">
      <w:pPr>
        <w:pStyle w:val="Prrafodelista"/>
        <w:numPr>
          <w:ilvl w:val="0"/>
          <w:numId w:val="3"/>
        </w:numPr>
        <w:rPr>
          <w:rFonts w:eastAsia="Times New Roman" w:cs="Futura"/>
          <w:color w:val="595959"/>
          <w:lang w:val="es-MX"/>
        </w:rPr>
      </w:pPr>
      <w:r w:rsidRPr="00646866">
        <w:rPr>
          <w:rFonts w:eastAsia="Times New Roman" w:cs="Futura"/>
          <w:color w:val="595959"/>
          <w:lang w:val="es-MX"/>
        </w:rPr>
        <w:t>Eje 5. Crecimiento Ordenado con Sustentabilidad Ambiental</w:t>
      </w:r>
    </w:p>
    <w:p w14:paraId="068F3B5A" w14:textId="77777777" w:rsidR="007E6DF0" w:rsidRDefault="007E6DF0" w:rsidP="00C43EA0">
      <w:pPr>
        <w:rPr>
          <w:rFonts w:eastAsia="Times New Roman" w:cs="Futura"/>
          <w:color w:val="595959"/>
          <w:lang w:val="es-MX"/>
        </w:rPr>
      </w:pPr>
      <w:r>
        <w:rPr>
          <w:rFonts w:eastAsia="Times New Roman" w:cs="Futura"/>
          <w:color w:val="595959"/>
          <w:lang w:val="es-MX"/>
        </w:rPr>
        <w:t>El Programa Institucional de Comunicación Social e Información Gubernamental del Estado de Quintana Roo lleva una concordancia metodológica con la establecid</w:t>
      </w:r>
      <w:r w:rsidR="00622844">
        <w:rPr>
          <w:rFonts w:eastAsia="Times New Roman" w:cs="Futura"/>
          <w:color w:val="595959"/>
          <w:lang w:val="es-MX"/>
        </w:rPr>
        <w:t>a en el PED y que consiste en los</w:t>
      </w:r>
      <w:r>
        <w:rPr>
          <w:rFonts w:eastAsia="Times New Roman" w:cs="Futura"/>
          <w:color w:val="595959"/>
          <w:lang w:val="es-MX"/>
        </w:rPr>
        <w:t xml:space="preserve"> siguientes componentes:</w:t>
      </w:r>
    </w:p>
    <w:p w14:paraId="3FE48F23"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 xml:space="preserve">Programas </w:t>
      </w:r>
      <w:r>
        <w:rPr>
          <w:rFonts w:eastAsia="Times New Roman" w:cs="Futura"/>
          <w:color w:val="595959"/>
          <w:lang w:val="es-MX"/>
        </w:rPr>
        <w:t>Estratégico</w:t>
      </w:r>
      <w:r w:rsidRPr="007E6DF0">
        <w:rPr>
          <w:rFonts w:eastAsia="Times New Roman" w:cs="Futura"/>
          <w:color w:val="595959"/>
          <w:lang w:val="es-MX"/>
        </w:rPr>
        <w:t>:</w:t>
      </w:r>
    </w:p>
    <w:p w14:paraId="3E540855"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Es la organización y sistematización de los problemas públicos identificados como causas en el diagnóstico causal y en los resultados de los indicadores estratégicos.</w:t>
      </w:r>
    </w:p>
    <w:p w14:paraId="38D07DD2" w14:textId="5FCB4908" w:rsidR="007E6DF0" w:rsidRPr="007E6DF0" w:rsidRDefault="00FB66CD" w:rsidP="007E6DF0">
      <w:pPr>
        <w:rPr>
          <w:rFonts w:eastAsia="Times New Roman" w:cs="Futura"/>
          <w:color w:val="595959"/>
          <w:lang w:val="es-MX"/>
        </w:rPr>
      </w:pPr>
      <w:r>
        <w:rPr>
          <w:rFonts w:eastAsia="Times New Roman" w:cs="Futura"/>
          <w:color w:val="595959"/>
          <w:lang w:val="es-MX"/>
        </w:rPr>
        <w:t>Objetivo</w:t>
      </w:r>
      <w:r w:rsidR="007E6DF0" w:rsidRPr="007E6DF0">
        <w:rPr>
          <w:rFonts w:eastAsia="Times New Roman" w:cs="Futura"/>
          <w:color w:val="595959"/>
          <w:lang w:val="es-MX"/>
        </w:rPr>
        <w:t>:</w:t>
      </w:r>
    </w:p>
    <w:p w14:paraId="3177AC12"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Es la descripción de lo que se quiere alcanzar a través de las acciones que se emprendan, de acuerdo a la clasificación de los programas estratégicos por cada eje de gobierno.</w:t>
      </w:r>
    </w:p>
    <w:p w14:paraId="5710ECA7" w14:textId="4C7265AC" w:rsidR="007E6DF0" w:rsidRPr="007E6DF0" w:rsidRDefault="00FB66CD" w:rsidP="007E6DF0">
      <w:pPr>
        <w:rPr>
          <w:rFonts w:eastAsia="Times New Roman" w:cs="Futura"/>
          <w:color w:val="595959"/>
          <w:lang w:val="es-MX"/>
        </w:rPr>
      </w:pPr>
      <w:r>
        <w:rPr>
          <w:rFonts w:eastAsia="Times New Roman" w:cs="Futura"/>
          <w:color w:val="595959"/>
          <w:lang w:val="es-MX"/>
        </w:rPr>
        <w:lastRenderedPageBreak/>
        <w:t>Estrategia</w:t>
      </w:r>
      <w:r w:rsidR="007E6DF0" w:rsidRPr="007E6DF0">
        <w:rPr>
          <w:rFonts w:eastAsia="Times New Roman" w:cs="Futura"/>
          <w:color w:val="595959"/>
          <w:lang w:val="es-MX"/>
        </w:rPr>
        <w:t>:</w:t>
      </w:r>
    </w:p>
    <w:p w14:paraId="3F53B2C3"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Se refiere a los medios que se utilizarán para lograr el objetivo y alcanzar las metas establecidas.</w:t>
      </w:r>
    </w:p>
    <w:p w14:paraId="08FDB27E"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Líneas de Acción:</w:t>
      </w:r>
    </w:p>
    <w:p w14:paraId="07B5427A"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Son proyectos, planes, programas y acciones que se realizarán a lo largo del periodo de gobierno, de acuerdo al objetivo y la estrategia definida en cada programa estratégico por eje.</w:t>
      </w:r>
    </w:p>
    <w:p w14:paraId="4FC3E65C"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Metas:</w:t>
      </w:r>
    </w:p>
    <w:p w14:paraId="29693F6D"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Están establecidas a lo largo del eje de gobierno y de manera específica por cada programa estratégico, en función de las temáticas abordadas; son cuantificables y, por lo tanto, están sujetas a evaluación.</w:t>
      </w:r>
    </w:p>
    <w:p w14:paraId="45B2F092" w14:textId="77777777" w:rsidR="007E6DF0" w:rsidRPr="007E6DF0" w:rsidRDefault="007E6DF0" w:rsidP="007E6DF0">
      <w:pPr>
        <w:rPr>
          <w:rFonts w:eastAsia="Times New Roman" w:cs="Futura"/>
          <w:color w:val="595959"/>
          <w:lang w:val="es-MX"/>
        </w:rPr>
      </w:pPr>
      <w:r w:rsidRPr="007E6DF0">
        <w:rPr>
          <w:rFonts w:eastAsia="Times New Roman" w:cs="Futura"/>
          <w:color w:val="595959"/>
          <w:lang w:val="es-MX"/>
        </w:rPr>
        <w:t>Indicadores:</w:t>
      </w:r>
    </w:p>
    <w:p w14:paraId="7CC3DED0" w14:textId="77777777" w:rsidR="007E6DF0" w:rsidRDefault="007E6DF0" w:rsidP="007E6DF0">
      <w:pPr>
        <w:rPr>
          <w:rFonts w:eastAsia="Times New Roman" w:cs="Futura"/>
          <w:color w:val="595959"/>
          <w:lang w:val="es-MX"/>
        </w:rPr>
      </w:pPr>
      <w:r w:rsidRPr="007E6DF0">
        <w:rPr>
          <w:rFonts w:eastAsia="Times New Roman" w:cs="Futura"/>
          <w:color w:val="595959"/>
          <w:lang w:val="es-MX"/>
        </w:rPr>
        <w:t xml:space="preserve">Son instrumentos de </w:t>
      </w:r>
      <w:r w:rsidR="00646866" w:rsidRPr="007E6DF0">
        <w:rPr>
          <w:rFonts w:eastAsia="Times New Roman" w:cs="Futura"/>
          <w:color w:val="595959"/>
          <w:lang w:val="es-MX"/>
        </w:rPr>
        <w:t>medición</w:t>
      </w:r>
      <w:r w:rsidRPr="007E6DF0">
        <w:rPr>
          <w:rFonts w:eastAsia="Times New Roman" w:cs="Futura"/>
          <w:color w:val="595959"/>
          <w:lang w:val="es-MX"/>
        </w:rPr>
        <w:t xml:space="preserve"> que sirven para la </w:t>
      </w:r>
      <w:r w:rsidR="00646866" w:rsidRPr="007E6DF0">
        <w:rPr>
          <w:rFonts w:eastAsia="Times New Roman" w:cs="Futura"/>
          <w:color w:val="595959"/>
          <w:lang w:val="es-MX"/>
        </w:rPr>
        <w:t>obtención</w:t>
      </w:r>
      <w:r w:rsidRPr="007E6DF0">
        <w:rPr>
          <w:rFonts w:eastAsia="Times New Roman" w:cs="Futura"/>
          <w:color w:val="595959"/>
          <w:lang w:val="es-MX"/>
        </w:rPr>
        <w:t xml:space="preserve"> de objetivos y metas planteadas en </w:t>
      </w:r>
      <w:r w:rsidR="00646866" w:rsidRPr="007E6DF0">
        <w:rPr>
          <w:rFonts w:eastAsia="Times New Roman" w:cs="Futura"/>
          <w:color w:val="595959"/>
          <w:lang w:val="es-MX"/>
        </w:rPr>
        <w:t>relación</w:t>
      </w:r>
      <w:r w:rsidRPr="007E6DF0">
        <w:rPr>
          <w:rFonts w:eastAsia="Times New Roman" w:cs="Futura"/>
          <w:color w:val="595959"/>
          <w:lang w:val="es-MX"/>
        </w:rPr>
        <w:t xml:space="preserve"> con los impactos, resultados y productos obtenidos.</w:t>
      </w:r>
    </w:p>
    <w:p w14:paraId="5BB3572B" w14:textId="2714EB73" w:rsidR="00FB66CD" w:rsidRDefault="00B24F5B" w:rsidP="007E6DF0">
      <w:pPr>
        <w:rPr>
          <w:rFonts w:eastAsia="Times New Roman" w:cs="Futura"/>
          <w:color w:val="595959"/>
          <w:lang w:val="es-MX"/>
        </w:rPr>
      </w:pPr>
      <w:r>
        <w:rPr>
          <w:rFonts w:eastAsia="Times New Roman" w:cs="Futura"/>
          <w:color w:val="595959"/>
          <w:lang w:val="es-MX"/>
        </w:rPr>
        <w:t>Derivado de lo anterior resulta imprescindible la vinculación entre el Sistema Quintanarroense de Comunicación Social y la Coordinación General de Comunicación con el Estado para informar sobre la implementación y desarrollo de las políticas públicas de un gobierno confiable y cercano a la gente a través de las estrategias y canales de comunicación como medios para informar a la población sobre los resultados que la administración estatal logra a través de estas.</w:t>
      </w:r>
    </w:p>
    <w:p w14:paraId="0147C03C" w14:textId="77777777" w:rsidR="00CA6D15" w:rsidRPr="00EF3916" w:rsidRDefault="00EF3916" w:rsidP="00EF3916">
      <w:pPr>
        <w:rPr>
          <w:rFonts w:eastAsia="Times New Roman" w:cs="Futura"/>
          <w:color w:val="595959"/>
          <w:lang w:val="es-MX"/>
        </w:rPr>
      </w:pPr>
      <w:r>
        <w:rPr>
          <w:rFonts w:eastAsia="Times New Roman" w:cs="Futura"/>
          <w:color w:val="595959"/>
          <w:lang w:val="es-MX"/>
        </w:rPr>
        <w:br w:type="page"/>
      </w:r>
    </w:p>
    <w:p w14:paraId="38A67C37" w14:textId="77777777" w:rsidR="00CA6D15" w:rsidRDefault="00CA6D15" w:rsidP="00BD65C7">
      <w:pPr>
        <w:pStyle w:val="Puesto"/>
        <w:rPr>
          <w:color w:val="4BACC6"/>
        </w:rPr>
      </w:pPr>
    </w:p>
    <w:p w14:paraId="65F80938" w14:textId="77777777" w:rsidR="00EF3916" w:rsidRDefault="00EF3916" w:rsidP="00BD65C7">
      <w:pPr>
        <w:pStyle w:val="Puesto"/>
        <w:rPr>
          <w:color w:val="4BACC6"/>
        </w:rPr>
      </w:pPr>
    </w:p>
    <w:p w14:paraId="77869A55" w14:textId="77777777" w:rsidR="00CA6D15" w:rsidRDefault="00CA6D15" w:rsidP="00BD65C7">
      <w:pPr>
        <w:pStyle w:val="Puesto"/>
        <w:rPr>
          <w:color w:val="4BACC6"/>
        </w:rPr>
      </w:pPr>
    </w:p>
    <w:p w14:paraId="01DBABCA" w14:textId="77777777" w:rsidR="00CA6D15" w:rsidRDefault="00CA6D15" w:rsidP="00BD65C7">
      <w:pPr>
        <w:pStyle w:val="Puesto"/>
        <w:rPr>
          <w:color w:val="4BACC6"/>
        </w:rPr>
      </w:pPr>
    </w:p>
    <w:p w14:paraId="635A1010" w14:textId="77777777" w:rsidR="00BD65C7" w:rsidRDefault="00BD65C7" w:rsidP="00BD65C7">
      <w:pPr>
        <w:pStyle w:val="Puesto"/>
        <w:rPr>
          <w:color w:val="4BACC6"/>
        </w:rPr>
      </w:pPr>
      <w:r>
        <w:rPr>
          <w:color w:val="4BACC6"/>
        </w:rPr>
        <w:t>MARCO JURÍDICO</w:t>
      </w:r>
    </w:p>
    <w:p w14:paraId="1127320D"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27B7C6FC" w14:textId="77777777" w:rsidR="001565F7" w:rsidRDefault="001565F7" w:rsidP="00F765C3">
      <w:pPr>
        <w:pStyle w:val="Ttulo1"/>
      </w:pPr>
      <w:bookmarkStart w:id="3" w:name="_Toc477971049"/>
    </w:p>
    <w:p w14:paraId="5059761B" w14:textId="77777777" w:rsidR="001565F7" w:rsidRDefault="001565F7" w:rsidP="00F765C3">
      <w:pPr>
        <w:pStyle w:val="Ttulo1"/>
      </w:pPr>
    </w:p>
    <w:p w14:paraId="3681B17F" w14:textId="77777777" w:rsidR="00DC3E7F" w:rsidRDefault="00DC3E7F" w:rsidP="00DC3E7F">
      <w:pPr>
        <w:rPr>
          <w:sz w:val="32"/>
          <w:lang w:val="es-MX" w:eastAsia="en-US"/>
        </w:rPr>
      </w:pPr>
    </w:p>
    <w:p w14:paraId="288334AC" w14:textId="77777777" w:rsidR="00DC3E7F" w:rsidRPr="00DC3E7F" w:rsidRDefault="00DC3E7F" w:rsidP="00DC3E7F">
      <w:pPr>
        <w:rPr>
          <w:sz w:val="32"/>
          <w:lang w:val="es-MX" w:eastAsia="en-US"/>
        </w:rPr>
      </w:pPr>
    </w:p>
    <w:p w14:paraId="3AC252F3" w14:textId="77777777" w:rsidR="001565F7" w:rsidRDefault="001565F7" w:rsidP="00F765C3">
      <w:pPr>
        <w:pStyle w:val="Ttulo1"/>
      </w:pPr>
    </w:p>
    <w:p w14:paraId="4BF502BA" w14:textId="77777777" w:rsidR="001565F7" w:rsidRDefault="001565F7" w:rsidP="00F765C3">
      <w:pPr>
        <w:pStyle w:val="Ttulo1"/>
      </w:pPr>
    </w:p>
    <w:p w14:paraId="11767A3B" w14:textId="77777777" w:rsidR="005F7240" w:rsidRDefault="00F765C3" w:rsidP="00F765C3">
      <w:pPr>
        <w:pStyle w:val="Ttulo1"/>
      </w:pPr>
      <w:r>
        <w:t xml:space="preserve">IV. </w:t>
      </w:r>
      <w:r w:rsidR="005F7240" w:rsidRPr="00F765C3">
        <w:t>MARCO JURÍDICO</w:t>
      </w:r>
      <w:bookmarkEnd w:id="3"/>
    </w:p>
    <w:p w14:paraId="093BE90D" w14:textId="77777777" w:rsidR="00F765C3" w:rsidRPr="00F765C3" w:rsidRDefault="00F765C3" w:rsidP="00F765C3">
      <w:pPr>
        <w:rPr>
          <w:lang w:val="es-MX" w:eastAsia="en-US"/>
        </w:rPr>
      </w:pPr>
    </w:p>
    <w:p w14:paraId="5A68535D" w14:textId="77777777" w:rsidR="006F276E" w:rsidRPr="00D02C25" w:rsidRDefault="006F276E" w:rsidP="006F276E">
      <w:pPr>
        <w:rPr>
          <w:rFonts w:eastAsia="Times New Roman" w:cs="Futura"/>
          <w:b/>
          <w:color w:val="595959" w:themeColor="text1" w:themeTint="A6"/>
        </w:rPr>
      </w:pPr>
      <w:r w:rsidRPr="00D02C25">
        <w:rPr>
          <w:rFonts w:eastAsia="Times New Roman" w:cs="Futura"/>
          <w:b/>
          <w:color w:val="595959" w:themeColor="text1" w:themeTint="A6"/>
        </w:rPr>
        <w:t>ORDEN FEDERAL.</w:t>
      </w:r>
    </w:p>
    <w:p w14:paraId="6F53071A"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Constitución Política de los Estados Unidos Mexicanos.</w:t>
      </w:r>
    </w:p>
    <w:p w14:paraId="5F4454FF"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Ley Federal de Telecomunicaciones y Radiodifusión.</w:t>
      </w:r>
    </w:p>
    <w:p w14:paraId="5B7DB1D9"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Ley de Planeación.</w:t>
      </w:r>
    </w:p>
    <w:p w14:paraId="001CAB4D"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Ley Orgánica de la Administración Pública Federal.</w:t>
      </w:r>
    </w:p>
    <w:p w14:paraId="66E457CD"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Normas Oficiales Mexicanas.</w:t>
      </w:r>
    </w:p>
    <w:p w14:paraId="61094178" w14:textId="77777777" w:rsidR="006F276E" w:rsidRPr="00D02C25" w:rsidRDefault="006F276E" w:rsidP="006F276E">
      <w:pPr>
        <w:rPr>
          <w:rFonts w:eastAsia="Times New Roman" w:cs="Futura"/>
          <w:b/>
          <w:color w:val="595959" w:themeColor="text1" w:themeTint="A6"/>
        </w:rPr>
      </w:pPr>
      <w:r w:rsidRPr="00D02C25">
        <w:rPr>
          <w:rFonts w:eastAsia="Times New Roman" w:cs="Futura"/>
          <w:b/>
          <w:color w:val="595959" w:themeColor="text1" w:themeTint="A6"/>
        </w:rPr>
        <w:t>ORDEN ESTATAL.</w:t>
      </w:r>
    </w:p>
    <w:p w14:paraId="3B217355"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Constitución Política del Estado de Quintana Roo.</w:t>
      </w:r>
    </w:p>
    <w:p w14:paraId="0D525C73"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Plan Estatal de Desarrollo 2016-2022.</w:t>
      </w:r>
    </w:p>
    <w:p w14:paraId="2BB14FB7"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lastRenderedPageBreak/>
        <w:t xml:space="preserve">Ley de Adquisiciones, Arrendamientos y Prestación de Servicios Relacionados con Bienes Muebles del Estado de Quintana Roo. </w:t>
      </w:r>
    </w:p>
    <w:p w14:paraId="4C4BF233"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 xml:space="preserve">Ley de Entrega y Recepción de los Recursos Asignados a los Servidores Públicos de la Administración Pública y de los Ayuntamientos del Estado de Quintana Roo. </w:t>
      </w:r>
    </w:p>
    <w:p w14:paraId="18977CC0"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 xml:space="preserve">Ley de las Entidades de la Administración Pública Paraestatal del Estado de Quintana Roo. </w:t>
      </w:r>
    </w:p>
    <w:p w14:paraId="06998CA6"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 xml:space="preserve">Ley de Mejora Regulatoria para el Estado de Quintana Roo. </w:t>
      </w:r>
    </w:p>
    <w:p w14:paraId="4BB566F0"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 xml:space="preserve">Ley de Planeación para el Desarrollo del Estado de Quintana Roo. </w:t>
      </w:r>
    </w:p>
    <w:p w14:paraId="093AEC98"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Reglamento de la Ley de Planeación para el Desarrollo del Estado de Quintana Roo.</w:t>
      </w:r>
    </w:p>
    <w:p w14:paraId="349329CF" w14:textId="00023A06"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Ley de Presupuesto y Contabilidad</w:t>
      </w:r>
      <w:r w:rsidR="00CA2DC0">
        <w:rPr>
          <w:rFonts w:eastAsia="Times New Roman" w:cs="Futura"/>
          <w:color w:val="595959" w:themeColor="text1" w:themeTint="A6"/>
        </w:rPr>
        <w:t>.</w:t>
      </w:r>
    </w:p>
    <w:p w14:paraId="0CB7B295"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 xml:space="preserve">Ley de Responsabilidades de los Servidores Públicos del Estado. </w:t>
      </w:r>
    </w:p>
    <w:p w14:paraId="7E4AC36F" w14:textId="775E8431"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Ley de Transparencia y Acceso a la Información Pública para Estado de Quintana Roo</w:t>
      </w:r>
      <w:r w:rsidR="00CA2DC0">
        <w:rPr>
          <w:rFonts w:eastAsia="Times New Roman" w:cs="Futura"/>
          <w:color w:val="595959" w:themeColor="text1" w:themeTint="A6"/>
        </w:rPr>
        <w:t>.</w:t>
      </w:r>
    </w:p>
    <w:p w14:paraId="15387A34"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 xml:space="preserve">Ley del Patrimonio del Estado de Quintana Roo. </w:t>
      </w:r>
    </w:p>
    <w:p w14:paraId="32B4E08D"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 xml:space="preserve">Ley del Sistema de Documentación del Estado de Quintana Roo. </w:t>
      </w:r>
    </w:p>
    <w:p w14:paraId="60175BE2" w14:textId="77777777"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Ley Orgánica de la Administración Pública del Estado de Quintana Roo.</w:t>
      </w:r>
    </w:p>
    <w:p w14:paraId="7B2CE50F" w14:textId="73935CDD" w:rsidR="006F276E" w:rsidRPr="00D02C25" w:rsidRDefault="006F276E" w:rsidP="006F276E">
      <w:pPr>
        <w:rPr>
          <w:rFonts w:eastAsia="Times New Roman" w:cs="Futura"/>
          <w:color w:val="595959" w:themeColor="text1" w:themeTint="A6"/>
        </w:rPr>
      </w:pPr>
      <w:r w:rsidRPr="00D02C25">
        <w:rPr>
          <w:rFonts w:eastAsia="Times New Roman" w:cs="Futura"/>
          <w:color w:val="595959" w:themeColor="text1" w:themeTint="A6"/>
        </w:rPr>
        <w:t>Reglamento de Condiciones Generales de Trabajo</w:t>
      </w:r>
      <w:r w:rsidR="00CA2DC0">
        <w:rPr>
          <w:rFonts w:eastAsia="Times New Roman" w:cs="Futura"/>
          <w:color w:val="595959" w:themeColor="text1" w:themeTint="A6"/>
        </w:rPr>
        <w:t>.</w:t>
      </w:r>
    </w:p>
    <w:p w14:paraId="045C693D" w14:textId="6EC4162B" w:rsidR="006F276E" w:rsidRDefault="006F276E" w:rsidP="006F276E">
      <w:pPr>
        <w:rPr>
          <w:rFonts w:eastAsia="Times New Roman" w:cs="Futura"/>
          <w:color w:val="595959" w:themeColor="text1" w:themeTint="A6"/>
        </w:rPr>
      </w:pPr>
      <w:r w:rsidRPr="00D02C25">
        <w:rPr>
          <w:rFonts w:eastAsia="Times New Roman" w:cs="Futura"/>
          <w:color w:val="595959" w:themeColor="text1" w:themeTint="A6"/>
        </w:rPr>
        <w:t>Decreto Numero 21 por el que se Declara la Creación del Sistema Quintanarroense de Comunicación Social como un Órgano Descentralizado del Gobierno del Estado</w:t>
      </w:r>
      <w:r w:rsidR="00CA2DC0">
        <w:rPr>
          <w:rFonts w:eastAsia="Times New Roman" w:cs="Futura"/>
          <w:color w:val="595959" w:themeColor="text1" w:themeTint="A6"/>
        </w:rPr>
        <w:t>.</w:t>
      </w:r>
    </w:p>
    <w:p w14:paraId="7078B325" w14:textId="68A71683" w:rsidR="00CA2DC0" w:rsidRPr="00D02C25" w:rsidRDefault="00CA2DC0" w:rsidP="006F276E">
      <w:pPr>
        <w:rPr>
          <w:rFonts w:eastAsia="Times New Roman" w:cs="Futura"/>
          <w:color w:val="595959" w:themeColor="text1" w:themeTint="A6"/>
        </w:rPr>
      </w:pPr>
      <w:r w:rsidRPr="00CA2DC0">
        <w:rPr>
          <w:rFonts w:eastAsia="Times New Roman" w:cs="Futura"/>
          <w:color w:val="595959" w:themeColor="text1" w:themeTint="A6"/>
        </w:rPr>
        <w:t>Acuerdo por el que se crea el órgano administrativo desconcen</w:t>
      </w:r>
      <w:r>
        <w:rPr>
          <w:rFonts w:eastAsia="Times New Roman" w:cs="Futura"/>
          <w:color w:val="595959" w:themeColor="text1" w:themeTint="A6"/>
        </w:rPr>
        <w:t>trado denominado Coordinación General</w:t>
      </w:r>
      <w:r w:rsidRPr="00CA2DC0">
        <w:rPr>
          <w:rFonts w:eastAsia="Times New Roman" w:cs="Futura"/>
          <w:color w:val="595959" w:themeColor="text1" w:themeTint="A6"/>
        </w:rPr>
        <w:t xml:space="preserve"> de</w:t>
      </w:r>
      <w:r>
        <w:rPr>
          <w:rFonts w:eastAsia="Times New Roman" w:cs="Futura"/>
          <w:color w:val="595959" w:themeColor="text1" w:themeTint="A6"/>
        </w:rPr>
        <w:t xml:space="preserve"> Comunicación del Gobierno del Estado de Quintana R</w:t>
      </w:r>
      <w:r w:rsidRPr="00CA2DC0">
        <w:rPr>
          <w:rFonts w:eastAsia="Times New Roman" w:cs="Futura"/>
          <w:color w:val="595959" w:themeColor="text1" w:themeTint="A6"/>
        </w:rPr>
        <w:t>oo</w:t>
      </w:r>
    </w:p>
    <w:p w14:paraId="2BF257D2" w14:textId="0F53B4DA" w:rsidR="006F276E" w:rsidRPr="00926525" w:rsidRDefault="006F276E" w:rsidP="00F765C3">
      <w:pPr>
        <w:rPr>
          <w:rFonts w:eastAsia="Times New Roman" w:cs="Futura"/>
          <w:color w:val="595959" w:themeColor="text1" w:themeTint="A6"/>
        </w:rPr>
      </w:pPr>
      <w:r w:rsidRPr="00D02C25">
        <w:rPr>
          <w:rFonts w:eastAsia="Times New Roman" w:cs="Futura"/>
          <w:color w:val="595959" w:themeColor="text1" w:themeTint="A6"/>
        </w:rPr>
        <w:t>Reglamento Interior del Sistema Quintan</w:t>
      </w:r>
      <w:r w:rsidR="00926525">
        <w:rPr>
          <w:rFonts w:eastAsia="Times New Roman" w:cs="Futura"/>
          <w:color w:val="595959" w:themeColor="text1" w:themeTint="A6"/>
        </w:rPr>
        <w:t>arroense de Comunicación Socia</w:t>
      </w:r>
      <w:r w:rsidR="005F62BD">
        <w:rPr>
          <w:rFonts w:eastAsia="Times New Roman" w:cs="Futura"/>
          <w:color w:val="595959" w:themeColor="text1" w:themeTint="A6"/>
        </w:rPr>
        <w:t>l</w:t>
      </w:r>
    </w:p>
    <w:p w14:paraId="614C2E81" w14:textId="77777777" w:rsidR="00BD65C7" w:rsidRDefault="00BD65C7" w:rsidP="00BD65C7">
      <w:pPr>
        <w:pStyle w:val="Puesto"/>
      </w:pPr>
    </w:p>
    <w:p w14:paraId="42A103DF" w14:textId="77777777" w:rsidR="00BD65C7" w:rsidRDefault="00BD65C7" w:rsidP="00BD65C7">
      <w:pPr>
        <w:pStyle w:val="Puesto"/>
      </w:pPr>
    </w:p>
    <w:p w14:paraId="361E6944" w14:textId="77777777" w:rsidR="00BD65C7" w:rsidRDefault="00BD65C7" w:rsidP="00BD65C7">
      <w:pPr>
        <w:pStyle w:val="Puesto"/>
      </w:pPr>
    </w:p>
    <w:p w14:paraId="47B914B8" w14:textId="77777777" w:rsidR="00BD65C7" w:rsidRDefault="00BD65C7" w:rsidP="00BD65C7">
      <w:pPr>
        <w:pStyle w:val="Puesto"/>
      </w:pPr>
    </w:p>
    <w:p w14:paraId="225CA778" w14:textId="77777777" w:rsidR="00BD65C7" w:rsidRDefault="00BD65C7" w:rsidP="00BD65C7">
      <w:pPr>
        <w:pStyle w:val="Puesto"/>
        <w:rPr>
          <w:color w:val="4BACC6"/>
        </w:rPr>
      </w:pPr>
      <w:r>
        <w:rPr>
          <w:color w:val="4BACC6"/>
        </w:rPr>
        <w:t>DIAGNÓSTICO</w:t>
      </w:r>
    </w:p>
    <w:p w14:paraId="57916B27"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00C898BB" w14:textId="77777777" w:rsidR="001565F7" w:rsidRPr="00DC3E7F" w:rsidRDefault="001565F7" w:rsidP="00F765C3">
      <w:pPr>
        <w:pStyle w:val="Ttulo1"/>
      </w:pPr>
      <w:bookmarkStart w:id="4" w:name="_Toc477971050"/>
    </w:p>
    <w:p w14:paraId="2A97DE14" w14:textId="77777777" w:rsidR="001565F7" w:rsidRPr="00DC3E7F" w:rsidRDefault="001565F7" w:rsidP="00F765C3">
      <w:pPr>
        <w:pStyle w:val="Ttulo1"/>
        <w:rPr>
          <w:sz w:val="28"/>
        </w:rPr>
      </w:pPr>
    </w:p>
    <w:p w14:paraId="741A627C" w14:textId="77777777" w:rsidR="001565F7" w:rsidRDefault="001565F7" w:rsidP="00F765C3">
      <w:pPr>
        <w:pStyle w:val="Ttulo1"/>
      </w:pPr>
    </w:p>
    <w:p w14:paraId="1B95E758" w14:textId="77777777" w:rsidR="00DC3E7F" w:rsidRPr="00DC3E7F" w:rsidRDefault="00DC3E7F" w:rsidP="00DC3E7F">
      <w:pPr>
        <w:rPr>
          <w:sz w:val="32"/>
          <w:lang w:val="es-MX" w:eastAsia="en-US"/>
        </w:rPr>
      </w:pPr>
    </w:p>
    <w:p w14:paraId="60D8CA66" w14:textId="77777777" w:rsidR="00DC3E7F" w:rsidRPr="00DC3E7F" w:rsidRDefault="00DC3E7F" w:rsidP="00DC3E7F">
      <w:pPr>
        <w:rPr>
          <w:sz w:val="32"/>
          <w:lang w:val="es-MX" w:eastAsia="en-US"/>
        </w:rPr>
      </w:pPr>
    </w:p>
    <w:p w14:paraId="3341157A" w14:textId="77777777" w:rsidR="001565F7" w:rsidRPr="00DC3E7F" w:rsidRDefault="001565F7" w:rsidP="00F765C3">
      <w:pPr>
        <w:pStyle w:val="Ttulo1"/>
        <w:rPr>
          <w:sz w:val="28"/>
        </w:rPr>
      </w:pPr>
    </w:p>
    <w:p w14:paraId="62E1A87C" w14:textId="77777777" w:rsidR="005F7240" w:rsidRDefault="00F765C3" w:rsidP="00F765C3">
      <w:pPr>
        <w:pStyle w:val="Ttulo1"/>
      </w:pPr>
      <w:r>
        <w:t xml:space="preserve">V. </w:t>
      </w:r>
      <w:r w:rsidR="005F7240" w:rsidRPr="00F765C3">
        <w:t>DIAGNÓSTICO</w:t>
      </w:r>
      <w:bookmarkEnd w:id="4"/>
    </w:p>
    <w:p w14:paraId="06097B9C" w14:textId="77777777" w:rsidR="00F765C3" w:rsidRPr="00F765C3" w:rsidRDefault="00F765C3" w:rsidP="00F765C3">
      <w:pPr>
        <w:rPr>
          <w:lang w:val="es-MX" w:eastAsia="en-US"/>
        </w:rPr>
      </w:pPr>
    </w:p>
    <w:p w14:paraId="7F087030" w14:textId="77777777" w:rsidR="00B31A68" w:rsidRPr="00B31A68" w:rsidRDefault="00B31A68" w:rsidP="00B31A68">
      <w:pPr>
        <w:spacing w:after="240"/>
        <w:rPr>
          <w:rFonts w:cs="Futura"/>
          <w:b/>
          <w:color w:val="595959"/>
        </w:rPr>
      </w:pPr>
      <w:r w:rsidRPr="00B31A68">
        <w:rPr>
          <w:rFonts w:cs="Futura"/>
          <w:b/>
          <w:color w:val="595959"/>
        </w:rPr>
        <w:t>LOGROS Y AVANCES</w:t>
      </w:r>
    </w:p>
    <w:p w14:paraId="01C4CE50" w14:textId="77777777" w:rsidR="00B31A68" w:rsidRPr="00FC7225" w:rsidRDefault="00B31A68" w:rsidP="00B31A68">
      <w:pPr>
        <w:spacing w:after="240"/>
        <w:rPr>
          <w:color w:val="595959" w:themeColor="text1" w:themeTint="A6"/>
          <w:lang w:val="es-ES"/>
        </w:rPr>
      </w:pPr>
      <w:r w:rsidRPr="00FC7225">
        <w:rPr>
          <w:color w:val="595959" w:themeColor="text1" w:themeTint="A6"/>
          <w:lang w:val="es-ES"/>
        </w:rPr>
        <w:t xml:space="preserve">En el ámbito de la difusión y el acceso de los quintanarroenses de y a la información respectivamente resulta de gran relevancia el actuar cotidiano del Sistema Quintanarroense de Comunicación Social; mismo que en apego a la normatividad establecida por el Instituto Federal de Telecomunicaciones migró de la señal analógica de televisión a la señal digital a principios de la administración en diciembre del 2016, brindando desde entonces, contenidos con mejor calidad audiovisual a los quintanarroenses. </w:t>
      </w:r>
    </w:p>
    <w:p w14:paraId="762B83B0" w14:textId="77777777" w:rsidR="00B31A68" w:rsidRPr="00FC7225" w:rsidRDefault="00B31A68" w:rsidP="00B31A68">
      <w:pPr>
        <w:spacing w:after="240"/>
        <w:rPr>
          <w:color w:val="595959" w:themeColor="text1" w:themeTint="A6"/>
          <w:lang w:val="es-ES"/>
        </w:rPr>
      </w:pPr>
      <w:r w:rsidRPr="00FC7225">
        <w:rPr>
          <w:color w:val="595959" w:themeColor="text1" w:themeTint="A6"/>
          <w:lang w:val="es-ES"/>
        </w:rPr>
        <w:t xml:space="preserve">El 25 de Septiembre del 2017 el organismo en cuestión instaló el Consejo Ciudadano de Comunicación el cual será un órgano plural de representación social, conformado por cinco personas de reconocido prestigio y trayectoria en el ámbito relacionado con los medios de comunicación en el Estado de Quintana Roo. Este consejo tendrá la responsabilidad de emitir y sugerir opiniones sobre los contenidos auditivos y visuales de las estaciones de radiodifusión y televisión, así como proponer investigaciones encaminadas a impulsar las </w:t>
      </w:r>
      <w:r w:rsidRPr="00FC7225">
        <w:rPr>
          <w:color w:val="595959" w:themeColor="text1" w:themeTint="A6"/>
          <w:lang w:val="es-ES"/>
        </w:rPr>
        <w:lastRenderedPageBreak/>
        <w:t>políticas culturales de radio y televisión; siempre garantizando la independencia editorial y la participación ciudadana vigilando los mecanismos y/o reglas de expresión de las diversas ideologías, étnicas y culturales. De igual manera deberá fungir como un órgano de consulta hacia el sector público, social y privado con la finalidad de garantizar la libertad de expresión hacia la ciudadanía.</w:t>
      </w:r>
    </w:p>
    <w:p w14:paraId="7E67F2B8" w14:textId="77777777" w:rsidR="00B31A68" w:rsidRPr="00FC7225" w:rsidRDefault="00B31A68" w:rsidP="00B31A68">
      <w:pPr>
        <w:spacing w:after="240"/>
        <w:rPr>
          <w:color w:val="595959" w:themeColor="text1" w:themeTint="A6"/>
          <w:lang w:val="es-ES"/>
        </w:rPr>
      </w:pPr>
      <w:r w:rsidRPr="00FC7225">
        <w:rPr>
          <w:color w:val="595959" w:themeColor="text1" w:themeTint="A6"/>
          <w:lang w:val="es-ES"/>
        </w:rPr>
        <w:t>Por otra parte, el Sistema Quintanarroense de Comunicación Social ya cuenta con la figura de “Defensor de Audiencias” que será el responsable de recibir, documentar, procesar y dar seguimiento a las observaciones, quejas, sugerencias, peticiones o señalamientos de las personas que componen la audiencia.</w:t>
      </w:r>
    </w:p>
    <w:p w14:paraId="5418F99C" w14:textId="77777777" w:rsidR="00B31A68" w:rsidRDefault="00B31A68" w:rsidP="00B31A68">
      <w:pPr>
        <w:spacing w:after="240"/>
        <w:rPr>
          <w:color w:val="595959" w:themeColor="text1" w:themeTint="A6"/>
          <w:lang w:val="es-ES"/>
        </w:rPr>
      </w:pPr>
      <w:r w:rsidRPr="00FC7225">
        <w:rPr>
          <w:color w:val="595959" w:themeColor="text1" w:themeTint="A6"/>
          <w:lang w:val="es-ES"/>
        </w:rPr>
        <w:t>Un área de vital importancia en el desarrollo del estado es la infraestructura de las telecomunicaciones que permiten la transmisión de mensajes a través de diversos canales de comunicación en toda su extensión territorial de manera oportuna, eficiente y con calidad. Debe tenerse en cuenta que no todas las comunidades pertenecientes al estado cuentan con red de fibra óptica que les brinde el creciente acceso a la información a través de internet, por lo cual los principales medios de comunicación con los cuentan algunas comunidades son las señales de radio, televisión y/o medios impresos.</w:t>
      </w:r>
    </w:p>
    <w:p w14:paraId="7292FC82" w14:textId="6446D014" w:rsidR="003422F3" w:rsidRPr="002C5DCD" w:rsidRDefault="00077AFB" w:rsidP="003422F3">
      <w:pPr>
        <w:spacing w:after="240"/>
        <w:rPr>
          <w:color w:val="595959" w:themeColor="text1" w:themeTint="A6"/>
          <w:lang w:val="es-ES"/>
        </w:rPr>
      </w:pPr>
      <w:r w:rsidRPr="002C5DCD">
        <w:rPr>
          <w:color w:val="595959" w:themeColor="text1" w:themeTint="A6"/>
          <w:lang w:val="es-ES"/>
        </w:rPr>
        <w:t>L</w:t>
      </w:r>
      <w:r w:rsidR="003422F3" w:rsidRPr="002C5DCD">
        <w:rPr>
          <w:color w:val="595959" w:themeColor="text1" w:themeTint="A6"/>
          <w:lang w:val="es-ES"/>
        </w:rPr>
        <w:t xml:space="preserve">a Coordinación General de Comunicación del Gobierno del Estado (CGC) </w:t>
      </w:r>
      <w:r w:rsidRPr="002C5DCD">
        <w:rPr>
          <w:color w:val="595959" w:themeColor="text1" w:themeTint="A6"/>
          <w:lang w:val="es-ES"/>
        </w:rPr>
        <w:t xml:space="preserve">tiene el objetivo de </w:t>
      </w:r>
      <w:r w:rsidR="003422F3" w:rsidRPr="002C5DCD">
        <w:rPr>
          <w:color w:val="595959" w:themeColor="text1" w:themeTint="A6"/>
          <w:lang w:val="es-ES"/>
        </w:rPr>
        <w:t>lograr una sociedad informada, mediante la divulgación de las acciones y programas que realiza el Gobierno del Estado, para así lograr una sociedad más participativa</w:t>
      </w:r>
      <w:r w:rsidRPr="002C5DCD">
        <w:rPr>
          <w:color w:val="595959" w:themeColor="text1" w:themeTint="A6"/>
          <w:lang w:val="es-ES"/>
        </w:rPr>
        <w:t>.</w:t>
      </w:r>
    </w:p>
    <w:p w14:paraId="031F5930" w14:textId="77777777" w:rsidR="002C5DCD" w:rsidRDefault="003422F3" w:rsidP="002C5DCD">
      <w:pPr>
        <w:spacing w:after="240" w:line="240" w:lineRule="auto"/>
        <w:rPr>
          <w:color w:val="595959" w:themeColor="text1" w:themeTint="A6"/>
          <w:lang w:val="es-ES"/>
        </w:rPr>
      </w:pPr>
      <w:r w:rsidRPr="002C5DCD">
        <w:rPr>
          <w:color w:val="595959" w:themeColor="text1" w:themeTint="A6"/>
          <w:lang w:val="es-ES"/>
        </w:rPr>
        <w:t>Con un nuevo “Modelo de Comunicación” innovador en la historia de la entidad, la Coordinación General de Comunicación desarrolla contenidos y productos comunicativos específicos y adecuados a los diferentes públicos, medios y canales de comunicación propuestos para impactar a toda la sociedad en tiempo real las 24 horas del día, los 365 días y en todos l</w:t>
      </w:r>
      <w:r w:rsidR="00077AFB" w:rsidRPr="002C5DCD">
        <w:rPr>
          <w:color w:val="595959" w:themeColor="text1" w:themeTint="A6"/>
          <w:lang w:val="es-ES"/>
        </w:rPr>
        <w:t>os formatos de la comunicación.</w:t>
      </w:r>
    </w:p>
    <w:p w14:paraId="749B0623" w14:textId="77777777" w:rsidR="002C5DCD" w:rsidRDefault="003422F3" w:rsidP="002C5DCD">
      <w:pPr>
        <w:spacing w:after="240"/>
        <w:rPr>
          <w:color w:val="595959" w:themeColor="text1" w:themeTint="A6"/>
          <w:lang w:val="es-ES"/>
        </w:rPr>
      </w:pPr>
      <w:r w:rsidRPr="002C5DCD">
        <w:rPr>
          <w:color w:val="595959" w:themeColor="text1" w:themeTint="A6"/>
          <w:lang w:val="es-ES"/>
        </w:rPr>
        <w:t xml:space="preserve">Mediante una estrecha coordinación con las secretarías y órganos desconcertados del Gobierno del Estado, </w:t>
      </w:r>
      <w:r w:rsidR="00077AFB" w:rsidRPr="002C5DCD">
        <w:rPr>
          <w:color w:val="595959" w:themeColor="text1" w:themeTint="A6"/>
          <w:lang w:val="es-ES"/>
        </w:rPr>
        <w:t xml:space="preserve">así como las </w:t>
      </w:r>
      <w:r w:rsidRPr="002C5DCD">
        <w:rPr>
          <w:color w:val="595959" w:themeColor="text1" w:themeTint="A6"/>
          <w:lang w:val="es-ES"/>
        </w:rPr>
        <w:t>entidades en donde se desarrollan las acciones de gobierno, la Coordinación General de Comunicación</w:t>
      </w:r>
      <w:r w:rsidR="002C5DCD" w:rsidRPr="002C5DCD">
        <w:rPr>
          <w:color w:val="595959" w:themeColor="text1" w:themeTint="A6"/>
          <w:lang w:val="es-ES"/>
        </w:rPr>
        <w:t> identifica</w:t>
      </w:r>
      <w:r w:rsidRPr="002C5DCD">
        <w:rPr>
          <w:color w:val="595959" w:themeColor="text1" w:themeTint="A6"/>
          <w:lang w:val="es-ES"/>
        </w:rPr>
        <w:t xml:space="preserve">, proyecta y genera la prospectiva de la </w:t>
      </w:r>
      <w:r w:rsidR="002C5DCD">
        <w:rPr>
          <w:color w:val="595959" w:themeColor="text1" w:themeTint="A6"/>
          <w:lang w:val="es-ES"/>
        </w:rPr>
        <w:t xml:space="preserve">información y los procesos para </w:t>
      </w:r>
      <w:r w:rsidRPr="002C5DCD">
        <w:rPr>
          <w:color w:val="595959" w:themeColor="text1" w:themeTint="A6"/>
          <w:lang w:val="es-ES"/>
        </w:rPr>
        <w:t>comunicarla</w:t>
      </w:r>
      <w:r w:rsidR="00077AFB" w:rsidRPr="002C5DCD">
        <w:rPr>
          <w:color w:val="595959" w:themeColor="text1" w:themeTint="A6"/>
          <w:lang w:val="es-ES"/>
        </w:rPr>
        <w:t>.</w:t>
      </w:r>
    </w:p>
    <w:p w14:paraId="14E15DCF" w14:textId="1E8103D8" w:rsidR="00077AFB" w:rsidRPr="002C5DCD" w:rsidRDefault="003422F3" w:rsidP="002C5DCD">
      <w:pPr>
        <w:spacing w:after="240"/>
        <w:rPr>
          <w:color w:val="595959" w:themeColor="text1" w:themeTint="A6"/>
          <w:lang w:val="es-ES"/>
        </w:rPr>
      </w:pPr>
      <w:r w:rsidRPr="002C5DCD">
        <w:rPr>
          <w:color w:val="595959" w:themeColor="text1" w:themeTint="A6"/>
          <w:lang w:val="es-ES"/>
        </w:rPr>
        <w:lastRenderedPageBreak/>
        <w:t xml:space="preserve">El Nuevo Modelo de </w:t>
      </w:r>
      <w:r w:rsidR="00077AFB" w:rsidRPr="002C5DCD">
        <w:rPr>
          <w:color w:val="595959" w:themeColor="text1" w:themeTint="A6"/>
          <w:lang w:val="es-ES"/>
        </w:rPr>
        <w:t>comunicación comprende de inicio</w:t>
      </w:r>
      <w:r w:rsidRPr="002C5DCD">
        <w:rPr>
          <w:color w:val="595959" w:themeColor="text1" w:themeTint="A6"/>
          <w:lang w:val="es-ES"/>
        </w:rPr>
        <w:t xml:space="preserve"> una estructura operativa conformada por seis procesos principales (Agenda, Redes, Producción, Difusión, Monitoreo y Análisis) procesos en los que participan una o varias direcciones de la </w:t>
      </w:r>
      <w:r w:rsidR="00077AFB" w:rsidRPr="002C5DCD">
        <w:rPr>
          <w:color w:val="595959" w:themeColor="text1" w:themeTint="A6"/>
          <w:lang w:val="es-ES"/>
        </w:rPr>
        <w:t xml:space="preserve">Coordinación </w:t>
      </w:r>
      <w:r w:rsidRPr="002C5DCD">
        <w:rPr>
          <w:color w:val="595959" w:themeColor="text1" w:themeTint="A6"/>
          <w:lang w:val="es-ES"/>
        </w:rPr>
        <w:t>G</w:t>
      </w:r>
      <w:r w:rsidR="00077AFB" w:rsidRPr="002C5DCD">
        <w:rPr>
          <w:color w:val="595959" w:themeColor="text1" w:themeTint="A6"/>
          <w:lang w:val="es-ES"/>
        </w:rPr>
        <w:t>eneral de Comunicación</w:t>
      </w:r>
      <w:r w:rsidRPr="002C5DCD">
        <w:rPr>
          <w:color w:val="595959" w:themeColor="text1" w:themeTint="A6"/>
          <w:lang w:val="es-ES"/>
        </w:rPr>
        <w:t xml:space="preserve"> y que dan por resultado la elaboración, difusión y medición </w:t>
      </w:r>
      <w:r w:rsidR="00077AFB" w:rsidRPr="002C5DCD">
        <w:rPr>
          <w:color w:val="595959" w:themeColor="text1" w:themeTint="A6"/>
          <w:lang w:val="es-ES"/>
        </w:rPr>
        <w:t xml:space="preserve">de 21 productos comunicativos, que se enuncian a continuación: </w:t>
      </w:r>
    </w:p>
    <w:p w14:paraId="5CA1F59F"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Agenda diaria, </w:t>
      </w:r>
    </w:p>
    <w:p w14:paraId="01E9F337"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Efemérides, </w:t>
      </w:r>
    </w:p>
    <w:p w14:paraId="139F51CB"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w:t>
      </w:r>
      <w:proofErr w:type="spellStart"/>
      <w:r w:rsidRPr="002C5DCD">
        <w:rPr>
          <w:color w:val="595959" w:themeColor="text1" w:themeTint="A6"/>
          <w:lang w:val="es-ES"/>
        </w:rPr>
        <w:t>AsíLoDijo</w:t>
      </w:r>
      <w:proofErr w:type="spellEnd"/>
      <w:r w:rsidRPr="002C5DCD">
        <w:rPr>
          <w:color w:val="595959" w:themeColor="text1" w:themeTint="A6"/>
          <w:lang w:val="es-ES"/>
        </w:rPr>
        <w:t xml:space="preserve">, </w:t>
      </w:r>
    </w:p>
    <w:p w14:paraId="57C3CAD1"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w:t>
      </w:r>
      <w:proofErr w:type="spellStart"/>
      <w:r w:rsidRPr="002C5DCD">
        <w:rPr>
          <w:color w:val="595959" w:themeColor="text1" w:themeTint="A6"/>
          <w:lang w:val="es-ES"/>
        </w:rPr>
        <w:t>EnVozDe</w:t>
      </w:r>
      <w:proofErr w:type="spellEnd"/>
      <w:r w:rsidRPr="002C5DCD">
        <w:rPr>
          <w:color w:val="595959" w:themeColor="text1" w:themeTint="A6"/>
          <w:lang w:val="es-ES"/>
        </w:rPr>
        <w:t xml:space="preserve">, </w:t>
      </w:r>
    </w:p>
    <w:p w14:paraId="32F7CF70"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En corto sin tanto rollo, </w:t>
      </w:r>
    </w:p>
    <w:p w14:paraId="4213A7B6"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Quien la hace, la paga, </w:t>
      </w:r>
    </w:p>
    <w:p w14:paraId="67ADE67B"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300 pueblos, </w:t>
      </w:r>
    </w:p>
    <w:p w14:paraId="7F013EC9"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Cancún 50 años, </w:t>
      </w:r>
    </w:p>
    <w:p w14:paraId="473894F0"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Agenda semanal por radio, </w:t>
      </w:r>
    </w:p>
    <w:p w14:paraId="55B413E8"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Transmisiones en vivo, </w:t>
      </w:r>
    </w:p>
    <w:p w14:paraId="773E7C4B"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Comunicado central, </w:t>
      </w:r>
    </w:p>
    <w:p w14:paraId="4DAD3F87"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Notas para radio, </w:t>
      </w:r>
    </w:p>
    <w:p w14:paraId="0A074908"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Testimonios, </w:t>
      </w:r>
    </w:p>
    <w:p w14:paraId="36BB6258"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Entrevistas especiales, </w:t>
      </w:r>
    </w:p>
    <w:p w14:paraId="3DC1E145"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Infografías y GIFS, </w:t>
      </w:r>
    </w:p>
    <w:p w14:paraId="3BE46970"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Videos </w:t>
      </w:r>
      <w:proofErr w:type="spellStart"/>
      <w:r w:rsidRPr="002C5DCD">
        <w:rPr>
          <w:color w:val="595959" w:themeColor="text1" w:themeTint="A6"/>
          <w:lang w:val="es-ES"/>
        </w:rPr>
        <w:t>postproducidos</w:t>
      </w:r>
      <w:proofErr w:type="spellEnd"/>
      <w:r w:rsidRPr="002C5DCD">
        <w:rPr>
          <w:color w:val="595959" w:themeColor="text1" w:themeTint="A6"/>
          <w:lang w:val="es-ES"/>
        </w:rPr>
        <w:t xml:space="preserve">, </w:t>
      </w:r>
    </w:p>
    <w:p w14:paraId="5B30C7AD" w14:textId="77777777" w:rsidR="00077AFB" w:rsidRPr="002C5DCD" w:rsidRDefault="003422F3" w:rsidP="00077AFB">
      <w:pPr>
        <w:pStyle w:val="Prrafodelista"/>
        <w:numPr>
          <w:ilvl w:val="0"/>
          <w:numId w:val="16"/>
        </w:numPr>
        <w:spacing w:after="240"/>
        <w:rPr>
          <w:color w:val="595959" w:themeColor="text1" w:themeTint="A6"/>
          <w:lang w:val="es-ES"/>
        </w:rPr>
      </w:pPr>
      <w:proofErr w:type="spellStart"/>
      <w:r w:rsidRPr="002C5DCD">
        <w:rPr>
          <w:color w:val="595959" w:themeColor="text1" w:themeTint="A6"/>
          <w:lang w:val="es-ES"/>
        </w:rPr>
        <w:t>Posts</w:t>
      </w:r>
      <w:proofErr w:type="spellEnd"/>
      <w:r w:rsidRPr="002C5DCD">
        <w:rPr>
          <w:color w:val="595959" w:themeColor="text1" w:themeTint="A6"/>
          <w:lang w:val="es-ES"/>
        </w:rPr>
        <w:t xml:space="preserve"> para redes, </w:t>
      </w:r>
    </w:p>
    <w:p w14:paraId="52AF7261"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Campañas publicitarias, </w:t>
      </w:r>
    </w:p>
    <w:p w14:paraId="070F3963"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Fichas p/columnistas, </w:t>
      </w:r>
    </w:p>
    <w:p w14:paraId="5ADBF6F2" w14:textId="77777777" w:rsidR="00077AFB" w:rsidRPr="002C5DCD" w:rsidRDefault="003422F3" w:rsidP="00077AFB">
      <w:pPr>
        <w:pStyle w:val="Prrafodelista"/>
        <w:numPr>
          <w:ilvl w:val="0"/>
          <w:numId w:val="16"/>
        </w:numPr>
        <w:spacing w:after="240"/>
        <w:rPr>
          <w:color w:val="595959" w:themeColor="text1" w:themeTint="A6"/>
          <w:lang w:val="es-ES"/>
        </w:rPr>
      </w:pPr>
      <w:r w:rsidRPr="002C5DCD">
        <w:rPr>
          <w:color w:val="595959" w:themeColor="text1" w:themeTint="A6"/>
          <w:lang w:val="es-ES"/>
        </w:rPr>
        <w:t xml:space="preserve">Página Web, </w:t>
      </w:r>
    </w:p>
    <w:p w14:paraId="46503745" w14:textId="77777777" w:rsidR="002C5DCD" w:rsidRDefault="003422F3" w:rsidP="003422F3">
      <w:pPr>
        <w:pStyle w:val="Prrafodelista"/>
        <w:numPr>
          <w:ilvl w:val="0"/>
          <w:numId w:val="16"/>
        </w:numPr>
        <w:spacing w:after="240"/>
        <w:rPr>
          <w:color w:val="595959" w:themeColor="text1" w:themeTint="A6"/>
          <w:lang w:val="es-ES"/>
        </w:rPr>
      </w:pPr>
      <w:r w:rsidRPr="002C5DCD">
        <w:rPr>
          <w:color w:val="595959" w:themeColor="text1" w:themeTint="A6"/>
          <w:lang w:val="es-ES"/>
        </w:rPr>
        <w:t>Tours de medios.</w:t>
      </w:r>
    </w:p>
    <w:p w14:paraId="5FC91F61" w14:textId="0E652085" w:rsidR="00077AFB" w:rsidRPr="002C5DCD" w:rsidRDefault="003422F3" w:rsidP="002C5DCD">
      <w:pPr>
        <w:spacing w:after="240"/>
        <w:rPr>
          <w:color w:val="595959" w:themeColor="text1" w:themeTint="A6"/>
          <w:lang w:val="es-ES"/>
        </w:rPr>
      </w:pPr>
      <w:r w:rsidRPr="002C5DCD">
        <w:rPr>
          <w:color w:val="595959" w:themeColor="text1" w:themeTint="A6"/>
          <w:lang w:val="es-ES"/>
        </w:rPr>
        <w:lastRenderedPageBreak/>
        <w:t xml:space="preserve">Previsto para impactar a toda la población el nuevo Modelo de Comunicación de </w:t>
      </w:r>
      <w:r w:rsidR="00077AFB" w:rsidRPr="002C5DCD">
        <w:rPr>
          <w:color w:val="595959" w:themeColor="text1" w:themeTint="A6"/>
          <w:lang w:val="es-ES"/>
        </w:rPr>
        <w:t xml:space="preserve">la </w:t>
      </w:r>
      <w:proofErr w:type="spellStart"/>
      <w:r w:rsidRPr="002C5DCD">
        <w:rPr>
          <w:color w:val="595959" w:themeColor="text1" w:themeTint="A6"/>
          <w:lang w:val="es-ES"/>
        </w:rPr>
        <w:t>C</w:t>
      </w:r>
      <w:r w:rsidR="00077AFB" w:rsidRPr="002C5DCD">
        <w:rPr>
          <w:color w:val="595959" w:themeColor="text1" w:themeTint="A6"/>
          <w:lang w:val="es-ES"/>
        </w:rPr>
        <w:t>oordinacion</w:t>
      </w:r>
      <w:proofErr w:type="spellEnd"/>
      <w:r w:rsidR="00077AFB" w:rsidRPr="002C5DCD">
        <w:rPr>
          <w:color w:val="595959" w:themeColor="text1" w:themeTint="A6"/>
          <w:lang w:val="es-ES"/>
        </w:rPr>
        <w:t xml:space="preserve"> </w:t>
      </w:r>
      <w:r w:rsidRPr="002C5DCD">
        <w:rPr>
          <w:color w:val="595959" w:themeColor="text1" w:themeTint="A6"/>
          <w:lang w:val="es-ES"/>
        </w:rPr>
        <w:t>G</w:t>
      </w:r>
      <w:r w:rsidR="00077AFB" w:rsidRPr="002C5DCD">
        <w:rPr>
          <w:color w:val="595959" w:themeColor="text1" w:themeTint="A6"/>
          <w:lang w:val="es-ES"/>
        </w:rPr>
        <w:t>eneral de Comunicación</w:t>
      </w:r>
      <w:r w:rsidRPr="002C5DCD">
        <w:rPr>
          <w:color w:val="595959" w:themeColor="text1" w:themeTint="A6"/>
          <w:lang w:val="es-ES"/>
        </w:rPr>
        <w:t xml:space="preserve">, integra tres categorías de medios por las que se comunican los productos: </w:t>
      </w:r>
    </w:p>
    <w:p w14:paraId="0A5FA8BA" w14:textId="77777777" w:rsidR="00077AFB" w:rsidRPr="002C5DCD" w:rsidRDefault="003422F3" w:rsidP="00077AFB">
      <w:pPr>
        <w:pStyle w:val="Prrafodelista"/>
        <w:numPr>
          <w:ilvl w:val="0"/>
          <w:numId w:val="17"/>
        </w:numPr>
        <w:spacing w:after="240"/>
        <w:rPr>
          <w:color w:val="595959" w:themeColor="text1" w:themeTint="A6"/>
          <w:lang w:val="es-ES"/>
        </w:rPr>
      </w:pPr>
      <w:r w:rsidRPr="002C5DCD">
        <w:rPr>
          <w:color w:val="595959" w:themeColor="text1" w:themeTint="A6"/>
          <w:lang w:val="es-ES"/>
        </w:rPr>
        <w:t xml:space="preserve">Medios de Comunicación Tradicionales (televisión, radio y medios impresos), </w:t>
      </w:r>
    </w:p>
    <w:p w14:paraId="1AA70E33" w14:textId="77777777" w:rsidR="00077AFB" w:rsidRPr="002C5DCD" w:rsidRDefault="003422F3" w:rsidP="00077AFB">
      <w:pPr>
        <w:pStyle w:val="Prrafodelista"/>
        <w:numPr>
          <w:ilvl w:val="0"/>
          <w:numId w:val="17"/>
        </w:numPr>
        <w:spacing w:after="240"/>
        <w:rPr>
          <w:color w:val="595959" w:themeColor="text1" w:themeTint="A6"/>
          <w:lang w:val="es-ES"/>
        </w:rPr>
      </w:pPr>
      <w:r w:rsidRPr="002C5DCD">
        <w:rPr>
          <w:color w:val="595959" w:themeColor="text1" w:themeTint="A6"/>
          <w:lang w:val="es-ES"/>
        </w:rPr>
        <w:t xml:space="preserve">Medios de Comunicación Digitales (páginas web y redes sociales tanto públicas como privadas), </w:t>
      </w:r>
    </w:p>
    <w:p w14:paraId="12030BF3" w14:textId="77777777" w:rsidR="002C5DCD" w:rsidRPr="002C5DCD" w:rsidRDefault="003422F3" w:rsidP="003422F3">
      <w:pPr>
        <w:pStyle w:val="Prrafodelista"/>
        <w:numPr>
          <w:ilvl w:val="0"/>
          <w:numId w:val="17"/>
        </w:numPr>
        <w:spacing w:after="240"/>
        <w:rPr>
          <w:color w:val="595959" w:themeColor="text1" w:themeTint="A6"/>
          <w:lang w:val="es-ES"/>
        </w:rPr>
      </w:pPr>
      <w:r w:rsidRPr="002C5DCD">
        <w:rPr>
          <w:color w:val="595959" w:themeColor="text1" w:themeTint="A6"/>
          <w:lang w:val="es-ES"/>
        </w:rPr>
        <w:t xml:space="preserve">Agencia QROO: aparato de comunicación de la CGC que enlaza directamente con la población sin necesidad de medios </w:t>
      </w:r>
      <w:r w:rsidR="00077AFB" w:rsidRPr="002C5DCD">
        <w:rPr>
          <w:color w:val="595959" w:themeColor="text1" w:themeTint="A6"/>
          <w:lang w:val="es-ES"/>
        </w:rPr>
        <w:t xml:space="preserve">que funjan como intermediarios </w:t>
      </w:r>
      <w:r w:rsidRPr="002C5DCD">
        <w:rPr>
          <w:color w:val="595959" w:themeColor="text1" w:themeTint="A6"/>
          <w:lang w:val="es-ES"/>
        </w:rPr>
        <w:t>en el proceso comunicativo.</w:t>
      </w:r>
      <w:r w:rsidRPr="002C5DCD">
        <w:rPr>
          <w:color w:val="595959" w:themeColor="text1" w:themeTint="A6"/>
          <w:lang w:val="es-ES"/>
        </w:rPr>
        <w:br/>
      </w:r>
    </w:p>
    <w:p w14:paraId="3F51D40A" w14:textId="19EE1BC8" w:rsidR="002C5DCD" w:rsidRPr="002C5DCD" w:rsidRDefault="003422F3" w:rsidP="002C5DCD">
      <w:pPr>
        <w:spacing w:after="240"/>
        <w:rPr>
          <w:color w:val="595959" w:themeColor="text1" w:themeTint="A6"/>
          <w:lang w:val="es-ES"/>
        </w:rPr>
      </w:pPr>
      <w:r w:rsidRPr="002C5DCD">
        <w:rPr>
          <w:color w:val="595959" w:themeColor="text1" w:themeTint="A6"/>
          <w:lang w:val="es-ES"/>
        </w:rPr>
        <w:t>En la misma estructura se inscriben procesos de funcionamiento no visibles pero fundamentales, procesos administrativos enfocados a la administración y a la calidad en toda la estructura.</w:t>
      </w:r>
    </w:p>
    <w:p w14:paraId="09C10665" w14:textId="5D06DFDC" w:rsidR="003422F3" w:rsidRPr="002C5DCD" w:rsidRDefault="003422F3" w:rsidP="003422F3">
      <w:pPr>
        <w:spacing w:after="240"/>
        <w:rPr>
          <w:color w:val="595959" w:themeColor="text1" w:themeTint="A6"/>
          <w:lang w:val="es-ES"/>
        </w:rPr>
      </w:pPr>
      <w:r w:rsidRPr="002C5DCD">
        <w:rPr>
          <w:color w:val="595959" w:themeColor="text1" w:themeTint="A6"/>
          <w:lang w:val="es-ES"/>
        </w:rPr>
        <w:t>El nuevo enfoque del Modelo de Comunicación en su parte administrativa se centra en la capacitación continua, con perspectiva de género, condición que resulta en el crecimiento profesional del personal, mejores ambientes de trabajo, procesos más eficientes y mejores productos.</w:t>
      </w:r>
    </w:p>
    <w:p w14:paraId="717D270A" w14:textId="77777777" w:rsidR="003422F3" w:rsidRPr="00FC7225" w:rsidRDefault="003422F3" w:rsidP="00B31A68">
      <w:pPr>
        <w:spacing w:after="240"/>
        <w:rPr>
          <w:color w:val="595959" w:themeColor="text1" w:themeTint="A6"/>
          <w:lang w:val="es-ES"/>
        </w:rPr>
      </w:pPr>
    </w:p>
    <w:p w14:paraId="4C5BEB6E" w14:textId="3CEC6D1D" w:rsidR="008D60B6" w:rsidRDefault="008D60B6" w:rsidP="00B31A68">
      <w:pPr>
        <w:spacing w:after="240"/>
        <w:rPr>
          <w:rFonts w:cs="Futura"/>
          <w:b/>
          <w:color w:val="595959"/>
        </w:rPr>
      </w:pPr>
      <w:r w:rsidRPr="008D60B6">
        <w:rPr>
          <w:rFonts w:cs="Futura"/>
          <w:b/>
          <w:color w:val="595959"/>
        </w:rPr>
        <w:t>LOS DERECHOS HUMANOS</w:t>
      </w:r>
      <w:r>
        <w:rPr>
          <w:rFonts w:cs="Futura"/>
          <w:b/>
          <w:color w:val="595959"/>
        </w:rPr>
        <w:t xml:space="preserve"> Y SU RELACION CON LOS OBJETIVOS DEL SISTEMA QUINTANARROENSE DE COMUNICACIÓN SOCIAL Y LA COORDINACION GENERAL DE COMUNICACIÓN DEL ESTADO</w:t>
      </w:r>
    </w:p>
    <w:p w14:paraId="6825A14A" w14:textId="21EB85C4" w:rsidR="00A40E68" w:rsidRDefault="00134581" w:rsidP="00A40E68">
      <w:pPr>
        <w:spacing w:after="240"/>
        <w:rPr>
          <w:rFonts w:cs="Futura"/>
          <w:color w:val="595959"/>
        </w:rPr>
      </w:pPr>
      <w:r>
        <w:rPr>
          <w:rFonts w:cs="Futura"/>
          <w:color w:val="595959"/>
        </w:rPr>
        <w:t>Según lo establecido por la C</w:t>
      </w:r>
      <w:r w:rsidR="00245D99">
        <w:rPr>
          <w:rFonts w:cs="Futura"/>
          <w:color w:val="595959"/>
        </w:rPr>
        <w:t>omisió</w:t>
      </w:r>
      <w:r>
        <w:rPr>
          <w:rFonts w:cs="Futura"/>
          <w:color w:val="595959"/>
        </w:rPr>
        <w:t xml:space="preserve">n Nacional de </w:t>
      </w:r>
      <w:r w:rsidR="00A40E68" w:rsidRPr="00A40E68">
        <w:rPr>
          <w:rFonts w:cs="Futura"/>
          <w:color w:val="595959"/>
        </w:rPr>
        <w:t xml:space="preserve">Los Derechos Humanos son el conjunto de prerrogativas sustentadas en la dignidad humana, cuya realización efectiva resulta indispensable para el desarrollo integral de la persona. Este conjunto de prerrogativas se encuentra establecido dentro del orden jurídico nacional, en nuestra Constitución Política, tratados internacionales y </w:t>
      </w:r>
      <w:r w:rsidR="00245D99">
        <w:rPr>
          <w:rFonts w:cs="Futura"/>
          <w:color w:val="595959"/>
        </w:rPr>
        <w:t>las leyes. S</w:t>
      </w:r>
      <w:r w:rsidR="00A40E68" w:rsidRPr="00A40E68">
        <w:rPr>
          <w:rFonts w:cs="Futura"/>
          <w:color w:val="595959"/>
        </w:rPr>
        <w:t xml:space="preserve">on derechos inherentes a todos los seres humanos, </w:t>
      </w:r>
      <w:r w:rsidR="00A40E68" w:rsidRPr="00A40E68">
        <w:rPr>
          <w:rFonts w:cs="Futura"/>
          <w:color w:val="595959"/>
        </w:rPr>
        <w:lastRenderedPageBreak/>
        <w:t xml:space="preserve">sin distinción alguna de nacionalidad, lugar de residencia, sexo, origen nacional o étnico, color, religión, lengua, o cualquier otra condición. </w:t>
      </w:r>
    </w:p>
    <w:p w14:paraId="4FDFBB17" w14:textId="69C56772" w:rsidR="00A40E68" w:rsidRDefault="00A40E68" w:rsidP="00A40E68">
      <w:pPr>
        <w:spacing w:after="240"/>
        <w:rPr>
          <w:rFonts w:cs="Futura"/>
          <w:color w:val="595959"/>
        </w:rPr>
      </w:pPr>
      <w:r w:rsidRPr="00A40E68">
        <w:rPr>
          <w:rFonts w:cs="Futura"/>
          <w:color w:val="595959"/>
        </w:rPr>
        <w:t>El respeto hacia los derechos humanos de cada persona es un deber de todos</w:t>
      </w:r>
      <w:r w:rsidR="000364BD">
        <w:rPr>
          <w:rFonts w:cs="Futura"/>
          <w:color w:val="595959"/>
        </w:rPr>
        <w:t>, por lo tanto,</w:t>
      </w:r>
      <w:r w:rsidRPr="00A40E68">
        <w:rPr>
          <w:rFonts w:cs="Futura"/>
          <w:color w:val="595959"/>
        </w:rPr>
        <w:t xml:space="preserve"> las autoridades en el ámbito de sus competencias, tienen la obligación de promover, respetar, proteger y garantizar los derechos humanos consignados en favor del individuo.</w:t>
      </w:r>
    </w:p>
    <w:p w14:paraId="7A96E8D3" w14:textId="01E01260" w:rsidR="00245D99" w:rsidRDefault="00245D99" w:rsidP="00A40E68">
      <w:pPr>
        <w:spacing w:after="240"/>
        <w:rPr>
          <w:rFonts w:cs="Futura"/>
          <w:color w:val="595959"/>
        </w:rPr>
      </w:pPr>
      <w:r>
        <w:rPr>
          <w:rFonts w:cs="Futura"/>
          <w:color w:val="595959"/>
        </w:rPr>
        <w:t>A este respecto, en sus actividades institucionales, tanto la Coordinación General de Comunicación como el Sistema Quintan</w:t>
      </w:r>
      <w:r w:rsidR="005F62BD">
        <w:rPr>
          <w:rFonts w:cs="Futura"/>
          <w:color w:val="595959"/>
        </w:rPr>
        <w:t>arroense de Comunicación Social han integrado la corresponsabilidad de promover y difundir los derechos humanos; partiendo del derecho de acceso a la información pública del que prácticamente se derivan los contenidos producidos y difundidos sobre obras y acciones de gobierno al igual que el acontecer diario al interior del estado y fuera del mismo.</w:t>
      </w:r>
    </w:p>
    <w:p w14:paraId="1B543C2D" w14:textId="09955461" w:rsidR="00FC7225" w:rsidRDefault="005F62BD" w:rsidP="00A40E68">
      <w:pPr>
        <w:spacing w:after="240"/>
        <w:rPr>
          <w:rFonts w:cs="Futura"/>
          <w:color w:val="595959"/>
        </w:rPr>
      </w:pPr>
      <w:r>
        <w:rPr>
          <w:rFonts w:cs="Futura"/>
          <w:color w:val="595959"/>
        </w:rPr>
        <w:t xml:space="preserve">Bajo ese contexto y de conformidad con las atribuciones inherentes al sector de </w:t>
      </w:r>
      <w:r w:rsidR="0084459F">
        <w:rPr>
          <w:rFonts w:cs="Futura"/>
          <w:color w:val="595959"/>
        </w:rPr>
        <w:t>la comunicación</w:t>
      </w:r>
      <w:r>
        <w:rPr>
          <w:rFonts w:cs="Futura"/>
          <w:color w:val="595959"/>
        </w:rPr>
        <w:t xml:space="preserve"> se promueven una gran cantidad de derechos humanos mediante contenidos audiovisuales, radiofónicos,</w:t>
      </w:r>
      <w:r w:rsidR="0084459F">
        <w:rPr>
          <w:rFonts w:cs="Futura"/>
          <w:color w:val="595959"/>
        </w:rPr>
        <w:t xml:space="preserve"> </w:t>
      </w:r>
      <w:r w:rsidR="000364BD">
        <w:rPr>
          <w:rFonts w:cs="Futura"/>
          <w:color w:val="595959"/>
        </w:rPr>
        <w:t>gráficos</w:t>
      </w:r>
      <w:r w:rsidR="0084459F">
        <w:rPr>
          <w:rFonts w:cs="Futura"/>
          <w:color w:val="595959"/>
        </w:rPr>
        <w:t>,</w:t>
      </w:r>
      <w:r>
        <w:rPr>
          <w:rFonts w:cs="Futura"/>
          <w:color w:val="595959"/>
        </w:rPr>
        <w:t xml:space="preserve"> impresos</w:t>
      </w:r>
      <w:r w:rsidR="0084459F">
        <w:rPr>
          <w:rFonts w:cs="Futura"/>
          <w:color w:val="595959"/>
        </w:rPr>
        <w:t>, etc. Ello con el objetivo de propiciar el conocimiento de los mismos, como un medio educativo y preventivo de situaciones de abuso en hombres, mujeres, adolecentes, niños y niñas.</w:t>
      </w:r>
    </w:p>
    <w:p w14:paraId="44170753" w14:textId="4F4B5BD9" w:rsidR="00FC7225" w:rsidRDefault="00FC7225" w:rsidP="00941E30">
      <w:pPr>
        <w:spacing w:after="0" w:line="240" w:lineRule="auto"/>
        <w:jc w:val="center"/>
        <w:rPr>
          <w:rFonts w:cs="Futura"/>
          <w:color w:val="595959"/>
        </w:rPr>
      </w:pPr>
      <w:r>
        <w:rPr>
          <w:rFonts w:cs="Futura"/>
          <w:color w:val="595959"/>
        </w:rPr>
        <w:t>Tabla</w:t>
      </w:r>
      <w:r w:rsidR="00941E30">
        <w:rPr>
          <w:rFonts w:cs="Futura"/>
          <w:color w:val="595959"/>
        </w:rPr>
        <w:t xml:space="preserve"> 3.15.1</w:t>
      </w:r>
    </w:p>
    <w:p w14:paraId="190F66C8" w14:textId="77777777" w:rsidR="00941E30" w:rsidRDefault="00941E30" w:rsidP="00941E30">
      <w:pPr>
        <w:spacing w:after="0" w:line="240" w:lineRule="auto"/>
        <w:jc w:val="center"/>
        <w:rPr>
          <w:rFonts w:cs="Futura"/>
          <w:color w:val="595959"/>
        </w:rPr>
      </w:pPr>
    </w:p>
    <w:tbl>
      <w:tblPr>
        <w:tblW w:w="0" w:type="auto"/>
        <w:tblInd w:w="-5" w:type="dxa"/>
        <w:tblCellMar>
          <w:left w:w="70" w:type="dxa"/>
          <w:right w:w="70" w:type="dxa"/>
        </w:tblCellMar>
        <w:tblLook w:val="04A0" w:firstRow="1" w:lastRow="0" w:firstColumn="1" w:lastColumn="0" w:noHBand="0" w:noVBand="1"/>
      </w:tblPr>
      <w:tblGrid>
        <w:gridCol w:w="3269"/>
        <w:gridCol w:w="938"/>
        <w:gridCol w:w="1508"/>
        <w:gridCol w:w="999"/>
        <w:gridCol w:w="2828"/>
      </w:tblGrid>
      <w:tr w:rsidR="003B6CC4" w:rsidRPr="003B6CC4" w14:paraId="588AE74F" w14:textId="77777777" w:rsidTr="003B6CC4">
        <w:trPr>
          <w:trHeight w:val="126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808080"/>
            <w:vAlign w:val="center"/>
            <w:hideMark/>
          </w:tcPr>
          <w:p w14:paraId="69D766BF" w14:textId="77777777" w:rsidR="003B6CC4" w:rsidRPr="000364BD" w:rsidRDefault="003B6CC4" w:rsidP="003B6CC4">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0364BD">
              <w:rPr>
                <w:rFonts w:ascii="Futura Std Condensed Light" w:eastAsia="Times New Roman" w:hAnsi="Futura Std Condensed Light" w:cs="Calibri"/>
                <w:b/>
                <w:bCs/>
                <w:color w:val="FFFFFF" w:themeColor="background1"/>
                <w:sz w:val="20"/>
                <w:szCs w:val="20"/>
                <w:lang w:val="es-MX" w:eastAsia="es-MX"/>
              </w:rPr>
              <w:t>Derechos Humanos Universales</w:t>
            </w:r>
          </w:p>
        </w:tc>
        <w:tc>
          <w:tcPr>
            <w:tcW w:w="0" w:type="auto"/>
            <w:gridSpan w:val="3"/>
            <w:tcBorders>
              <w:top w:val="single" w:sz="4" w:space="0" w:color="auto"/>
              <w:left w:val="nil"/>
              <w:bottom w:val="single" w:sz="4" w:space="0" w:color="auto"/>
              <w:right w:val="single" w:sz="4" w:space="0" w:color="auto"/>
            </w:tcBorders>
            <w:shd w:val="clear" w:color="000000" w:fill="808080"/>
            <w:vAlign w:val="center"/>
            <w:hideMark/>
          </w:tcPr>
          <w:p w14:paraId="078D90E5" w14:textId="77777777" w:rsidR="003B6CC4" w:rsidRPr="000364BD" w:rsidRDefault="003B6CC4" w:rsidP="003B6CC4">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0364BD">
              <w:rPr>
                <w:rFonts w:ascii="Futura Std Condensed Light" w:eastAsia="Times New Roman" w:hAnsi="Futura Std Condensed Light" w:cs="Calibri"/>
                <w:b/>
                <w:bCs/>
                <w:color w:val="FFFFFF" w:themeColor="background1"/>
                <w:sz w:val="20"/>
                <w:szCs w:val="20"/>
                <w:lang w:val="es-MX" w:eastAsia="es-MX"/>
              </w:rPr>
              <w:t>Sistema Quintanarroense de Comunicación Social</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808080"/>
            <w:vAlign w:val="center"/>
            <w:hideMark/>
          </w:tcPr>
          <w:p w14:paraId="5CFC5D0F" w14:textId="77777777" w:rsidR="003B6CC4" w:rsidRPr="000364BD" w:rsidRDefault="003B6CC4" w:rsidP="003B6CC4">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0364BD">
              <w:rPr>
                <w:rFonts w:ascii="Futura Std Condensed Light" w:eastAsia="Times New Roman" w:hAnsi="Futura Std Condensed Light" w:cs="Calibri"/>
                <w:b/>
                <w:bCs/>
                <w:color w:val="FFFFFF" w:themeColor="background1"/>
                <w:sz w:val="20"/>
                <w:szCs w:val="20"/>
                <w:lang w:val="es-MX" w:eastAsia="es-MX"/>
              </w:rPr>
              <w:t>Coordinación General de Comunicación del Estado</w:t>
            </w:r>
          </w:p>
        </w:tc>
      </w:tr>
      <w:tr w:rsidR="003B6CC4" w:rsidRPr="003B6CC4" w14:paraId="681F8BD2" w14:textId="77777777" w:rsidTr="003B6CC4">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D899E3" w14:textId="77777777" w:rsidR="003B6CC4" w:rsidRPr="000364BD" w:rsidRDefault="003B6CC4" w:rsidP="003B6CC4">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0" w:type="auto"/>
            <w:tcBorders>
              <w:top w:val="nil"/>
              <w:left w:val="nil"/>
              <w:bottom w:val="single" w:sz="4" w:space="0" w:color="auto"/>
              <w:right w:val="single" w:sz="4" w:space="0" w:color="auto"/>
            </w:tcBorders>
            <w:shd w:val="clear" w:color="000000" w:fill="808080"/>
            <w:vAlign w:val="center"/>
            <w:hideMark/>
          </w:tcPr>
          <w:p w14:paraId="079491A7" w14:textId="77777777" w:rsidR="003B6CC4" w:rsidRPr="000364BD" w:rsidRDefault="003B6CC4" w:rsidP="003B6CC4">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0364BD">
              <w:rPr>
                <w:rFonts w:ascii="Futura Std Condensed Light" w:eastAsia="Times New Roman" w:hAnsi="Futura Std Condensed Light" w:cs="Calibri"/>
                <w:b/>
                <w:bCs/>
                <w:color w:val="FFFFFF" w:themeColor="background1"/>
                <w:sz w:val="20"/>
                <w:szCs w:val="20"/>
                <w:lang w:val="es-MX" w:eastAsia="es-MX"/>
              </w:rPr>
              <w:t>Radio</w:t>
            </w:r>
          </w:p>
        </w:tc>
        <w:tc>
          <w:tcPr>
            <w:tcW w:w="0" w:type="auto"/>
            <w:tcBorders>
              <w:top w:val="nil"/>
              <w:left w:val="nil"/>
              <w:bottom w:val="single" w:sz="4" w:space="0" w:color="auto"/>
              <w:right w:val="single" w:sz="4" w:space="0" w:color="auto"/>
            </w:tcBorders>
            <w:shd w:val="clear" w:color="000000" w:fill="808080"/>
            <w:vAlign w:val="center"/>
            <w:hideMark/>
          </w:tcPr>
          <w:p w14:paraId="69A474A1" w14:textId="77777777" w:rsidR="003B6CC4" w:rsidRPr="000364BD" w:rsidRDefault="003B6CC4" w:rsidP="003B6CC4">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0364BD">
              <w:rPr>
                <w:rFonts w:ascii="Futura Std Condensed Light" w:eastAsia="Times New Roman" w:hAnsi="Futura Std Condensed Light" w:cs="Calibri"/>
                <w:b/>
                <w:bCs/>
                <w:color w:val="FFFFFF" w:themeColor="background1"/>
                <w:sz w:val="20"/>
                <w:szCs w:val="20"/>
                <w:lang w:val="es-MX" w:eastAsia="es-MX"/>
              </w:rPr>
              <w:t>Televisión</w:t>
            </w:r>
          </w:p>
        </w:tc>
        <w:tc>
          <w:tcPr>
            <w:tcW w:w="0" w:type="auto"/>
            <w:tcBorders>
              <w:top w:val="nil"/>
              <w:left w:val="nil"/>
              <w:bottom w:val="single" w:sz="4" w:space="0" w:color="auto"/>
              <w:right w:val="single" w:sz="4" w:space="0" w:color="auto"/>
            </w:tcBorders>
            <w:shd w:val="clear" w:color="000000" w:fill="808080"/>
            <w:vAlign w:val="center"/>
            <w:hideMark/>
          </w:tcPr>
          <w:p w14:paraId="651B30D5" w14:textId="77777777" w:rsidR="003B6CC4" w:rsidRPr="000364BD" w:rsidRDefault="003B6CC4" w:rsidP="003B6CC4">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0364BD">
              <w:rPr>
                <w:rFonts w:ascii="Futura Std Condensed Light" w:eastAsia="Times New Roman" w:hAnsi="Futura Std Condensed Light" w:cs="Calibri"/>
                <w:b/>
                <w:bCs/>
                <w:color w:val="FFFFFF" w:themeColor="background1"/>
                <w:sz w:val="20"/>
                <w:szCs w:val="20"/>
                <w:lang w:val="es-MX" w:eastAsia="es-MX"/>
              </w:rPr>
              <w:t>Redes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2D4E3E" w14:textId="77777777" w:rsidR="003B6CC4" w:rsidRPr="000364BD" w:rsidRDefault="003B6CC4" w:rsidP="003B6CC4">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r>
      <w:tr w:rsidR="003B6CC4" w:rsidRPr="003B6CC4" w14:paraId="2D7F46AA" w14:textId="77777777" w:rsidTr="003B6CC4">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D43D554" w14:textId="77777777" w:rsidR="003B6CC4" w:rsidRPr="000364BD" w:rsidRDefault="003B6CC4" w:rsidP="003B6CC4">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0" w:type="auto"/>
            <w:gridSpan w:val="4"/>
            <w:tcBorders>
              <w:top w:val="single" w:sz="4" w:space="0" w:color="auto"/>
              <w:left w:val="nil"/>
              <w:bottom w:val="single" w:sz="4" w:space="0" w:color="auto"/>
              <w:right w:val="single" w:sz="4" w:space="0" w:color="auto"/>
            </w:tcBorders>
            <w:shd w:val="clear" w:color="000000" w:fill="808080"/>
            <w:vAlign w:val="center"/>
            <w:hideMark/>
          </w:tcPr>
          <w:p w14:paraId="4E5BA96B" w14:textId="77777777" w:rsidR="003B6CC4" w:rsidRPr="000364BD" w:rsidRDefault="003B6CC4" w:rsidP="003B6CC4">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0364BD">
              <w:rPr>
                <w:rFonts w:ascii="Futura Std Condensed Light" w:eastAsia="Times New Roman" w:hAnsi="Futura Std Condensed Light" w:cs="Calibri"/>
                <w:b/>
                <w:bCs/>
                <w:color w:val="FFFFFF" w:themeColor="background1"/>
                <w:sz w:val="20"/>
                <w:szCs w:val="20"/>
                <w:lang w:val="es-MX" w:eastAsia="es-MX"/>
              </w:rPr>
              <w:t>Actividades o Programas</w:t>
            </w:r>
          </w:p>
        </w:tc>
      </w:tr>
      <w:tr w:rsidR="003B6CC4" w:rsidRPr="003B6CC4" w14:paraId="15F066DC" w14:textId="77777777" w:rsidTr="00F8253D">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6A49A"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vida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DA56E4E" w14:textId="563A5FE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E856F52" w14:textId="55B9DC0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00C4D1F" w14:textId="72021A5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2F757CE" w14:textId="4CFF1CD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3F02BF8F"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6D220"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igualdad y prohibición de discriminación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4D7E50D" w14:textId="4E3A02E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97AEBE1" w14:textId="48F731B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BB7ED81" w14:textId="242C0CE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A1F54BE" w14:textId="187D90E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84923CA"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7BB62D"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Igualdad entre mujeres y hombres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008C566" w14:textId="622228F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B89A6DB" w14:textId="711F8AF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AD3005E" w14:textId="239047C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BC1E3B2" w14:textId="228D58B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829AE95"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EED9A"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Igualdad ante la ley </w:t>
            </w:r>
          </w:p>
        </w:tc>
        <w:tc>
          <w:tcPr>
            <w:tcW w:w="0" w:type="auto"/>
            <w:tcBorders>
              <w:top w:val="nil"/>
              <w:left w:val="nil"/>
              <w:bottom w:val="single" w:sz="4" w:space="0" w:color="auto"/>
              <w:right w:val="single" w:sz="4" w:space="0" w:color="auto"/>
            </w:tcBorders>
            <w:shd w:val="clear" w:color="auto" w:fill="auto"/>
            <w:vAlign w:val="center"/>
          </w:tcPr>
          <w:p w14:paraId="511DF207" w14:textId="5F4474C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4DAE285" w14:textId="1E616E9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C30B1FA" w14:textId="0E2E398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3289D5C" w14:textId="538AC82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71A007DF"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1B7400"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lastRenderedPageBreak/>
              <w:t xml:space="preserve">Libertad de la persona </w:t>
            </w:r>
          </w:p>
        </w:tc>
        <w:tc>
          <w:tcPr>
            <w:tcW w:w="0" w:type="auto"/>
            <w:tcBorders>
              <w:top w:val="nil"/>
              <w:left w:val="nil"/>
              <w:bottom w:val="single" w:sz="4" w:space="0" w:color="auto"/>
              <w:right w:val="single" w:sz="4" w:space="0" w:color="auto"/>
            </w:tcBorders>
            <w:shd w:val="clear" w:color="auto" w:fill="auto"/>
            <w:vAlign w:val="center"/>
          </w:tcPr>
          <w:p w14:paraId="023E1718" w14:textId="604217A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308A732" w14:textId="1FFF260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E02FAD7" w14:textId="41421A7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35DD422" w14:textId="1ADD924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2A3F58A" w14:textId="77777777" w:rsidTr="00F8253D">
        <w:trPr>
          <w:trHeight w:val="13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AE907"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integridad y seguridad personales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1AA847C" w14:textId="07ADBEA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5A98C2C" w14:textId="7917232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4734907" w14:textId="71377F2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5C5719B" w14:textId="1A635EC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BA69B44" w14:textId="77777777" w:rsidTr="00F8253D">
        <w:trPr>
          <w:trHeight w:val="1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0F8BBE"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Libertad de trabajo, profesión, industria o comercio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A70E558" w14:textId="4E7886B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81B3B68" w14:textId="2F78F5C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7C2E7D6" w14:textId="6291E4B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B44DB86" w14:textId="5AC9EFF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6658578D"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F55A5"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Libertad de expresión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8A581E4" w14:textId="27DE6A2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074F7B3" w14:textId="00D5DF2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24F48C6" w14:textId="1A9B409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6A796FF" w14:textId="10076F6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74A6593D"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3AEC9"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Libertad de conciencia </w:t>
            </w:r>
          </w:p>
        </w:tc>
        <w:tc>
          <w:tcPr>
            <w:tcW w:w="0" w:type="auto"/>
            <w:tcBorders>
              <w:top w:val="nil"/>
              <w:left w:val="nil"/>
              <w:bottom w:val="single" w:sz="4" w:space="0" w:color="auto"/>
              <w:right w:val="single" w:sz="4" w:space="0" w:color="auto"/>
            </w:tcBorders>
            <w:shd w:val="clear" w:color="auto" w:fill="auto"/>
            <w:vAlign w:val="center"/>
          </w:tcPr>
          <w:p w14:paraId="01F54AD0" w14:textId="4E0F428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A43AF5B" w14:textId="0682963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1AB0CD4" w14:textId="5109F82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A17F889" w14:textId="120111A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2B2D147E"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BA5F37"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Libertad de imprenta </w:t>
            </w:r>
          </w:p>
        </w:tc>
        <w:tc>
          <w:tcPr>
            <w:tcW w:w="0" w:type="auto"/>
            <w:tcBorders>
              <w:top w:val="nil"/>
              <w:left w:val="nil"/>
              <w:bottom w:val="single" w:sz="4" w:space="0" w:color="auto"/>
              <w:right w:val="single" w:sz="4" w:space="0" w:color="auto"/>
            </w:tcBorders>
            <w:shd w:val="clear" w:color="auto" w:fill="auto"/>
            <w:vAlign w:val="center"/>
          </w:tcPr>
          <w:p w14:paraId="04E383BF" w14:textId="5F21451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741E3CC" w14:textId="7839DEB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5CCBF6F" w14:textId="5559FC8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AD8D340" w14:textId="3A792A5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E285B5B"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8023B"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libertad de tránsito y residencia </w:t>
            </w:r>
          </w:p>
        </w:tc>
        <w:tc>
          <w:tcPr>
            <w:tcW w:w="0" w:type="auto"/>
            <w:tcBorders>
              <w:top w:val="nil"/>
              <w:left w:val="nil"/>
              <w:bottom w:val="single" w:sz="4" w:space="0" w:color="auto"/>
              <w:right w:val="single" w:sz="4" w:space="0" w:color="auto"/>
            </w:tcBorders>
            <w:shd w:val="clear" w:color="auto" w:fill="auto"/>
            <w:vAlign w:val="center"/>
          </w:tcPr>
          <w:p w14:paraId="45FA972E" w14:textId="0D51CC4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986A264" w14:textId="7EF80E8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D10B8A1" w14:textId="0835472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58804AF" w14:textId="1A63F83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BC9C0DF"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58B38"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Libertad de asociación, reunión y manifestación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FFAE963" w14:textId="2EBE51B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7D87986" w14:textId="750EF1E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6BAB537" w14:textId="503AA66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3C6C6EA" w14:textId="1615751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D865403"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F8F7E4"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Libertad religiosa y de culto </w:t>
            </w:r>
          </w:p>
        </w:tc>
        <w:tc>
          <w:tcPr>
            <w:tcW w:w="0" w:type="auto"/>
            <w:tcBorders>
              <w:top w:val="nil"/>
              <w:left w:val="nil"/>
              <w:bottom w:val="single" w:sz="4" w:space="0" w:color="auto"/>
              <w:right w:val="single" w:sz="4" w:space="0" w:color="auto"/>
            </w:tcBorders>
            <w:shd w:val="clear" w:color="auto" w:fill="auto"/>
            <w:vAlign w:val="center"/>
          </w:tcPr>
          <w:p w14:paraId="0B4AA73E" w14:textId="5FBAD53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9FEBEF4" w14:textId="6B6EFC4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4CF070C7" w14:textId="6103896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F236FD7" w14:textId="5963B42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1162C0EB"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1C6D1"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acceso a la justicia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D44FD98" w14:textId="56508E4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AC17680" w14:textId="3726B1E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6AEBF4DF" w14:textId="1D934E1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91E1043" w14:textId="522ABAD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8EFDDE7"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FC47A"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irretroactividad de la ley </w:t>
            </w:r>
          </w:p>
        </w:tc>
        <w:tc>
          <w:tcPr>
            <w:tcW w:w="0" w:type="auto"/>
            <w:tcBorders>
              <w:top w:val="nil"/>
              <w:left w:val="nil"/>
              <w:bottom w:val="single" w:sz="4" w:space="0" w:color="auto"/>
              <w:right w:val="single" w:sz="4" w:space="0" w:color="auto"/>
            </w:tcBorders>
            <w:shd w:val="clear" w:color="auto" w:fill="auto"/>
            <w:vAlign w:val="center"/>
          </w:tcPr>
          <w:p w14:paraId="6A712C46" w14:textId="2047D73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2BC5CDD" w14:textId="16DFBC4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F433F2F" w14:textId="6FE748C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1DBD10E" w14:textId="6283A89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78213237"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0BC44"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audiencia y debido proceso legal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3E32BE8" w14:textId="1BD027E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4D184DC1" w14:textId="682AF56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86BC339" w14:textId="6BC7B9A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92D40F2" w14:textId="7F188C3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350FBDB9"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9071ED"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Principio de legalidad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C6F5402" w14:textId="1B96835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5F6B270" w14:textId="7EF1BEE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42820C5" w14:textId="649D3B1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27DF43F" w14:textId="5314EB8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ED9D9AE"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EE3BD3"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Seguridad jurídica en materia de detención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979E16C" w14:textId="78392E3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63C9C8EB" w14:textId="2C8BD25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4F2DD3A9" w14:textId="64AF1A2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C1DD0A3" w14:textId="1B353E9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3F0AE05"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80A13B"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Seguridad jurídica para los procesados en materia penal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FB6370B" w14:textId="44AFDC9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C6A55F9" w14:textId="2959877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670F50C" w14:textId="5233D40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6757AB1" w14:textId="0B12257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3A506544"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50C7DD"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Derechos de la víctima u ofendido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D103F27" w14:textId="29AF2FA7"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3539B26" w14:textId="2953D3D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4973F4CB" w14:textId="5D83EE2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082F07C" w14:textId="6AAF2DF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B857D19"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49BF97"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Seguridad jurídica en las detenciones ante autoridad judicial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D47D9A6" w14:textId="40C3F17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8758E52" w14:textId="7DF5BFE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40E1B189" w14:textId="0F0CED3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D64B521" w14:textId="0FF397A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71686883" w14:textId="77777777" w:rsidTr="00F8253D">
        <w:trPr>
          <w:trHeight w:val="2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1CCDD9"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Seguridad jurídica respecto de la imposición de sanciones y multas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B11C64A" w14:textId="3813F76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3F0D129" w14:textId="0A8FA2F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894E84A" w14:textId="086AF6E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43A022EB" w14:textId="57D102F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113F45D0"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E4CF2"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Seguridad jurídica en los juicios penales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15AB45D" w14:textId="71068CE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FC5FC1A" w14:textId="325B13C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9651A48" w14:textId="34E78EB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6AE2145" w14:textId="436C82E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97AFAFC"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65E5D9"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inviolabilidad del domicilio </w:t>
            </w:r>
          </w:p>
        </w:tc>
        <w:tc>
          <w:tcPr>
            <w:tcW w:w="0" w:type="auto"/>
            <w:tcBorders>
              <w:top w:val="nil"/>
              <w:left w:val="nil"/>
              <w:bottom w:val="single" w:sz="4" w:space="0" w:color="auto"/>
              <w:right w:val="single" w:sz="4" w:space="0" w:color="auto"/>
            </w:tcBorders>
            <w:shd w:val="clear" w:color="auto" w:fill="auto"/>
            <w:vAlign w:val="center"/>
          </w:tcPr>
          <w:p w14:paraId="372F92E5" w14:textId="5758989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7232599" w14:textId="46416F5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A662038" w14:textId="328C2A5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AEEE2AE" w14:textId="6B1227C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7C456FA5" w14:textId="77777777" w:rsidTr="00F8253D">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FB8437"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inviolabilidad de comunicaciones privadas </w:t>
            </w:r>
          </w:p>
        </w:tc>
        <w:tc>
          <w:tcPr>
            <w:tcW w:w="0" w:type="auto"/>
            <w:tcBorders>
              <w:top w:val="nil"/>
              <w:left w:val="nil"/>
              <w:bottom w:val="single" w:sz="4" w:space="0" w:color="auto"/>
              <w:right w:val="single" w:sz="4" w:space="0" w:color="auto"/>
            </w:tcBorders>
            <w:shd w:val="clear" w:color="auto" w:fill="auto"/>
            <w:vAlign w:val="center"/>
          </w:tcPr>
          <w:p w14:paraId="150C16B0" w14:textId="7E8AC90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BCF1636" w14:textId="505240B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293D8E8" w14:textId="0396EEC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CF4F41B" w14:textId="7CE1F59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B32BB3B"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D903DB"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propiedad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675A63A" w14:textId="0590B2F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A76C55A" w14:textId="4A4F246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97DF613" w14:textId="53CF146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055EB5B" w14:textId="2D4F3C7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0E86E91"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5909C"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Derechos sexuales y reproductivos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BC9AA22" w14:textId="1B2DADC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2909EC2" w14:textId="30AF1D3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1277276" w14:textId="5933C9C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15EE79E" w14:textId="4096BAE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60FF8B6"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E6862C"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acceso a la información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9B60320" w14:textId="426F95A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6A2C4DC" w14:textId="4900EE2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D66E46A" w14:textId="32D17D2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F55B50F" w14:textId="718DC0F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07C7B17"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5261F"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Derechos a la protección de datos personales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F546275" w14:textId="4DCD585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351EB43" w14:textId="43BCE47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8BB2B21" w14:textId="6050DC0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F7256E5" w14:textId="66304CF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1B71ABD6"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8AEA6A"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petición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64F9BCF" w14:textId="59C3340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71909A0" w14:textId="17CC0ED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6931D28" w14:textId="29BB76D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4D2862A" w14:textId="6604C6F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244F4F5"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D9FB85"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ciudadanía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F9301CC" w14:textId="24E0CDD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5B8B8EA" w14:textId="497A93B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A9ABFA1" w14:textId="7A0C6B3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6DB63610" w14:textId="0A625967"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1FED81CE"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761945"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lastRenderedPageBreak/>
              <w:t xml:space="preserve">Derecho a la reparación y a la máxima protección </w:t>
            </w:r>
          </w:p>
        </w:tc>
        <w:tc>
          <w:tcPr>
            <w:tcW w:w="0" w:type="auto"/>
            <w:tcBorders>
              <w:top w:val="nil"/>
              <w:left w:val="nil"/>
              <w:bottom w:val="single" w:sz="4" w:space="0" w:color="auto"/>
              <w:right w:val="single" w:sz="4" w:space="0" w:color="auto"/>
            </w:tcBorders>
            <w:shd w:val="clear" w:color="auto" w:fill="auto"/>
            <w:vAlign w:val="center"/>
          </w:tcPr>
          <w:p w14:paraId="0FB443BD" w14:textId="5D63450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19761B6" w14:textId="3DF7903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78C317F" w14:textId="567768A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853BFAF" w14:textId="7E81D93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EEA2BC7"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97E85"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educación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C97A77C" w14:textId="3C470C7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100FA92" w14:textId="2F005EF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D996133" w14:textId="1082C91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03290CF" w14:textId="445BCAE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28658531"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9E59EF"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salud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DECDF85" w14:textId="31CFF91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347C5E9" w14:textId="0CB5B43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3805842" w14:textId="6E32909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DC6A2EF" w14:textId="04696FC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B6A5E00"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35E86"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vivienda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13E1D96" w14:textId="57B867F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701D457" w14:textId="129420B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C3BE711" w14:textId="5BF1881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11C72BC" w14:textId="1915AF2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60E5C649"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51FB0"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al agua y saneamiento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BBD55D0" w14:textId="2348841B"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991F337" w14:textId="587889B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F2C58FA" w14:textId="5BFDFA8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35E3A0C" w14:textId="6FEDC80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1A7926B"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F4B5E2"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alimentación </w:t>
            </w:r>
          </w:p>
        </w:tc>
        <w:tc>
          <w:tcPr>
            <w:tcW w:w="0" w:type="auto"/>
            <w:tcBorders>
              <w:top w:val="nil"/>
              <w:left w:val="nil"/>
              <w:bottom w:val="single" w:sz="4" w:space="0" w:color="auto"/>
              <w:right w:val="single" w:sz="4" w:space="0" w:color="auto"/>
            </w:tcBorders>
            <w:shd w:val="clear" w:color="auto" w:fill="auto"/>
            <w:vAlign w:val="center"/>
          </w:tcPr>
          <w:p w14:paraId="6BF2975C" w14:textId="2951C20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4A592B7" w14:textId="3000C9F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6EFA5EB4" w14:textId="3980B44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61012A2" w14:textId="1020AD3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3DD66893"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8C3E1"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un ambiente sano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96F3A46" w14:textId="6ABFB17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B1B62DD" w14:textId="408C8B1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4AC88CB" w14:textId="1BDB2B7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A08C765" w14:textId="50A1A84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604588A4"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6A50B"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identidad y al libre desarrollo de la personalidad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3A68871" w14:textId="6752BC3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6CD0AAC" w14:textId="5707F51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31F6E75" w14:textId="1991F51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7DD4FA6" w14:textId="64C1F72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C87A370"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97E6A6"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Derechos de los pueblos y comunidades indígenas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C785DCC" w14:textId="2E60151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0B33FBD" w14:textId="6C0C492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7A10D66" w14:textId="0F737A2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88BF6CB" w14:textId="0033459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54D355F"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5C36C"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Derechos agrarios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E76E7DD" w14:textId="65F61B3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2A9FD1F" w14:textId="37161A27"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E608792" w14:textId="5C20D52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83DC8CD" w14:textId="4A01BB6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3418011"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52944"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acceso a la cultura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70D18E8" w14:textId="1DFBE73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C8131DB" w14:textId="2D7FE18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3627387" w14:textId="421FB6E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2F6DB22" w14:textId="3F800AF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6A6E33B6"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DAE86A"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cultura física y al deporte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312F4FC" w14:textId="1082142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94D5683" w14:textId="63E2D7E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6FCE02A" w14:textId="55B8454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E309FC6" w14:textId="2E31305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4A90B1F9" w14:textId="77777777" w:rsidTr="00F8253D">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2C395"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al trabajo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AD5E545" w14:textId="2AAC5A5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AC98679" w14:textId="694C2EC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03893EC" w14:textId="729DDD2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58F6E8B" w14:textId="30197E6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62E790C1"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87161"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en el trabajo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AF25A7F" w14:textId="5C76135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E86A630" w14:textId="3113B79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EA23011" w14:textId="2D39426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F1AD199" w14:textId="5D134A1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894FD25"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92277"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seguridad social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3B9C0DB7" w14:textId="377E47F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CC70131" w14:textId="38D0A60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9859B3B" w14:textId="08B48C2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5A0E59A" w14:textId="480DA32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766E5485" w14:textId="77777777" w:rsidTr="00F8253D">
        <w:trPr>
          <w:trHeight w:val="1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C030C2"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las niñas, niños y adolescentes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61B64C9" w14:textId="017FFD4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3F6327D" w14:textId="029AA38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16FB931F" w14:textId="1946D00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4C47B818" w14:textId="4E37F5DD"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2E979273"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AD706D"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las personas con discapacidad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5BEADAE" w14:textId="64AC2B0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F19F33C" w14:textId="26249671"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1951B7E" w14:textId="1170C8B9"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04C6A52" w14:textId="53E0070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331CBD4D"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A0445"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las personas adultas mayores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1E29146" w14:textId="229A7DD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BEC0BD5" w14:textId="3BFAE11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98EEFAE" w14:textId="2ED128E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6B8D9F14" w14:textId="547BBA3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1AC8E19A"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6F056"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de las personas migrantes </w:t>
            </w:r>
          </w:p>
        </w:tc>
        <w:tc>
          <w:tcPr>
            <w:tcW w:w="0" w:type="auto"/>
            <w:tcBorders>
              <w:top w:val="nil"/>
              <w:left w:val="nil"/>
              <w:bottom w:val="single" w:sz="4" w:space="0" w:color="auto"/>
              <w:right w:val="single" w:sz="4" w:space="0" w:color="auto"/>
            </w:tcBorders>
            <w:shd w:val="clear" w:color="auto" w:fill="auto"/>
            <w:vAlign w:val="center"/>
          </w:tcPr>
          <w:p w14:paraId="698F0A60" w14:textId="1C17ABC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2F8DFDE3" w14:textId="5AC015C7"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7551AE5A" w14:textId="291B6C5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99A9812" w14:textId="29A4B6A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198B95BE"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39C7A"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reparación integral del daño </w:t>
            </w:r>
          </w:p>
        </w:tc>
        <w:tc>
          <w:tcPr>
            <w:tcW w:w="0" w:type="auto"/>
            <w:tcBorders>
              <w:top w:val="nil"/>
              <w:left w:val="nil"/>
              <w:bottom w:val="single" w:sz="4" w:space="0" w:color="auto"/>
              <w:right w:val="single" w:sz="4" w:space="0" w:color="auto"/>
            </w:tcBorders>
            <w:shd w:val="clear" w:color="auto" w:fill="auto"/>
            <w:vAlign w:val="center"/>
          </w:tcPr>
          <w:p w14:paraId="7F16AB64" w14:textId="21D9E70A"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3BA0893" w14:textId="19E92FC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32E7C2F3" w14:textId="4B5BC033"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002EAC10" w14:textId="5324F1C4"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55816232"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FC48C8"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reparación por violaciones a los derechos humanos </w:t>
            </w: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5B80EFAF" w14:textId="68853E9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7C78067B" w14:textId="4CA81D9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39D8AD5" w14:textId="5CCDCBE5"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6DE3C174" w14:textId="3F814200"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0FEC8192"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0F719"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 xml:space="preserve">Derecho a la verdad </w:t>
            </w:r>
          </w:p>
        </w:tc>
        <w:tc>
          <w:tcPr>
            <w:tcW w:w="0" w:type="auto"/>
            <w:tcBorders>
              <w:top w:val="nil"/>
              <w:left w:val="nil"/>
              <w:bottom w:val="single" w:sz="4" w:space="0" w:color="auto"/>
              <w:right w:val="single" w:sz="4" w:space="0" w:color="auto"/>
            </w:tcBorders>
            <w:shd w:val="clear" w:color="auto" w:fill="auto"/>
            <w:vAlign w:val="center"/>
          </w:tcPr>
          <w:p w14:paraId="3D34593E" w14:textId="444E214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C506D3A" w14:textId="4016C346"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547B0B68" w14:textId="5E13FE7C"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BFBFBF" w:themeFill="background1" w:themeFillShade="BF"/>
            <w:vAlign w:val="center"/>
          </w:tcPr>
          <w:p w14:paraId="0F717D9C" w14:textId="0D43224F"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r w:rsidR="003B6CC4" w:rsidRPr="003B6CC4" w14:paraId="7866D3F5" w14:textId="77777777" w:rsidTr="00F8253D">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384D8" w14:textId="77777777" w:rsidR="003B6CC4" w:rsidRPr="000364BD" w:rsidRDefault="003B6CC4" w:rsidP="003B6CC4">
            <w:pPr>
              <w:spacing w:after="0" w:line="240" w:lineRule="auto"/>
              <w:rPr>
                <w:rFonts w:ascii="Futura Std Condensed Light" w:eastAsia="Times New Roman" w:hAnsi="Futura Std Condensed Light" w:cs="Calibri"/>
                <w:color w:val="595959"/>
                <w:sz w:val="20"/>
                <w:szCs w:val="20"/>
                <w:lang w:val="es-MX" w:eastAsia="es-MX"/>
              </w:rPr>
            </w:pPr>
            <w:r w:rsidRPr="000364BD">
              <w:rPr>
                <w:rFonts w:ascii="Futura Std Condensed Light" w:eastAsia="Times New Roman" w:hAnsi="Futura Std Condensed Light" w:cs="Calibri"/>
                <w:color w:val="595959"/>
                <w:sz w:val="20"/>
                <w:szCs w:val="20"/>
                <w:lang w:val="es-MX" w:eastAsia="es-MX"/>
              </w:rPr>
              <w:t>Derecho a la Reinserción Social</w:t>
            </w:r>
          </w:p>
        </w:tc>
        <w:tc>
          <w:tcPr>
            <w:tcW w:w="0" w:type="auto"/>
            <w:tcBorders>
              <w:top w:val="nil"/>
              <w:left w:val="nil"/>
              <w:bottom w:val="single" w:sz="4" w:space="0" w:color="auto"/>
              <w:right w:val="single" w:sz="4" w:space="0" w:color="auto"/>
            </w:tcBorders>
            <w:shd w:val="clear" w:color="auto" w:fill="auto"/>
            <w:vAlign w:val="center"/>
          </w:tcPr>
          <w:p w14:paraId="767C4542" w14:textId="41344D32"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879D94F" w14:textId="6426D7D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15926792" w14:textId="084542F8"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c>
          <w:tcPr>
            <w:tcW w:w="0" w:type="auto"/>
            <w:tcBorders>
              <w:top w:val="nil"/>
              <w:left w:val="nil"/>
              <w:bottom w:val="single" w:sz="4" w:space="0" w:color="auto"/>
              <w:right w:val="single" w:sz="4" w:space="0" w:color="auto"/>
            </w:tcBorders>
            <w:shd w:val="clear" w:color="auto" w:fill="auto"/>
            <w:vAlign w:val="center"/>
          </w:tcPr>
          <w:p w14:paraId="2C9C0489" w14:textId="0460951E" w:rsidR="003B6CC4" w:rsidRPr="000364BD" w:rsidRDefault="003B6CC4" w:rsidP="003B6CC4">
            <w:pPr>
              <w:spacing w:after="0" w:line="240" w:lineRule="auto"/>
              <w:jc w:val="center"/>
              <w:rPr>
                <w:rFonts w:ascii="Futura Std Condensed Light" w:eastAsia="Times New Roman" w:hAnsi="Futura Std Condensed Light" w:cs="Calibri"/>
                <w:color w:val="595959"/>
                <w:sz w:val="20"/>
                <w:szCs w:val="20"/>
                <w:lang w:val="es-MX" w:eastAsia="es-MX"/>
              </w:rPr>
            </w:pPr>
          </w:p>
        </w:tc>
      </w:tr>
    </w:tbl>
    <w:p w14:paraId="23DFA443" w14:textId="31911E70" w:rsidR="00F93B9E" w:rsidRPr="00FC7225" w:rsidRDefault="00F93B9E" w:rsidP="00FC7225">
      <w:pPr>
        <w:spacing w:after="0" w:line="240" w:lineRule="auto"/>
        <w:rPr>
          <w:rFonts w:cs="Futura"/>
          <w:color w:val="595959"/>
          <w:sz w:val="20"/>
        </w:rPr>
      </w:pPr>
      <w:r w:rsidRPr="00FC7225">
        <w:rPr>
          <w:rFonts w:cs="Futura"/>
          <w:color w:val="595959"/>
          <w:sz w:val="20"/>
        </w:rPr>
        <w:t>Derechos Humanos Universales promovidos</w:t>
      </w:r>
      <w:r w:rsidR="00F8253D" w:rsidRPr="00FC7225">
        <w:rPr>
          <w:rFonts w:cs="Futura"/>
          <w:color w:val="595959"/>
          <w:sz w:val="20"/>
        </w:rPr>
        <w:t xml:space="preserve"> (marcados en color gris)</w:t>
      </w:r>
      <w:r w:rsidRPr="00FC7225">
        <w:rPr>
          <w:rFonts w:cs="Futura"/>
          <w:color w:val="595959"/>
          <w:sz w:val="20"/>
        </w:rPr>
        <w:t xml:space="preserve"> por el Sistema Quintanarroense de Comunicación Social y la Coordinación General de Comunicación del Estado </w:t>
      </w:r>
      <w:r w:rsidR="006E66BD" w:rsidRPr="00FC7225">
        <w:rPr>
          <w:rFonts w:cs="Futura"/>
          <w:color w:val="595959"/>
          <w:sz w:val="20"/>
        </w:rPr>
        <w:t>mediante las</w:t>
      </w:r>
      <w:r w:rsidRPr="00FC7225">
        <w:rPr>
          <w:rFonts w:cs="Futura"/>
          <w:color w:val="595959"/>
          <w:sz w:val="20"/>
        </w:rPr>
        <w:t xml:space="preserve"> Actividades </w:t>
      </w:r>
      <w:r w:rsidR="00F8253D" w:rsidRPr="00FC7225">
        <w:rPr>
          <w:rFonts w:cs="Futura"/>
          <w:color w:val="595959"/>
          <w:sz w:val="20"/>
        </w:rPr>
        <w:t>y/</w:t>
      </w:r>
      <w:r w:rsidRPr="00FC7225">
        <w:rPr>
          <w:rFonts w:cs="Futura"/>
          <w:color w:val="595959"/>
          <w:sz w:val="20"/>
        </w:rPr>
        <w:t xml:space="preserve">o Programas </w:t>
      </w:r>
      <w:r w:rsidR="006E66BD" w:rsidRPr="00FC7225">
        <w:rPr>
          <w:rFonts w:cs="Futura"/>
          <w:color w:val="595959"/>
          <w:sz w:val="20"/>
        </w:rPr>
        <w:t>realizados</w:t>
      </w:r>
      <w:r w:rsidRPr="00FC7225">
        <w:rPr>
          <w:rFonts w:cs="Futura"/>
          <w:color w:val="595959"/>
          <w:sz w:val="20"/>
        </w:rPr>
        <w:t xml:space="preserve"> </w:t>
      </w:r>
      <w:r w:rsidR="00F8253D" w:rsidRPr="00FC7225">
        <w:rPr>
          <w:rFonts w:cs="Futura"/>
          <w:color w:val="595959"/>
          <w:sz w:val="20"/>
        </w:rPr>
        <w:t xml:space="preserve">en </w:t>
      </w:r>
      <w:r w:rsidRPr="00FC7225">
        <w:rPr>
          <w:rFonts w:cs="Futura"/>
          <w:color w:val="595959"/>
          <w:sz w:val="20"/>
        </w:rPr>
        <w:t xml:space="preserve">concordancia con las facultades conferidas por sus Decretos de </w:t>
      </w:r>
      <w:r w:rsidR="006E66BD" w:rsidRPr="00FC7225">
        <w:rPr>
          <w:rFonts w:cs="Futura"/>
          <w:color w:val="595959"/>
          <w:sz w:val="20"/>
        </w:rPr>
        <w:t>Creación</w:t>
      </w:r>
      <w:r w:rsidRPr="00FC7225">
        <w:rPr>
          <w:rFonts w:cs="Futura"/>
          <w:color w:val="595959"/>
          <w:sz w:val="20"/>
        </w:rPr>
        <w:t>.</w:t>
      </w:r>
    </w:p>
    <w:p w14:paraId="2A7CFEC6" w14:textId="77777777" w:rsidR="00FC7225" w:rsidRPr="00FC7225" w:rsidRDefault="00FC7225" w:rsidP="00FC7225">
      <w:pPr>
        <w:spacing w:after="0" w:line="240" w:lineRule="auto"/>
        <w:jc w:val="left"/>
        <w:rPr>
          <w:rFonts w:cs="Futura"/>
          <w:color w:val="595959"/>
        </w:rPr>
      </w:pPr>
    </w:p>
    <w:p w14:paraId="1F673772" w14:textId="7027D477" w:rsidR="008D60B6" w:rsidRDefault="008D60B6" w:rsidP="00B31A68">
      <w:pPr>
        <w:spacing w:after="240"/>
        <w:rPr>
          <w:rFonts w:cs="Futura"/>
          <w:b/>
          <w:color w:val="595959"/>
        </w:rPr>
      </w:pPr>
      <w:r>
        <w:rPr>
          <w:rFonts w:cs="Futura"/>
          <w:b/>
          <w:color w:val="595959"/>
        </w:rPr>
        <w:t>LA PERSPECTIVA DE GENERO COMO PARTE INSTRINSECA DE LA COMUNICACION EN EL ESTADO DE QUINTANA ROO</w:t>
      </w:r>
    </w:p>
    <w:p w14:paraId="5FED22AA" w14:textId="77777777" w:rsidR="00B41A42" w:rsidRDefault="007B4394" w:rsidP="00B31A68">
      <w:pPr>
        <w:spacing w:after="240"/>
        <w:rPr>
          <w:rFonts w:cs="Futura"/>
          <w:color w:val="595959"/>
        </w:rPr>
      </w:pPr>
      <w:r>
        <w:rPr>
          <w:rFonts w:cs="Futura"/>
          <w:color w:val="595959"/>
        </w:rPr>
        <w:lastRenderedPageBreak/>
        <w:t xml:space="preserve">La perspectiva de </w:t>
      </w:r>
      <w:r w:rsidR="00B537E1">
        <w:rPr>
          <w:rFonts w:cs="Futura"/>
          <w:color w:val="595959"/>
        </w:rPr>
        <w:t>género</w:t>
      </w:r>
      <w:r>
        <w:rPr>
          <w:rFonts w:cs="Futura"/>
          <w:color w:val="595959"/>
        </w:rPr>
        <w:t xml:space="preserve"> es un factor </w:t>
      </w:r>
      <w:r w:rsidR="00B41A42">
        <w:rPr>
          <w:rFonts w:cs="Futura"/>
          <w:color w:val="595959"/>
        </w:rPr>
        <w:t xml:space="preserve">importante en el actuar de las instituciones públicas, como lo es también el hecho de prevenir situaciones que transgredan la integridad física y o emocional de las personas, más específicamente en el tema de la violencia de genero. </w:t>
      </w:r>
    </w:p>
    <w:p w14:paraId="0411D644" w14:textId="4B1446C8" w:rsidR="007B4394" w:rsidRDefault="007B4394" w:rsidP="00B31A68">
      <w:pPr>
        <w:spacing w:after="240"/>
        <w:rPr>
          <w:rFonts w:cs="Futura"/>
          <w:color w:val="595959"/>
        </w:rPr>
      </w:pPr>
      <w:r w:rsidRPr="007B4394">
        <w:rPr>
          <w:rFonts w:cs="Futura"/>
          <w:color w:val="595959"/>
        </w:rPr>
        <w:t>Al respecto, se han elaborado campañas para su difusión a través de los medios masivos de comunicación con los que cuenta el estado</w:t>
      </w:r>
      <w:r>
        <w:rPr>
          <w:rFonts w:cs="Futura"/>
          <w:color w:val="595959"/>
        </w:rPr>
        <w:t xml:space="preserve"> con la finalidad de prevenir actos de violencia de g</w:t>
      </w:r>
      <w:r w:rsidR="00B41A42">
        <w:rPr>
          <w:rFonts w:cs="Futura"/>
          <w:color w:val="595959"/>
        </w:rPr>
        <w:t>é</w:t>
      </w:r>
      <w:r>
        <w:rPr>
          <w:rFonts w:cs="Futura"/>
          <w:color w:val="595959"/>
        </w:rPr>
        <w:t>nero a través de un esfuerzo por educar a la población de todas las edades sobre lo que es correcto y lo que no lo es, a la vez que se comunican los principales mecanismos que ofrece el estado de Quintana Roo para atender estos asuntos.</w:t>
      </w:r>
    </w:p>
    <w:p w14:paraId="55C6CA1C" w14:textId="62F2EEBC" w:rsidR="008D60B6" w:rsidRDefault="00D51579" w:rsidP="00B31A68">
      <w:pPr>
        <w:spacing w:after="240"/>
        <w:rPr>
          <w:rFonts w:cs="Futura"/>
          <w:color w:val="595959"/>
        </w:rPr>
      </w:pPr>
      <w:r>
        <w:rPr>
          <w:rFonts w:cs="Futura"/>
          <w:color w:val="595959"/>
        </w:rPr>
        <w:t xml:space="preserve">Aunado a lo anterior, la importante implementación del Protocolo Alba y la Alerta </w:t>
      </w:r>
      <w:proofErr w:type="spellStart"/>
      <w:r>
        <w:rPr>
          <w:rFonts w:cs="Futura"/>
          <w:color w:val="595959"/>
        </w:rPr>
        <w:t>Amber</w:t>
      </w:r>
      <w:proofErr w:type="spellEnd"/>
      <w:r>
        <w:rPr>
          <w:rFonts w:cs="Futura"/>
          <w:color w:val="595959"/>
        </w:rPr>
        <w:t xml:space="preserve"> </w:t>
      </w:r>
      <w:r w:rsidR="00866093">
        <w:rPr>
          <w:rFonts w:cs="Futura"/>
          <w:color w:val="595959"/>
        </w:rPr>
        <w:t>como m</w:t>
      </w:r>
      <w:r w:rsidRPr="00D51579">
        <w:rPr>
          <w:rFonts w:cs="Futura"/>
          <w:color w:val="595959"/>
        </w:rPr>
        <w:t>ecanismo</w:t>
      </w:r>
      <w:r w:rsidR="00866093">
        <w:rPr>
          <w:rFonts w:cs="Futura"/>
          <w:color w:val="595959"/>
        </w:rPr>
        <w:t>s</w:t>
      </w:r>
      <w:r w:rsidRPr="00D51579">
        <w:rPr>
          <w:rFonts w:cs="Futura"/>
          <w:color w:val="595959"/>
        </w:rPr>
        <w:t xml:space="preserve"> que permite</w:t>
      </w:r>
      <w:r w:rsidR="00866093">
        <w:rPr>
          <w:rFonts w:cs="Futura"/>
          <w:color w:val="595959"/>
        </w:rPr>
        <w:t>n</w:t>
      </w:r>
      <w:r w:rsidRPr="00D51579">
        <w:rPr>
          <w:rFonts w:cs="Futura"/>
          <w:color w:val="595959"/>
        </w:rPr>
        <w:t xml:space="preserve"> la coordinación de esfuerzos de los tres órdenes de gobierno comprometidos en la promoción y ejecución de actividades conducentes para la localización de </w:t>
      </w:r>
      <w:r w:rsidR="00866093">
        <w:rPr>
          <w:rFonts w:cs="Futura"/>
          <w:color w:val="595959"/>
        </w:rPr>
        <w:t>mujeres con reporte de extravío, ha sido un tema de gran relevancia en la comunicación estatal ya que esta funge como medio de esparcimiento de la información a través de radio, televisión y redes sociales.</w:t>
      </w:r>
    </w:p>
    <w:p w14:paraId="7677284D" w14:textId="77777777" w:rsidR="00307F0C" w:rsidRDefault="00307F0C" w:rsidP="00B31A68">
      <w:pPr>
        <w:spacing w:after="240"/>
        <w:rPr>
          <w:rFonts w:cs="Futura"/>
          <w:color w:val="595959"/>
        </w:rPr>
      </w:pPr>
    </w:p>
    <w:p w14:paraId="6CBB0CA4" w14:textId="77777777" w:rsidR="00307F0C" w:rsidRDefault="00307F0C" w:rsidP="00B31A68">
      <w:pPr>
        <w:spacing w:after="240"/>
        <w:rPr>
          <w:rFonts w:cs="Futura"/>
          <w:color w:val="595959"/>
        </w:rPr>
      </w:pPr>
    </w:p>
    <w:p w14:paraId="22EF1FB1" w14:textId="63ADCE06" w:rsidR="00B835DF" w:rsidRDefault="00B835DF" w:rsidP="00B835DF">
      <w:pPr>
        <w:spacing w:after="0" w:line="240" w:lineRule="auto"/>
        <w:jc w:val="center"/>
        <w:rPr>
          <w:rFonts w:cs="Futura"/>
          <w:color w:val="595959"/>
        </w:rPr>
      </w:pPr>
      <w:r w:rsidRPr="00FC7225">
        <w:rPr>
          <w:rFonts w:cs="Futura"/>
          <w:color w:val="595959"/>
        </w:rPr>
        <w:t>Grafica 3.15.1</w:t>
      </w:r>
    </w:p>
    <w:p w14:paraId="1CBD9983" w14:textId="7BA56A4D" w:rsidR="00866093" w:rsidRDefault="00B835DF" w:rsidP="00B835DF">
      <w:pPr>
        <w:spacing w:after="240"/>
        <w:jc w:val="center"/>
        <w:rPr>
          <w:rFonts w:cs="Futura"/>
          <w:b/>
          <w:color w:val="595959"/>
        </w:rPr>
      </w:pPr>
      <w:r>
        <w:rPr>
          <w:noProof/>
          <w:lang w:val="es-MX" w:eastAsia="es-MX"/>
        </w:rPr>
        <w:lastRenderedPageBreak/>
        <w:drawing>
          <wp:inline distT="0" distB="0" distL="0" distR="0" wp14:anchorId="13EBFE3E" wp14:editId="14B566C6">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30C948" w14:textId="77777777" w:rsidR="00261BA0" w:rsidRDefault="00261BA0" w:rsidP="00261BA0">
      <w:pPr>
        <w:spacing w:after="0" w:line="240" w:lineRule="auto"/>
        <w:jc w:val="center"/>
        <w:rPr>
          <w:rFonts w:cs="Futura"/>
          <w:color w:val="595959"/>
          <w:sz w:val="20"/>
        </w:rPr>
      </w:pPr>
      <w:r w:rsidRPr="00B835DF">
        <w:rPr>
          <w:rFonts w:cs="Futura"/>
          <w:color w:val="595959"/>
          <w:sz w:val="20"/>
        </w:rPr>
        <w:t>Fuente: Sistema Quintanarroense de Comunicación Social – Departamento de Planeación</w:t>
      </w:r>
    </w:p>
    <w:p w14:paraId="10BFD9C9" w14:textId="77777777" w:rsidR="00261BA0" w:rsidRDefault="00261BA0" w:rsidP="002A6261">
      <w:pPr>
        <w:spacing w:after="240"/>
        <w:rPr>
          <w:rFonts w:cs="Futura"/>
          <w:b/>
          <w:color w:val="595959"/>
        </w:rPr>
      </w:pPr>
    </w:p>
    <w:p w14:paraId="5D2CB488" w14:textId="77777777" w:rsidR="00B31A68" w:rsidRPr="00B31A68" w:rsidRDefault="00B31A68" w:rsidP="00B31A68">
      <w:pPr>
        <w:spacing w:after="240"/>
        <w:rPr>
          <w:rFonts w:cs="Futura"/>
          <w:b/>
          <w:color w:val="595959"/>
        </w:rPr>
      </w:pPr>
      <w:r w:rsidRPr="00B31A68">
        <w:rPr>
          <w:rFonts w:cs="Futura"/>
          <w:b/>
          <w:color w:val="595959"/>
        </w:rPr>
        <w:t>MATERIA SOCIAL, EDUCATIVA Y CULTURAL</w:t>
      </w:r>
    </w:p>
    <w:p w14:paraId="17169D9A" w14:textId="77777777" w:rsidR="00B31A68" w:rsidRPr="00FC7225" w:rsidRDefault="00B31A68" w:rsidP="00B31A68">
      <w:pPr>
        <w:spacing w:after="240"/>
        <w:rPr>
          <w:rFonts w:cs="Futura"/>
          <w:color w:val="595959"/>
        </w:rPr>
      </w:pPr>
      <w:r w:rsidRPr="00FC7225">
        <w:rPr>
          <w:rFonts w:cs="Futura"/>
          <w:color w:val="595959"/>
        </w:rPr>
        <w:t xml:space="preserve">El estado a través de los medios masivos de comunicación con los que cuenta produce y difunde de manera cotidiana, contenidos que promueven su historia, manifestaciones artísticas y culturales en un esfuerzo por generar un sentido de identidad y pertenencia en los quintanarroenses. </w:t>
      </w:r>
    </w:p>
    <w:p w14:paraId="59A8C867" w14:textId="77777777" w:rsidR="00B31A68" w:rsidRDefault="00B31A68" w:rsidP="00B31A68">
      <w:pPr>
        <w:spacing w:after="240"/>
        <w:rPr>
          <w:rFonts w:cs="Futura"/>
          <w:color w:val="595959"/>
        </w:rPr>
      </w:pPr>
      <w:r w:rsidRPr="00FC7225">
        <w:rPr>
          <w:rFonts w:cs="Futura"/>
          <w:color w:val="595959"/>
        </w:rPr>
        <w:t>En este rubro, un punto de gran importancia es la atención que se la brinda al acontecer diario en el territorio estatal e incluso nacional con la producción y difusión diaria de las noticias y acontecimientos más relevantes a través de la radio, televisión, redes sociales y demás medios electrónicos.</w:t>
      </w:r>
    </w:p>
    <w:p w14:paraId="2D0EFC4F" w14:textId="77777777" w:rsidR="002A6261" w:rsidRDefault="002A6261" w:rsidP="00B31A68">
      <w:pPr>
        <w:spacing w:after="240"/>
        <w:rPr>
          <w:rFonts w:cs="Futura"/>
          <w:color w:val="595959"/>
        </w:rPr>
      </w:pPr>
    </w:p>
    <w:p w14:paraId="7E51BCFF" w14:textId="77777777" w:rsidR="001C584F" w:rsidRPr="00FC7225" w:rsidRDefault="001C584F" w:rsidP="00B31A68">
      <w:pPr>
        <w:spacing w:after="240"/>
        <w:rPr>
          <w:rFonts w:cs="Futura"/>
          <w:color w:val="595959"/>
        </w:rPr>
      </w:pPr>
    </w:p>
    <w:p w14:paraId="3B1CFEBF" w14:textId="3F89DCB3" w:rsidR="00B31A68" w:rsidRPr="00FC7225" w:rsidRDefault="009D5437" w:rsidP="00FC7225">
      <w:pPr>
        <w:spacing w:after="0" w:line="240" w:lineRule="auto"/>
        <w:jc w:val="center"/>
        <w:rPr>
          <w:rFonts w:cs="Futura"/>
          <w:color w:val="595959"/>
        </w:rPr>
      </w:pPr>
      <w:r w:rsidRPr="00FC7225">
        <w:rPr>
          <w:rFonts w:cs="Futura"/>
          <w:color w:val="595959"/>
        </w:rPr>
        <w:lastRenderedPageBreak/>
        <w:t>Grafica 3.15</w:t>
      </w:r>
      <w:r w:rsidR="00B835DF">
        <w:rPr>
          <w:rFonts w:cs="Futura"/>
          <w:color w:val="595959"/>
        </w:rPr>
        <w:t>.2</w:t>
      </w:r>
    </w:p>
    <w:p w14:paraId="0430872D" w14:textId="69103E66" w:rsidR="007A4B84" w:rsidRDefault="008D1270" w:rsidP="00FC7225">
      <w:pPr>
        <w:spacing w:after="240"/>
        <w:jc w:val="center"/>
        <w:rPr>
          <w:rFonts w:ascii="Arial" w:hAnsi="Arial" w:cs="Arial"/>
        </w:rPr>
      </w:pPr>
      <w:r>
        <w:rPr>
          <w:noProof/>
          <w:lang w:val="es-MX" w:eastAsia="es-MX"/>
        </w:rPr>
        <w:drawing>
          <wp:inline distT="0" distB="0" distL="0" distR="0" wp14:anchorId="208AB375" wp14:editId="31A4C61C">
            <wp:extent cx="4572000" cy="2520000"/>
            <wp:effectExtent l="0" t="0" r="0" b="139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4D418A" w14:textId="5179B87C" w:rsidR="00B835DF" w:rsidRDefault="00B835DF" w:rsidP="002D2566">
      <w:pPr>
        <w:spacing w:after="0" w:line="240" w:lineRule="auto"/>
        <w:jc w:val="center"/>
        <w:rPr>
          <w:rFonts w:cs="Futura"/>
          <w:color w:val="595959"/>
          <w:sz w:val="20"/>
        </w:rPr>
      </w:pPr>
      <w:r w:rsidRPr="00B835DF">
        <w:rPr>
          <w:rFonts w:cs="Futura"/>
          <w:color w:val="595959"/>
          <w:sz w:val="20"/>
        </w:rPr>
        <w:t>Fuente: Sistema Quintanarroense de Comunicación Social</w:t>
      </w:r>
      <w:r w:rsidR="00261BA0">
        <w:rPr>
          <w:rFonts w:cs="Futura"/>
          <w:color w:val="595959"/>
          <w:sz w:val="20"/>
        </w:rPr>
        <w:t>.</w:t>
      </w:r>
    </w:p>
    <w:p w14:paraId="45A73C9F" w14:textId="77777777" w:rsidR="002D2566" w:rsidRPr="00B835DF" w:rsidRDefault="002D2566" w:rsidP="002D2566">
      <w:pPr>
        <w:spacing w:after="0" w:line="240" w:lineRule="auto"/>
        <w:jc w:val="center"/>
        <w:rPr>
          <w:rFonts w:cs="Futura"/>
          <w:color w:val="595959"/>
          <w:sz w:val="20"/>
        </w:rPr>
      </w:pPr>
    </w:p>
    <w:p w14:paraId="564D76B5" w14:textId="286229FF" w:rsidR="00A04ACB" w:rsidRPr="00FC7225" w:rsidRDefault="009D5437" w:rsidP="00FC7225">
      <w:pPr>
        <w:spacing w:after="0" w:line="240" w:lineRule="auto"/>
        <w:jc w:val="center"/>
        <w:rPr>
          <w:rFonts w:cs="Futura"/>
          <w:color w:val="595959"/>
        </w:rPr>
      </w:pPr>
      <w:r w:rsidRPr="00FC7225">
        <w:rPr>
          <w:rFonts w:cs="Futura"/>
          <w:color w:val="595959"/>
        </w:rPr>
        <w:t>Grafica 3.15</w:t>
      </w:r>
      <w:r w:rsidR="00B835DF">
        <w:rPr>
          <w:rFonts w:cs="Futura"/>
          <w:color w:val="595959"/>
        </w:rPr>
        <w:t>.3</w:t>
      </w:r>
    </w:p>
    <w:p w14:paraId="0D033835" w14:textId="52E8406C" w:rsidR="00A04ACB" w:rsidRDefault="008D1270" w:rsidP="007A4B84">
      <w:pPr>
        <w:spacing w:after="240"/>
        <w:jc w:val="center"/>
        <w:rPr>
          <w:rFonts w:ascii="Arial" w:hAnsi="Arial" w:cs="Arial"/>
        </w:rPr>
      </w:pPr>
      <w:r>
        <w:rPr>
          <w:noProof/>
          <w:lang w:val="es-MX" w:eastAsia="es-MX"/>
        </w:rPr>
        <w:drawing>
          <wp:inline distT="0" distB="0" distL="0" distR="0" wp14:anchorId="183A6ED4" wp14:editId="12C99F6D">
            <wp:extent cx="4572000" cy="2520000"/>
            <wp:effectExtent l="0" t="0" r="0" b="139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2B3AB7" w14:textId="43D77AFA" w:rsidR="00B835DF" w:rsidRPr="002D2566" w:rsidRDefault="00B835DF" w:rsidP="002D2566">
      <w:pPr>
        <w:spacing w:after="0" w:line="240" w:lineRule="auto"/>
        <w:jc w:val="center"/>
        <w:rPr>
          <w:rFonts w:cs="Futura"/>
          <w:color w:val="595959"/>
          <w:sz w:val="20"/>
        </w:rPr>
      </w:pPr>
      <w:r w:rsidRPr="00B835DF">
        <w:rPr>
          <w:rFonts w:cs="Futura"/>
          <w:color w:val="595959"/>
          <w:sz w:val="20"/>
        </w:rPr>
        <w:t>Fuente: Sistema Quintanarroense de Comunicación Social</w:t>
      </w:r>
      <w:r w:rsidR="00261BA0">
        <w:rPr>
          <w:rFonts w:cs="Futura"/>
          <w:color w:val="595959"/>
          <w:sz w:val="20"/>
        </w:rPr>
        <w:t>.</w:t>
      </w:r>
    </w:p>
    <w:p w14:paraId="643A37B5" w14:textId="55409C8B" w:rsidR="00A04ACB" w:rsidRPr="00FC7225" w:rsidRDefault="009D5437" w:rsidP="00B835DF">
      <w:pPr>
        <w:spacing w:after="0" w:line="240" w:lineRule="auto"/>
        <w:jc w:val="center"/>
        <w:rPr>
          <w:rFonts w:cs="Futura"/>
          <w:color w:val="595959"/>
        </w:rPr>
      </w:pPr>
      <w:r w:rsidRPr="00FC7225">
        <w:rPr>
          <w:rFonts w:cs="Futura"/>
          <w:color w:val="595959"/>
        </w:rPr>
        <w:lastRenderedPageBreak/>
        <w:t>Grafica 3.15</w:t>
      </w:r>
      <w:r w:rsidR="00B835DF">
        <w:rPr>
          <w:rFonts w:cs="Futura"/>
          <w:color w:val="595959"/>
        </w:rPr>
        <w:t>.4</w:t>
      </w:r>
    </w:p>
    <w:p w14:paraId="15EB5F12" w14:textId="2D358B71" w:rsidR="008D1270" w:rsidRDefault="008D1270" w:rsidP="00B31A68">
      <w:pPr>
        <w:spacing w:after="240"/>
        <w:jc w:val="center"/>
        <w:rPr>
          <w:rFonts w:ascii="Arial" w:hAnsi="Arial" w:cs="Arial"/>
        </w:rPr>
      </w:pPr>
      <w:r>
        <w:rPr>
          <w:noProof/>
          <w:lang w:val="es-MX" w:eastAsia="es-MX"/>
        </w:rPr>
        <w:drawing>
          <wp:inline distT="0" distB="0" distL="0" distR="0" wp14:anchorId="7A3349AF" wp14:editId="49E69945">
            <wp:extent cx="4572000" cy="2520000"/>
            <wp:effectExtent l="0" t="0" r="0"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BEB6A6" w14:textId="2C7366BE" w:rsidR="00B835DF" w:rsidRPr="00B835DF" w:rsidRDefault="00B835DF" w:rsidP="00B835DF">
      <w:pPr>
        <w:spacing w:after="0" w:line="240" w:lineRule="auto"/>
        <w:jc w:val="center"/>
        <w:rPr>
          <w:rFonts w:cs="Futura"/>
          <w:color w:val="595959"/>
          <w:sz w:val="20"/>
        </w:rPr>
      </w:pPr>
      <w:r w:rsidRPr="00B835DF">
        <w:rPr>
          <w:rFonts w:cs="Futura"/>
          <w:color w:val="595959"/>
          <w:sz w:val="20"/>
        </w:rPr>
        <w:t>Fuente: Sistema Quintanarroense de Comunicación Social</w:t>
      </w:r>
      <w:r w:rsidR="00261BA0">
        <w:rPr>
          <w:rFonts w:cs="Futura"/>
          <w:color w:val="595959"/>
          <w:sz w:val="20"/>
        </w:rPr>
        <w:t>.</w:t>
      </w:r>
    </w:p>
    <w:p w14:paraId="5D47E663" w14:textId="77777777" w:rsidR="00B31A68" w:rsidRPr="001C5198" w:rsidRDefault="00B31A68" w:rsidP="00B835DF">
      <w:pPr>
        <w:spacing w:after="240"/>
        <w:rPr>
          <w:rFonts w:ascii="Arial" w:hAnsi="Arial" w:cs="Arial"/>
        </w:rPr>
      </w:pPr>
    </w:p>
    <w:p w14:paraId="2A5E4200" w14:textId="77777777" w:rsidR="00B31A68" w:rsidRPr="00B31A68" w:rsidRDefault="00B31A68" w:rsidP="00B31A68">
      <w:pPr>
        <w:spacing w:after="240"/>
        <w:rPr>
          <w:rFonts w:cs="Futura"/>
          <w:b/>
          <w:color w:val="595959"/>
        </w:rPr>
      </w:pPr>
      <w:r w:rsidRPr="00B31A68">
        <w:rPr>
          <w:rFonts w:cs="Futura"/>
          <w:b/>
          <w:color w:val="595959"/>
        </w:rPr>
        <w:t>COMUNICACIÓN GUBERNAMENTAL, PRODUCCIONES Y TRANSMISIONES ESPECIALES</w:t>
      </w:r>
    </w:p>
    <w:p w14:paraId="7D16D243" w14:textId="1FC5A051" w:rsidR="00B31A68" w:rsidRPr="00FC7225" w:rsidRDefault="00B31A68" w:rsidP="00B31A68">
      <w:pPr>
        <w:spacing w:after="0" w:line="288" w:lineRule="atLeast"/>
        <w:rPr>
          <w:rFonts w:cs="Futura"/>
          <w:color w:val="595959"/>
        </w:rPr>
      </w:pPr>
      <w:r w:rsidRPr="00FC7225">
        <w:rPr>
          <w:rFonts w:cs="Futura"/>
          <w:color w:val="595959"/>
        </w:rPr>
        <w:t>La Coordinación General de Comunicación del Estado efectúa el análisis e implementación de estrategas en materia de comunicación para la producción y difusión de las obras y acciones que el gobierno del estado efectúa a través de los organismos que conforman la administración pública del mismo a través de la construcción en coordinación con todas las dependencias y entidades del estado de los contenidos que soportados en la estrategia de comunicación y vinculación social se desarrollarán durante la administración.</w:t>
      </w:r>
    </w:p>
    <w:p w14:paraId="6F8D537E" w14:textId="77777777" w:rsidR="00B31A68" w:rsidRPr="00FC7225" w:rsidRDefault="00B31A68" w:rsidP="00B31A68">
      <w:pPr>
        <w:spacing w:after="0" w:line="288" w:lineRule="atLeast"/>
        <w:rPr>
          <w:rFonts w:cs="Futura"/>
          <w:color w:val="595959"/>
        </w:rPr>
      </w:pPr>
    </w:p>
    <w:p w14:paraId="1BC8EC0E" w14:textId="77777777" w:rsidR="00B31A68" w:rsidRPr="00FC7225" w:rsidRDefault="00B31A68" w:rsidP="00B31A68">
      <w:pPr>
        <w:spacing w:after="0" w:line="288" w:lineRule="atLeast"/>
        <w:rPr>
          <w:rFonts w:cs="Futura"/>
          <w:color w:val="595959"/>
        </w:rPr>
      </w:pPr>
      <w:r w:rsidRPr="00FC7225">
        <w:rPr>
          <w:rFonts w:cs="Futura"/>
          <w:color w:val="595959"/>
        </w:rPr>
        <w:t>Fomenta el derecho de máxima publicidad en las acciones de gobierno, organiza y coordina campañas de orientación y difusión de las mismas.</w:t>
      </w:r>
    </w:p>
    <w:p w14:paraId="0614A27E" w14:textId="77777777" w:rsidR="00B31A68" w:rsidRPr="00FC7225" w:rsidRDefault="00B31A68" w:rsidP="00B31A68">
      <w:pPr>
        <w:spacing w:after="0" w:line="288" w:lineRule="atLeast"/>
        <w:rPr>
          <w:rFonts w:cs="Futura"/>
          <w:color w:val="595959"/>
        </w:rPr>
      </w:pPr>
    </w:p>
    <w:p w14:paraId="60AA613C" w14:textId="77777777" w:rsidR="00B31A68" w:rsidRPr="00FC7225" w:rsidRDefault="00B31A68" w:rsidP="00B31A68">
      <w:pPr>
        <w:spacing w:after="240"/>
        <w:rPr>
          <w:rFonts w:cs="Futura"/>
          <w:color w:val="595959"/>
        </w:rPr>
      </w:pPr>
      <w:r w:rsidRPr="00FC7225">
        <w:rPr>
          <w:rFonts w:cs="Futura"/>
          <w:color w:val="595959"/>
        </w:rPr>
        <w:t xml:space="preserve">Dado el carácter imprevisible de ciertos aspectos en el acontecer diario del estado, el rubro de producciones y transmisiones especiales se vuelve un conjunto de particularidades que </w:t>
      </w:r>
      <w:r w:rsidRPr="00FC7225">
        <w:rPr>
          <w:rFonts w:cs="Futura"/>
          <w:color w:val="595959"/>
        </w:rPr>
        <w:lastRenderedPageBreak/>
        <w:t>buscan atender una necesidad de informar y comunicar mensajes a la población. Un ejemplo es la campaña implementada por el gobierno del estado “Platícale al Gobernador” en la cual los  quintanarroenses expresan sus preocupaciones, recomendaciones y solicitudes al titular del poder ejecutivo y derivado de ello se emite retroalimentación, instrucciones y acciones de mejora, haciendo participes a las personas en el proceso de seguimiento y evaluación de políticas públicas como un medio de fomento a la democracia participativa que conlleva la misión de la administración 2016-2022 de contar con un gobierno abierto, confiable y cercano a la gente.</w:t>
      </w:r>
    </w:p>
    <w:p w14:paraId="0361341C" w14:textId="77777777" w:rsidR="00B31A68" w:rsidRPr="00FC7225" w:rsidRDefault="00B31A68" w:rsidP="00B31A68">
      <w:pPr>
        <w:spacing w:after="240"/>
        <w:rPr>
          <w:rFonts w:cs="Futura"/>
          <w:color w:val="595959"/>
        </w:rPr>
      </w:pPr>
      <w:r w:rsidRPr="00FC7225">
        <w:rPr>
          <w:rFonts w:cs="Futura"/>
          <w:color w:val="595959"/>
        </w:rPr>
        <w:t>Parte importante en este aspecto es la infraestructura, equipo técnico y capital humano del Sistema Quintanarroense de Comunicación Social para efectuar producciones de carácter especial y que las mismas puedan ser transmitidas en vivo y en directo a la población; como es el caso de la transmisión del informe de gobierno que cada ejercicio fiscal efectúa el titular del poder ejecutivo del estado y para el cual se requiere un despliegue coordinado de los recursos previamente mencionados para que se efectúe en tiempo y forma.</w:t>
      </w:r>
    </w:p>
    <w:p w14:paraId="4318CC92" w14:textId="04BF2FCB" w:rsidR="00B31A68" w:rsidRPr="00FC7225" w:rsidRDefault="00B31A68" w:rsidP="00B31A68">
      <w:pPr>
        <w:spacing w:after="240"/>
        <w:rPr>
          <w:rFonts w:cs="Futura"/>
          <w:color w:val="595959"/>
        </w:rPr>
      </w:pPr>
      <w:r w:rsidRPr="00FC7225">
        <w:rPr>
          <w:rFonts w:cs="Futura"/>
          <w:color w:val="595959"/>
        </w:rPr>
        <w:t>El tema de Protección Civil es de vital importancia para toda la entidad dada su ubicación geográfica y alta vulnerabilidad a impa</w:t>
      </w:r>
      <w:r w:rsidR="00941E30">
        <w:rPr>
          <w:rFonts w:cs="Futura"/>
          <w:color w:val="595959"/>
        </w:rPr>
        <w:t>ctos de fenómenos hidrometeoroló</w:t>
      </w:r>
      <w:r w:rsidRPr="00FC7225">
        <w:rPr>
          <w:rFonts w:cs="Futura"/>
          <w:color w:val="595959"/>
        </w:rPr>
        <w:t>gicos. Al respecto, el gobierno del Estado en coordinación con el Sistema Quintanarroense de Comunicación Social, (como voz oficial del Gobierno del Estado en la materia), la Coordinación General de Comunicación del Estado y la Coordinación Estatal de Protección Civil dirigen sus activos a la salvaguarda de la población mediante la emisión oportuna y fidedigna de contenidos informativos a través de radio, televisión, medios impresos, redes sociales y sitios electrónicos oficiales siendo un pilar fuerte la infraestructura de las antenas y transmisores de radio y televisión con los que cuenta el estado en los municipios de:</w:t>
      </w:r>
    </w:p>
    <w:p w14:paraId="296CD1EF" w14:textId="77777777" w:rsidR="00B31A68" w:rsidRPr="00FC7225" w:rsidRDefault="00B31A68" w:rsidP="0016188B">
      <w:pPr>
        <w:pStyle w:val="Prrafodelista"/>
        <w:numPr>
          <w:ilvl w:val="0"/>
          <w:numId w:val="13"/>
        </w:numPr>
        <w:spacing w:after="240"/>
        <w:rPr>
          <w:rFonts w:cs="Futura"/>
          <w:color w:val="595959"/>
        </w:rPr>
      </w:pPr>
      <w:r w:rsidRPr="00FC7225">
        <w:rPr>
          <w:rFonts w:cs="Futura"/>
          <w:color w:val="595959"/>
        </w:rPr>
        <w:t>Othón Pompeyo Blanco, que cuenta con dos antenas radiodifusoras.</w:t>
      </w:r>
    </w:p>
    <w:p w14:paraId="4EBE8FF2" w14:textId="77777777" w:rsidR="00B31A68" w:rsidRPr="00FC7225" w:rsidRDefault="00B31A68" w:rsidP="0016188B">
      <w:pPr>
        <w:pStyle w:val="Prrafodelista"/>
        <w:numPr>
          <w:ilvl w:val="0"/>
          <w:numId w:val="13"/>
        </w:numPr>
        <w:spacing w:after="240"/>
        <w:rPr>
          <w:rFonts w:cs="Futura"/>
          <w:color w:val="595959"/>
        </w:rPr>
      </w:pPr>
      <w:r w:rsidRPr="00FC7225">
        <w:rPr>
          <w:rFonts w:cs="Futura"/>
          <w:color w:val="595959"/>
        </w:rPr>
        <w:t>Felipe Carrillo Puerto.</w:t>
      </w:r>
    </w:p>
    <w:p w14:paraId="7FA513BF" w14:textId="77777777" w:rsidR="00B31A68" w:rsidRPr="00FC7225" w:rsidRDefault="00B31A68" w:rsidP="0016188B">
      <w:pPr>
        <w:pStyle w:val="Prrafodelista"/>
        <w:numPr>
          <w:ilvl w:val="0"/>
          <w:numId w:val="13"/>
        </w:numPr>
        <w:spacing w:after="240"/>
        <w:rPr>
          <w:rFonts w:cs="Futura"/>
          <w:color w:val="595959"/>
        </w:rPr>
      </w:pPr>
      <w:r w:rsidRPr="00FC7225">
        <w:rPr>
          <w:rFonts w:cs="Futura"/>
          <w:color w:val="595959"/>
        </w:rPr>
        <w:t>Solidaridad.</w:t>
      </w:r>
    </w:p>
    <w:p w14:paraId="7AF3889C" w14:textId="77777777" w:rsidR="00B31A68" w:rsidRPr="00FC7225" w:rsidRDefault="00B31A68" w:rsidP="0016188B">
      <w:pPr>
        <w:pStyle w:val="Prrafodelista"/>
        <w:numPr>
          <w:ilvl w:val="0"/>
          <w:numId w:val="13"/>
        </w:numPr>
        <w:spacing w:after="240"/>
        <w:rPr>
          <w:rFonts w:cs="Futura"/>
          <w:color w:val="595959"/>
        </w:rPr>
      </w:pPr>
      <w:r w:rsidRPr="00FC7225">
        <w:rPr>
          <w:rFonts w:cs="Futura"/>
          <w:color w:val="595959"/>
        </w:rPr>
        <w:t>Benito Juárez.</w:t>
      </w:r>
    </w:p>
    <w:p w14:paraId="6BCCBD2F" w14:textId="77777777" w:rsidR="00B31A68" w:rsidRPr="00FC7225" w:rsidRDefault="00B31A68" w:rsidP="00B31A68">
      <w:pPr>
        <w:spacing w:after="240"/>
        <w:rPr>
          <w:rFonts w:cs="Futura"/>
          <w:color w:val="595959"/>
        </w:rPr>
      </w:pPr>
      <w:r w:rsidRPr="00FC7225">
        <w:rPr>
          <w:rFonts w:cs="Futura"/>
          <w:color w:val="595959"/>
        </w:rPr>
        <w:lastRenderedPageBreak/>
        <w:t>Ello representa una fortaleza para la entidad en materia de comunicación pero requiere de inversión en infraestructura para garantizar que la información llegue a toda la población. Se contempla como puntos de interés:</w:t>
      </w:r>
    </w:p>
    <w:p w14:paraId="28829F4C" w14:textId="77777777" w:rsidR="00B31A68" w:rsidRPr="00FC7225" w:rsidRDefault="00B31A68" w:rsidP="0016188B">
      <w:pPr>
        <w:pStyle w:val="Prrafodelista"/>
        <w:numPr>
          <w:ilvl w:val="0"/>
          <w:numId w:val="14"/>
        </w:numPr>
        <w:spacing w:after="240"/>
        <w:rPr>
          <w:rFonts w:cs="Futura"/>
          <w:color w:val="595959"/>
        </w:rPr>
      </w:pPr>
      <w:r w:rsidRPr="00FC7225">
        <w:rPr>
          <w:rFonts w:cs="Futura"/>
          <w:color w:val="595959"/>
        </w:rPr>
        <w:t>José María Morelos</w:t>
      </w:r>
    </w:p>
    <w:p w14:paraId="3625FDC0" w14:textId="77777777" w:rsidR="00B31A68" w:rsidRPr="00FC7225" w:rsidRDefault="00B31A68" w:rsidP="0016188B">
      <w:pPr>
        <w:pStyle w:val="Prrafodelista"/>
        <w:numPr>
          <w:ilvl w:val="0"/>
          <w:numId w:val="14"/>
        </w:numPr>
        <w:spacing w:after="240"/>
        <w:rPr>
          <w:rFonts w:cs="Futura"/>
          <w:color w:val="595959"/>
        </w:rPr>
      </w:pPr>
      <w:r w:rsidRPr="00FC7225">
        <w:rPr>
          <w:rFonts w:cs="Futura"/>
          <w:color w:val="595959"/>
        </w:rPr>
        <w:t>Cozumel</w:t>
      </w:r>
    </w:p>
    <w:p w14:paraId="6A84921A" w14:textId="77777777" w:rsidR="00B31A68" w:rsidRPr="00FC7225" w:rsidRDefault="00B31A68" w:rsidP="0016188B">
      <w:pPr>
        <w:pStyle w:val="Prrafodelista"/>
        <w:numPr>
          <w:ilvl w:val="0"/>
          <w:numId w:val="14"/>
        </w:numPr>
        <w:spacing w:after="240"/>
        <w:rPr>
          <w:rFonts w:cs="Futura"/>
          <w:color w:val="595959"/>
        </w:rPr>
      </w:pPr>
      <w:r w:rsidRPr="00FC7225">
        <w:rPr>
          <w:rFonts w:cs="Futura"/>
          <w:color w:val="595959"/>
        </w:rPr>
        <w:t>Lázaro Cárdenas</w:t>
      </w:r>
    </w:p>
    <w:p w14:paraId="7AE5EA1A" w14:textId="77777777" w:rsidR="00B31A68" w:rsidRPr="00FC7225" w:rsidRDefault="00B31A68" w:rsidP="0016188B">
      <w:pPr>
        <w:pStyle w:val="Prrafodelista"/>
        <w:numPr>
          <w:ilvl w:val="0"/>
          <w:numId w:val="14"/>
        </w:numPr>
        <w:spacing w:after="240"/>
        <w:rPr>
          <w:rFonts w:cs="Futura"/>
          <w:color w:val="595959"/>
        </w:rPr>
      </w:pPr>
      <w:r w:rsidRPr="00FC7225">
        <w:rPr>
          <w:rFonts w:cs="Futura"/>
          <w:color w:val="595959"/>
        </w:rPr>
        <w:t>Tulum</w:t>
      </w:r>
    </w:p>
    <w:p w14:paraId="6152CE8C" w14:textId="77777777" w:rsidR="00B31A68" w:rsidRPr="00FC7225" w:rsidRDefault="00B31A68" w:rsidP="00B31A68">
      <w:pPr>
        <w:spacing w:after="240"/>
        <w:ind w:left="60"/>
        <w:rPr>
          <w:rFonts w:cs="Futura"/>
          <w:color w:val="595959"/>
        </w:rPr>
      </w:pPr>
      <w:r w:rsidRPr="00FC7225">
        <w:rPr>
          <w:rFonts w:cs="Futura"/>
          <w:color w:val="595959"/>
        </w:rPr>
        <w:t>Y actualización de equipos transmisores en los municipios de:</w:t>
      </w:r>
    </w:p>
    <w:p w14:paraId="40CAA84D" w14:textId="77777777" w:rsidR="00B31A68" w:rsidRPr="00FC7225" w:rsidRDefault="00B31A68" w:rsidP="0016188B">
      <w:pPr>
        <w:pStyle w:val="Prrafodelista"/>
        <w:numPr>
          <w:ilvl w:val="0"/>
          <w:numId w:val="15"/>
        </w:numPr>
        <w:spacing w:after="240"/>
        <w:rPr>
          <w:rFonts w:cs="Futura"/>
          <w:color w:val="595959"/>
        </w:rPr>
      </w:pPr>
      <w:r w:rsidRPr="00FC7225">
        <w:rPr>
          <w:rFonts w:cs="Futura"/>
          <w:color w:val="595959"/>
        </w:rPr>
        <w:t xml:space="preserve">Othón P. Blanco </w:t>
      </w:r>
    </w:p>
    <w:p w14:paraId="39A76AD7" w14:textId="77777777" w:rsidR="00B31A68" w:rsidRPr="00FC7225" w:rsidRDefault="00B31A68" w:rsidP="0016188B">
      <w:pPr>
        <w:pStyle w:val="Prrafodelista"/>
        <w:numPr>
          <w:ilvl w:val="0"/>
          <w:numId w:val="15"/>
        </w:numPr>
        <w:spacing w:after="240"/>
        <w:rPr>
          <w:rFonts w:cs="Futura"/>
          <w:color w:val="595959"/>
        </w:rPr>
      </w:pPr>
      <w:r w:rsidRPr="00FC7225">
        <w:rPr>
          <w:rFonts w:cs="Futura"/>
          <w:color w:val="595959"/>
        </w:rPr>
        <w:t>Benito Juárez</w:t>
      </w:r>
    </w:p>
    <w:p w14:paraId="28419114" w14:textId="44E71F22" w:rsidR="00EF3916" w:rsidRDefault="00EF3916" w:rsidP="00085193">
      <w:pPr>
        <w:spacing w:after="0"/>
        <w:rPr>
          <w:rFonts w:eastAsia="Times New Roman" w:cs="Futura"/>
          <w:color w:val="595959" w:themeColor="text1" w:themeTint="A6"/>
        </w:rPr>
      </w:pPr>
      <w:r>
        <w:rPr>
          <w:rFonts w:eastAsia="Times New Roman" w:cs="Futura"/>
          <w:color w:val="595959" w:themeColor="text1" w:themeTint="A6"/>
        </w:rPr>
        <w:br w:type="page"/>
      </w:r>
    </w:p>
    <w:p w14:paraId="7667832E" w14:textId="5E15495A" w:rsidR="004F0477" w:rsidRPr="00941E30" w:rsidRDefault="00261BA0" w:rsidP="00941E30">
      <w:pPr>
        <w:pStyle w:val="Descripcin"/>
        <w:rPr>
          <w:rFonts w:ascii="Futura T OT" w:eastAsiaTheme="minorEastAsia" w:hAnsi="Futura T OT" w:cs="Futura"/>
          <w:b w:val="0"/>
          <w:bCs w:val="0"/>
          <w:color w:val="595959"/>
          <w:sz w:val="20"/>
          <w:lang w:val="es-ES_tradnl" w:eastAsia="es-ES"/>
        </w:rPr>
      </w:pPr>
      <w:r w:rsidRPr="00941E30">
        <w:rPr>
          <w:rFonts w:ascii="Futura T OT" w:eastAsiaTheme="minorEastAsia" w:hAnsi="Futura T OT" w:cs="Futura"/>
          <w:b w:val="0"/>
          <w:bCs w:val="0"/>
          <w:color w:val="595959"/>
          <w:sz w:val="20"/>
          <w:lang w:val="es-ES_tradnl" w:eastAsia="es-ES"/>
        </w:rPr>
        <w:lastRenderedPageBreak/>
        <w:t>Gráfico 3.15.6</w:t>
      </w:r>
      <w:r w:rsidR="004F0477" w:rsidRPr="00941E30">
        <w:rPr>
          <w:rFonts w:ascii="Futura T OT" w:eastAsiaTheme="minorEastAsia" w:hAnsi="Futura T OT" w:cs="Futura"/>
          <w:b w:val="0"/>
          <w:bCs w:val="0"/>
          <w:color w:val="595959"/>
          <w:sz w:val="20"/>
          <w:lang w:val="es-ES_tradnl" w:eastAsia="es-ES"/>
        </w:rPr>
        <w:t xml:space="preserve">. </w:t>
      </w:r>
    </w:p>
    <w:p w14:paraId="7C207085" w14:textId="77777777" w:rsidR="00085193" w:rsidRPr="00085193" w:rsidRDefault="003A0AC4" w:rsidP="007A34B3">
      <w:pPr>
        <w:jc w:val="center"/>
        <w:rPr>
          <w:lang w:val="es-MX" w:eastAsia="en-US"/>
        </w:rPr>
      </w:pPr>
      <w:r w:rsidRPr="00167116">
        <w:rPr>
          <w:rFonts w:eastAsia="Times New Roman" w:cs="Futura"/>
          <w:noProof/>
          <w:color w:val="595959"/>
          <w:lang w:val="es-MX" w:eastAsia="es-MX"/>
        </w:rPr>
        <w:drawing>
          <wp:inline distT="0" distB="0" distL="0" distR="0" wp14:anchorId="70E44213" wp14:editId="7FC7D280">
            <wp:extent cx="3336925" cy="55384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tura del SQCS.jpg"/>
                    <pic:cNvPicPr/>
                  </pic:nvPicPr>
                  <pic:blipFill>
                    <a:blip r:embed="rId15">
                      <a:extLst>
                        <a:ext uri="{28A0092B-C50C-407E-A947-70E740481C1C}">
                          <a14:useLocalDpi xmlns:a14="http://schemas.microsoft.com/office/drawing/2010/main" val="0"/>
                        </a:ext>
                      </a:extLst>
                    </a:blip>
                    <a:stretch>
                      <a:fillRect/>
                    </a:stretch>
                  </pic:blipFill>
                  <pic:spPr>
                    <a:xfrm>
                      <a:off x="0" y="0"/>
                      <a:ext cx="3336925" cy="5538470"/>
                    </a:xfrm>
                    <a:prstGeom prst="rect">
                      <a:avLst/>
                    </a:prstGeom>
                  </pic:spPr>
                </pic:pic>
              </a:graphicData>
            </a:graphic>
          </wp:inline>
        </w:drawing>
      </w:r>
    </w:p>
    <w:p w14:paraId="146920BA" w14:textId="77777777" w:rsidR="00261BA0" w:rsidRDefault="00261BA0" w:rsidP="00261BA0">
      <w:pPr>
        <w:spacing w:after="0" w:line="240" w:lineRule="auto"/>
        <w:jc w:val="center"/>
        <w:rPr>
          <w:rFonts w:cs="Futura"/>
          <w:color w:val="595959"/>
          <w:sz w:val="20"/>
        </w:rPr>
      </w:pPr>
      <w:r w:rsidRPr="00261BA0">
        <w:rPr>
          <w:rFonts w:cs="Futura"/>
          <w:color w:val="595959"/>
          <w:sz w:val="20"/>
        </w:rPr>
        <w:t xml:space="preserve">Cobertura por Televisión del SQCS </w:t>
      </w:r>
    </w:p>
    <w:p w14:paraId="19A62722" w14:textId="2019342C" w:rsidR="007A34B3" w:rsidRPr="00261BA0" w:rsidRDefault="007A34B3" w:rsidP="00261BA0">
      <w:pPr>
        <w:spacing w:after="0" w:line="240" w:lineRule="auto"/>
        <w:jc w:val="center"/>
        <w:rPr>
          <w:rFonts w:cs="Futura"/>
          <w:color w:val="595959"/>
          <w:sz w:val="20"/>
        </w:rPr>
      </w:pPr>
      <w:r w:rsidRPr="00261BA0">
        <w:rPr>
          <w:rFonts w:cs="Futura"/>
          <w:color w:val="595959"/>
          <w:sz w:val="20"/>
        </w:rPr>
        <w:t>Fuente: Sistema Quintanarroense de Comunicación Social.</w:t>
      </w:r>
    </w:p>
    <w:p w14:paraId="7BD1AA34" w14:textId="62DD183E" w:rsidR="00387C42" w:rsidRPr="00261BA0" w:rsidRDefault="00261BA0" w:rsidP="00CA6D15">
      <w:pPr>
        <w:pStyle w:val="Descripcin"/>
        <w:rPr>
          <w:rFonts w:ascii="Futura T OT" w:eastAsiaTheme="minorEastAsia" w:hAnsi="Futura T OT" w:cs="Futura"/>
          <w:b w:val="0"/>
          <w:bCs w:val="0"/>
          <w:color w:val="595959"/>
          <w:sz w:val="20"/>
          <w:lang w:val="es-ES_tradnl" w:eastAsia="es-ES"/>
        </w:rPr>
      </w:pPr>
      <w:r>
        <w:rPr>
          <w:rFonts w:ascii="Futura T OT" w:eastAsiaTheme="minorEastAsia" w:hAnsi="Futura T OT" w:cs="Futura"/>
          <w:b w:val="0"/>
          <w:bCs w:val="0"/>
          <w:color w:val="595959"/>
          <w:sz w:val="20"/>
          <w:lang w:val="es-ES_tradnl" w:eastAsia="es-ES"/>
        </w:rPr>
        <w:lastRenderedPageBreak/>
        <w:t>Gráfico 3.15.7</w:t>
      </w:r>
      <w:r w:rsidR="00387C42" w:rsidRPr="00261BA0">
        <w:rPr>
          <w:rFonts w:ascii="Futura T OT" w:eastAsiaTheme="minorEastAsia" w:hAnsi="Futura T OT" w:cs="Futura"/>
          <w:b w:val="0"/>
          <w:bCs w:val="0"/>
          <w:color w:val="595959"/>
          <w:sz w:val="20"/>
          <w:lang w:val="es-ES_tradnl" w:eastAsia="es-ES"/>
        </w:rPr>
        <w:t xml:space="preserve">. </w:t>
      </w:r>
    </w:p>
    <w:p w14:paraId="46FE5CF1" w14:textId="77777777" w:rsidR="007A34B3" w:rsidRDefault="0004163B" w:rsidP="007A34B3">
      <w:pPr>
        <w:jc w:val="center"/>
        <w:rPr>
          <w:lang w:val="es-MX" w:eastAsia="en-US"/>
        </w:rPr>
      </w:pPr>
      <w:r w:rsidRPr="00167116">
        <w:rPr>
          <w:rFonts w:cs="Arial"/>
          <w:noProof/>
          <w:color w:val="666666"/>
          <w:sz w:val="21"/>
          <w:szCs w:val="21"/>
          <w:lang w:val="es-MX" w:eastAsia="es-MX"/>
        </w:rPr>
        <w:drawing>
          <wp:inline distT="0" distB="0" distL="0" distR="0" wp14:anchorId="65FF9FC6" wp14:editId="1AA16C23">
            <wp:extent cx="3354705" cy="5514975"/>
            <wp:effectExtent l="0" t="0" r="0" b="952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overtura Radio SQCS.jpg"/>
                    <pic:cNvPicPr/>
                  </pic:nvPicPr>
                  <pic:blipFill>
                    <a:blip r:embed="rId16">
                      <a:extLst>
                        <a:ext uri="{28A0092B-C50C-407E-A947-70E740481C1C}">
                          <a14:useLocalDpi xmlns:a14="http://schemas.microsoft.com/office/drawing/2010/main" val="0"/>
                        </a:ext>
                      </a:extLst>
                    </a:blip>
                    <a:stretch>
                      <a:fillRect/>
                    </a:stretch>
                  </pic:blipFill>
                  <pic:spPr>
                    <a:xfrm>
                      <a:off x="0" y="0"/>
                      <a:ext cx="3354705" cy="5514975"/>
                    </a:xfrm>
                    <a:prstGeom prst="rect">
                      <a:avLst/>
                    </a:prstGeom>
                  </pic:spPr>
                </pic:pic>
              </a:graphicData>
            </a:graphic>
          </wp:inline>
        </w:drawing>
      </w:r>
    </w:p>
    <w:p w14:paraId="56F7EDAB" w14:textId="41272434" w:rsidR="00261BA0" w:rsidRPr="00261BA0" w:rsidRDefault="00261BA0" w:rsidP="00261BA0">
      <w:pPr>
        <w:spacing w:after="0" w:line="240" w:lineRule="auto"/>
        <w:jc w:val="center"/>
        <w:rPr>
          <w:rFonts w:cs="Futura"/>
          <w:color w:val="595959"/>
          <w:sz w:val="20"/>
        </w:rPr>
      </w:pPr>
      <w:r w:rsidRPr="00261BA0">
        <w:rPr>
          <w:rFonts w:cs="Futura"/>
          <w:bCs/>
          <w:color w:val="595959"/>
          <w:sz w:val="20"/>
        </w:rPr>
        <w:t>Cobertura por Radio del SQCS</w:t>
      </w:r>
    </w:p>
    <w:p w14:paraId="7474F620" w14:textId="6DF510B1" w:rsidR="00EF3916" w:rsidRPr="00261BA0" w:rsidRDefault="007A34B3" w:rsidP="00261BA0">
      <w:pPr>
        <w:spacing w:after="0" w:line="240" w:lineRule="auto"/>
        <w:jc w:val="center"/>
        <w:rPr>
          <w:rFonts w:cs="Futura"/>
          <w:color w:val="595959"/>
          <w:sz w:val="20"/>
        </w:rPr>
      </w:pPr>
      <w:r w:rsidRPr="00261BA0">
        <w:rPr>
          <w:rFonts w:cs="Futura"/>
          <w:color w:val="595959"/>
          <w:sz w:val="20"/>
        </w:rPr>
        <w:t>Fuente: Sistema Quintanarroense de Comunicación Social.</w:t>
      </w:r>
    </w:p>
    <w:p w14:paraId="723AD78E" w14:textId="77777777" w:rsidR="00B31A68" w:rsidRPr="00B31A68" w:rsidRDefault="00B31A68" w:rsidP="00B31A68">
      <w:pPr>
        <w:spacing w:after="240"/>
        <w:rPr>
          <w:rFonts w:cs="Futura"/>
          <w:b/>
          <w:color w:val="595959"/>
        </w:rPr>
      </w:pPr>
      <w:r w:rsidRPr="00B31A68">
        <w:rPr>
          <w:rFonts w:cs="Futura"/>
          <w:b/>
          <w:color w:val="595959"/>
        </w:rPr>
        <w:lastRenderedPageBreak/>
        <w:t>PROMOCION TURÍSTICA</w:t>
      </w:r>
    </w:p>
    <w:p w14:paraId="566C69E8" w14:textId="77777777" w:rsidR="00B31A68" w:rsidRPr="00FC7225" w:rsidRDefault="00B31A68" w:rsidP="00B31A68">
      <w:pPr>
        <w:pStyle w:val="NormalWeb"/>
        <w:shd w:val="clear" w:color="auto" w:fill="FFFFFF"/>
        <w:rPr>
          <w:rFonts w:ascii="Futura T OT" w:eastAsiaTheme="minorEastAsia" w:hAnsi="Futura T OT" w:cs="Futura"/>
          <w:color w:val="595959"/>
          <w:lang w:val="es-ES_tradnl" w:eastAsia="es-ES"/>
        </w:rPr>
      </w:pPr>
      <w:r w:rsidRPr="00FC7225">
        <w:rPr>
          <w:rFonts w:ascii="Futura T OT" w:eastAsiaTheme="minorEastAsia" w:hAnsi="Futura T OT" w:cs="Futura"/>
          <w:color w:val="595959"/>
          <w:lang w:val="es-ES_tradnl" w:eastAsia="es-ES"/>
        </w:rPr>
        <w:t>De igual manera, debido a las características orográficas e hidrográficas de la entidad representa uno de los estados que más turismo nacional y extranjero atrae; provocando importantes derramas económicas al país. De ello y en apego a lo establecido en su decreto de creación vigente, el Sistema difunde a través de los canales de comunicación con los que cuenta, los atractivos turísticos y las bellezas naturales con la finalidad de aportar a la economía y desarrollo de la entidad en el sector turístico.</w:t>
      </w:r>
    </w:p>
    <w:p w14:paraId="1827C4EC" w14:textId="77777777" w:rsidR="00B31A68" w:rsidRPr="00FC7225" w:rsidRDefault="00B31A68" w:rsidP="00B31A68">
      <w:pPr>
        <w:pStyle w:val="NormalWeb"/>
        <w:shd w:val="clear" w:color="auto" w:fill="FFFFFF"/>
        <w:rPr>
          <w:rFonts w:ascii="Futura T OT" w:eastAsiaTheme="minorEastAsia" w:hAnsi="Futura T OT" w:cs="Futura"/>
          <w:color w:val="595959"/>
          <w:lang w:val="es-ES_tradnl" w:eastAsia="es-ES"/>
        </w:rPr>
      </w:pPr>
      <w:r w:rsidRPr="00FC7225">
        <w:rPr>
          <w:rFonts w:ascii="Futura T OT" w:eastAsiaTheme="minorEastAsia" w:hAnsi="Futura T OT" w:cs="Futura"/>
          <w:color w:val="595959"/>
          <w:lang w:val="es-ES_tradnl" w:eastAsia="es-ES"/>
        </w:rPr>
        <w:t>La legalidad, transparencia y el beneficio social guían las estrategias de comunicación del gobierno del estado y el mismo a través del Sistema Quintanarroense de Comunicación Social brinda contenidos informativos audiovisuales a la población en diversas materias; siendo las siguientes, algunas de las más destacables:</w:t>
      </w:r>
    </w:p>
    <w:p w14:paraId="48BA4AD4" w14:textId="6AC2D5F1" w:rsidR="00B31A68" w:rsidRPr="00261BA0" w:rsidRDefault="009D5437" w:rsidP="00261BA0">
      <w:pPr>
        <w:pStyle w:val="Descripcin"/>
        <w:rPr>
          <w:rFonts w:ascii="Futura T OT" w:eastAsiaTheme="minorEastAsia" w:hAnsi="Futura T OT" w:cs="Futura"/>
          <w:b w:val="0"/>
          <w:bCs w:val="0"/>
          <w:color w:val="595959"/>
          <w:sz w:val="20"/>
          <w:lang w:val="es-ES_tradnl" w:eastAsia="es-ES"/>
        </w:rPr>
      </w:pPr>
      <w:r w:rsidRPr="00261BA0">
        <w:rPr>
          <w:rFonts w:ascii="Futura T OT" w:eastAsiaTheme="minorEastAsia" w:hAnsi="Futura T OT" w:cs="Futura"/>
          <w:b w:val="0"/>
          <w:bCs w:val="0"/>
          <w:color w:val="595959"/>
          <w:sz w:val="20"/>
          <w:lang w:val="es-ES_tradnl" w:eastAsia="es-ES"/>
        </w:rPr>
        <w:t>Grafica 3.15</w:t>
      </w:r>
      <w:r w:rsidR="00B31A68" w:rsidRPr="00261BA0">
        <w:rPr>
          <w:rFonts w:ascii="Futura T OT" w:eastAsiaTheme="minorEastAsia" w:hAnsi="Futura T OT" w:cs="Futura"/>
          <w:b w:val="0"/>
          <w:bCs w:val="0"/>
          <w:color w:val="595959"/>
          <w:sz w:val="20"/>
          <w:lang w:val="es-ES_tradnl" w:eastAsia="es-ES"/>
        </w:rPr>
        <w:t>.</w:t>
      </w:r>
      <w:r w:rsidR="00261BA0" w:rsidRPr="00261BA0">
        <w:rPr>
          <w:rFonts w:ascii="Futura T OT" w:eastAsiaTheme="minorEastAsia" w:hAnsi="Futura T OT" w:cs="Futura"/>
          <w:b w:val="0"/>
          <w:bCs w:val="0"/>
          <w:color w:val="595959"/>
          <w:sz w:val="20"/>
          <w:lang w:val="es-ES_tradnl" w:eastAsia="es-ES"/>
        </w:rPr>
        <w:t>8.</w:t>
      </w:r>
    </w:p>
    <w:p w14:paraId="40BB1974" w14:textId="77777777" w:rsidR="009F0BEC" w:rsidRDefault="009F0BEC" w:rsidP="009F0BEC">
      <w:pPr>
        <w:spacing w:after="240"/>
        <w:jc w:val="center"/>
        <w:rPr>
          <w:rFonts w:ascii="Arial" w:hAnsi="Arial" w:cs="Arial"/>
          <w:sz w:val="20"/>
        </w:rPr>
      </w:pPr>
      <w:r>
        <w:rPr>
          <w:noProof/>
          <w:lang w:val="es-MX" w:eastAsia="es-MX"/>
        </w:rPr>
        <w:drawing>
          <wp:inline distT="0" distB="0" distL="0" distR="0" wp14:anchorId="039E6602" wp14:editId="26BBD07D">
            <wp:extent cx="4999831" cy="2520000"/>
            <wp:effectExtent l="0" t="0" r="10795" b="1397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18C812" w14:textId="64CC4C1B" w:rsidR="00B31A68" w:rsidRDefault="00B31A68" w:rsidP="00261BA0">
      <w:pPr>
        <w:spacing w:after="0" w:line="240" w:lineRule="auto"/>
        <w:jc w:val="center"/>
        <w:rPr>
          <w:rFonts w:cs="Futura"/>
          <w:color w:val="595959"/>
          <w:sz w:val="20"/>
        </w:rPr>
      </w:pPr>
      <w:r w:rsidRPr="00261BA0">
        <w:rPr>
          <w:rFonts w:cs="Futura"/>
          <w:color w:val="595959"/>
          <w:sz w:val="20"/>
        </w:rPr>
        <w:t>Fuente: Sistema Quintanarroense de Comunicación Social.</w:t>
      </w:r>
    </w:p>
    <w:p w14:paraId="655ED8FF" w14:textId="77777777" w:rsidR="00261BA0" w:rsidRPr="00261BA0" w:rsidRDefault="00261BA0" w:rsidP="00261BA0">
      <w:pPr>
        <w:spacing w:after="0" w:line="240" w:lineRule="auto"/>
        <w:jc w:val="center"/>
        <w:rPr>
          <w:rFonts w:cs="Futura"/>
          <w:color w:val="595959"/>
          <w:sz w:val="20"/>
        </w:rPr>
      </w:pPr>
    </w:p>
    <w:p w14:paraId="15C0B9A2" w14:textId="573C9551" w:rsidR="009F0BEC" w:rsidRPr="00261BA0" w:rsidRDefault="00261BA0" w:rsidP="00261BA0">
      <w:pPr>
        <w:pStyle w:val="Descripcin"/>
        <w:rPr>
          <w:rFonts w:ascii="Futura T OT" w:eastAsiaTheme="minorEastAsia" w:hAnsi="Futura T OT" w:cs="Futura"/>
          <w:b w:val="0"/>
          <w:bCs w:val="0"/>
          <w:color w:val="595959"/>
          <w:sz w:val="20"/>
          <w:lang w:val="es-ES_tradnl" w:eastAsia="es-ES"/>
        </w:rPr>
      </w:pPr>
      <w:r w:rsidRPr="00261BA0">
        <w:rPr>
          <w:rFonts w:ascii="Futura T OT" w:eastAsiaTheme="minorEastAsia" w:hAnsi="Futura T OT" w:cs="Futura"/>
          <w:b w:val="0"/>
          <w:bCs w:val="0"/>
          <w:color w:val="595959"/>
          <w:sz w:val="20"/>
          <w:lang w:val="es-ES_tradnl" w:eastAsia="es-ES"/>
        </w:rPr>
        <w:t>Grafica 3.15.9.</w:t>
      </w:r>
    </w:p>
    <w:p w14:paraId="19EF8B53" w14:textId="4C308EC2" w:rsidR="009F0BEC" w:rsidRDefault="009F0BEC" w:rsidP="009F0BEC">
      <w:pPr>
        <w:spacing w:after="240"/>
        <w:jc w:val="center"/>
        <w:rPr>
          <w:rFonts w:cs="Futura"/>
          <w:b/>
          <w:color w:val="595959"/>
        </w:rPr>
      </w:pPr>
      <w:r>
        <w:rPr>
          <w:noProof/>
          <w:lang w:val="es-MX" w:eastAsia="es-MX"/>
        </w:rPr>
        <w:lastRenderedPageBreak/>
        <w:drawing>
          <wp:inline distT="0" distB="0" distL="0" distR="0" wp14:anchorId="7DE17C05" wp14:editId="5C993994">
            <wp:extent cx="4999831" cy="2520000"/>
            <wp:effectExtent l="0" t="0" r="10795" b="139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BF85AD" w14:textId="5023C1D3" w:rsidR="00B27373" w:rsidRPr="00261BA0" w:rsidRDefault="009D5437" w:rsidP="00EB5B30">
      <w:pPr>
        <w:spacing w:after="240"/>
        <w:jc w:val="center"/>
        <w:rPr>
          <w:rFonts w:cs="Futura"/>
          <w:color w:val="595959"/>
          <w:sz w:val="20"/>
        </w:rPr>
      </w:pPr>
      <w:r w:rsidRPr="00261BA0">
        <w:rPr>
          <w:rFonts w:cs="Futura"/>
          <w:color w:val="595959"/>
          <w:sz w:val="20"/>
        </w:rPr>
        <w:t>Fuente: Sistema Quintana</w:t>
      </w:r>
      <w:r w:rsidR="00EB5B30" w:rsidRPr="00261BA0">
        <w:rPr>
          <w:rFonts w:cs="Futura"/>
          <w:color w:val="595959"/>
          <w:sz w:val="20"/>
        </w:rPr>
        <w:t>rroense de Comunicación Social.</w:t>
      </w:r>
    </w:p>
    <w:p w14:paraId="4FC08FAA" w14:textId="77777777" w:rsidR="00EB5B30" w:rsidRDefault="00EB5B30" w:rsidP="009F0BEC">
      <w:pPr>
        <w:spacing w:after="240"/>
        <w:jc w:val="center"/>
        <w:rPr>
          <w:rFonts w:ascii="Arial" w:hAnsi="Arial" w:cs="Arial"/>
          <w:sz w:val="20"/>
        </w:rPr>
      </w:pPr>
    </w:p>
    <w:p w14:paraId="29545536" w14:textId="77777777" w:rsidR="00EB5B30" w:rsidRDefault="00EB5B30" w:rsidP="009F0BEC">
      <w:pPr>
        <w:spacing w:after="240"/>
        <w:jc w:val="center"/>
        <w:rPr>
          <w:rFonts w:ascii="Arial" w:hAnsi="Arial" w:cs="Arial"/>
          <w:sz w:val="20"/>
        </w:rPr>
      </w:pPr>
    </w:p>
    <w:p w14:paraId="2355B40A" w14:textId="77777777" w:rsidR="00EB5B30" w:rsidRDefault="00EB5B30" w:rsidP="009F0BEC">
      <w:pPr>
        <w:spacing w:after="240"/>
        <w:jc w:val="center"/>
        <w:rPr>
          <w:rFonts w:ascii="Arial" w:hAnsi="Arial" w:cs="Arial"/>
          <w:sz w:val="20"/>
        </w:rPr>
      </w:pPr>
    </w:p>
    <w:p w14:paraId="29E898AF" w14:textId="77777777" w:rsidR="00EB5B30" w:rsidRDefault="00EB5B30" w:rsidP="009F0BEC">
      <w:pPr>
        <w:spacing w:after="240"/>
        <w:jc w:val="center"/>
        <w:rPr>
          <w:rFonts w:ascii="Arial" w:hAnsi="Arial" w:cs="Arial"/>
          <w:sz w:val="20"/>
        </w:rPr>
      </w:pPr>
    </w:p>
    <w:p w14:paraId="5B363C20" w14:textId="77777777" w:rsidR="00EB5B30" w:rsidRDefault="00EB5B30" w:rsidP="009F0BEC">
      <w:pPr>
        <w:spacing w:after="240"/>
        <w:jc w:val="center"/>
        <w:rPr>
          <w:rFonts w:ascii="Arial" w:hAnsi="Arial" w:cs="Arial"/>
          <w:sz w:val="20"/>
        </w:rPr>
      </w:pPr>
    </w:p>
    <w:p w14:paraId="4AAD8D90" w14:textId="77777777" w:rsidR="00EB5B30" w:rsidRDefault="00EB5B30" w:rsidP="009F0BEC">
      <w:pPr>
        <w:spacing w:after="240"/>
        <w:jc w:val="center"/>
        <w:rPr>
          <w:rFonts w:ascii="Arial" w:hAnsi="Arial" w:cs="Arial"/>
          <w:sz w:val="20"/>
        </w:rPr>
      </w:pPr>
    </w:p>
    <w:p w14:paraId="7F1CA367" w14:textId="77777777" w:rsidR="00EB5B30" w:rsidRDefault="00EB5B30" w:rsidP="009F0BEC">
      <w:pPr>
        <w:spacing w:after="240"/>
        <w:jc w:val="center"/>
        <w:rPr>
          <w:rFonts w:ascii="Arial" w:hAnsi="Arial" w:cs="Arial"/>
          <w:sz w:val="20"/>
        </w:rPr>
      </w:pPr>
    </w:p>
    <w:p w14:paraId="08B59B4F" w14:textId="77777777" w:rsidR="00EB5B30" w:rsidRDefault="00EB5B30" w:rsidP="009F0BEC">
      <w:pPr>
        <w:spacing w:after="240"/>
        <w:jc w:val="center"/>
        <w:rPr>
          <w:rFonts w:ascii="Arial" w:hAnsi="Arial" w:cs="Arial"/>
          <w:sz w:val="20"/>
        </w:rPr>
      </w:pPr>
    </w:p>
    <w:p w14:paraId="3EA48355" w14:textId="77777777" w:rsidR="00EB5B30" w:rsidRDefault="00EB5B30" w:rsidP="009F0BEC">
      <w:pPr>
        <w:spacing w:after="240"/>
        <w:jc w:val="center"/>
        <w:rPr>
          <w:rFonts w:ascii="Arial" w:hAnsi="Arial" w:cs="Arial"/>
          <w:sz w:val="20"/>
        </w:rPr>
      </w:pPr>
    </w:p>
    <w:p w14:paraId="64AEF06B" w14:textId="0D0B7FB7" w:rsidR="009F0BEC" w:rsidRPr="00261BA0" w:rsidRDefault="00261BA0" w:rsidP="00261BA0">
      <w:pPr>
        <w:pStyle w:val="Descripcin"/>
        <w:rPr>
          <w:rFonts w:ascii="Futura T OT" w:eastAsiaTheme="minorEastAsia" w:hAnsi="Futura T OT" w:cs="Futura"/>
          <w:b w:val="0"/>
          <w:bCs w:val="0"/>
          <w:color w:val="595959"/>
          <w:sz w:val="20"/>
          <w:lang w:val="es-ES_tradnl" w:eastAsia="es-ES"/>
        </w:rPr>
      </w:pPr>
      <w:r w:rsidRPr="00261BA0">
        <w:rPr>
          <w:rFonts w:ascii="Futura T OT" w:eastAsiaTheme="minorEastAsia" w:hAnsi="Futura T OT" w:cs="Futura"/>
          <w:b w:val="0"/>
          <w:bCs w:val="0"/>
          <w:color w:val="595959"/>
          <w:sz w:val="20"/>
          <w:lang w:val="es-ES_tradnl" w:eastAsia="es-ES"/>
        </w:rPr>
        <w:t>Grafica 3.15.10.</w:t>
      </w:r>
    </w:p>
    <w:p w14:paraId="1B4233EC" w14:textId="2ABA6B23" w:rsidR="009F0BEC" w:rsidRDefault="009F0BEC" w:rsidP="009F0BEC">
      <w:pPr>
        <w:spacing w:after="240"/>
        <w:jc w:val="center"/>
        <w:rPr>
          <w:rFonts w:cs="Futura"/>
          <w:b/>
          <w:color w:val="595959"/>
        </w:rPr>
      </w:pPr>
      <w:r>
        <w:rPr>
          <w:noProof/>
          <w:lang w:val="es-MX" w:eastAsia="es-MX"/>
        </w:rPr>
        <w:lastRenderedPageBreak/>
        <w:drawing>
          <wp:inline distT="0" distB="0" distL="0" distR="0" wp14:anchorId="4CACD6F6" wp14:editId="63087876">
            <wp:extent cx="5036345" cy="2520000"/>
            <wp:effectExtent l="0" t="0" r="12065" b="1397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39BA3D" w14:textId="12AA661E" w:rsidR="009D5437" w:rsidRPr="00261BA0" w:rsidRDefault="009D5437" w:rsidP="009D5437">
      <w:pPr>
        <w:spacing w:after="240"/>
        <w:jc w:val="center"/>
        <w:rPr>
          <w:rFonts w:cs="Futura"/>
          <w:color w:val="595959"/>
          <w:sz w:val="20"/>
        </w:rPr>
      </w:pPr>
      <w:r w:rsidRPr="00261BA0">
        <w:rPr>
          <w:rFonts w:cs="Futura"/>
          <w:color w:val="595959"/>
          <w:sz w:val="20"/>
        </w:rPr>
        <w:t>Fuente: Sistema Quintanarroense de Comunicación Social.</w:t>
      </w:r>
    </w:p>
    <w:p w14:paraId="52C044DD" w14:textId="77777777" w:rsidR="00B31A68" w:rsidRPr="00B31A68" w:rsidRDefault="00B31A68" w:rsidP="00B31A68">
      <w:pPr>
        <w:spacing w:after="240"/>
        <w:rPr>
          <w:rFonts w:cs="Futura"/>
          <w:b/>
          <w:color w:val="595959"/>
        </w:rPr>
      </w:pPr>
      <w:r w:rsidRPr="00B31A68">
        <w:rPr>
          <w:rFonts w:cs="Futura"/>
          <w:b/>
          <w:color w:val="595959"/>
        </w:rPr>
        <w:t>EL RETO PARA EL ESTADO</w:t>
      </w:r>
    </w:p>
    <w:p w14:paraId="351EA289" w14:textId="77777777" w:rsidR="00B31A68" w:rsidRPr="00AD12E5" w:rsidRDefault="00B31A68" w:rsidP="00B31A68">
      <w:pPr>
        <w:pStyle w:val="NormalWeb"/>
        <w:shd w:val="clear" w:color="auto" w:fill="FFFFFF"/>
        <w:rPr>
          <w:rFonts w:ascii="Futura T OT" w:eastAsiaTheme="minorEastAsia" w:hAnsi="Futura T OT" w:cstheme="minorBidi"/>
          <w:color w:val="595959" w:themeColor="text1" w:themeTint="A6"/>
          <w:lang w:val="es-ES_tradnl" w:eastAsia="es-ES"/>
        </w:rPr>
      </w:pPr>
      <w:r w:rsidRPr="00AD12E5">
        <w:rPr>
          <w:rFonts w:ascii="Futura T OT" w:eastAsiaTheme="minorEastAsia" w:hAnsi="Futura T OT" w:cstheme="minorBidi"/>
          <w:color w:val="595959" w:themeColor="text1" w:themeTint="A6"/>
          <w:lang w:val="es-ES_tradnl" w:eastAsia="es-ES"/>
        </w:rPr>
        <w:t>El principal reto que el gobierno estatal enfrenta actualmente en la comunicación es el aseguramiento de la inversión en infraestructura que garantice la cobertura total del territorio con la señal de radio y televisión de manera que toda la población tenga disponible el acceso a la información de manera enunciativa, no limitativa, en materia social, de protección civil, obras y acciones de gobierno, democracia participativa, turismo así como temas de interés general para la población.</w:t>
      </w:r>
    </w:p>
    <w:p w14:paraId="46133059" w14:textId="0D0CF732" w:rsidR="00387C42" w:rsidRPr="00710979" w:rsidRDefault="0004163B" w:rsidP="00387C42">
      <w:pPr>
        <w:tabs>
          <w:tab w:val="left" w:pos="5743"/>
        </w:tabs>
        <w:rPr>
          <w:b/>
          <w:lang w:val="es-ES" w:eastAsia="es-MX"/>
        </w:rPr>
      </w:pPr>
      <w:r>
        <w:rPr>
          <w:rFonts w:cs="Futura"/>
          <w:b/>
          <w:color w:val="595959"/>
        </w:rPr>
        <w:t xml:space="preserve">PRINCIPALES DIFICULTADES </w:t>
      </w:r>
      <w:r w:rsidR="009C3A9C">
        <w:rPr>
          <w:rFonts w:cs="Futura"/>
          <w:b/>
          <w:color w:val="595959"/>
        </w:rPr>
        <w:t>EN EL SECTOR COMUNICACIÓNAL DEL ESTADO</w:t>
      </w:r>
    </w:p>
    <w:p w14:paraId="69329095" w14:textId="1127DFC6" w:rsidR="00387C42" w:rsidRPr="00AD12E5" w:rsidRDefault="00387C42" w:rsidP="00387C42">
      <w:pPr>
        <w:pStyle w:val="NormalWeb"/>
        <w:shd w:val="clear" w:color="auto" w:fill="FFFFFF"/>
        <w:rPr>
          <w:rFonts w:ascii="Futura T OT" w:eastAsiaTheme="minorEastAsia" w:hAnsi="Futura T OT" w:cstheme="minorBidi"/>
          <w:color w:val="595959" w:themeColor="text1" w:themeTint="A6"/>
          <w:lang w:val="es-ES_tradnl" w:eastAsia="es-ES"/>
        </w:rPr>
      </w:pPr>
      <w:r w:rsidRPr="00AD12E5">
        <w:rPr>
          <w:rFonts w:ascii="Futura T OT" w:eastAsiaTheme="minorEastAsia" w:hAnsi="Futura T OT" w:cstheme="minorBidi"/>
          <w:color w:val="595959" w:themeColor="text1" w:themeTint="A6"/>
          <w:lang w:val="es-ES_tradnl" w:eastAsia="es-ES"/>
        </w:rPr>
        <w:t xml:space="preserve">El </w:t>
      </w:r>
      <w:r w:rsidR="00247004" w:rsidRPr="00AD12E5">
        <w:rPr>
          <w:rFonts w:ascii="Futura T OT" w:eastAsiaTheme="minorEastAsia" w:hAnsi="Futura T OT" w:cstheme="minorBidi"/>
          <w:color w:val="595959" w:themeColor="text1" w:themeTint="A6"/>
          <w:lang w:val="es-ES_tradnl" w:eastAsia="es-ES"/>
        </w:rPr>
        <w:t>S</w:t>
      </w:r>
      <w:r w:rsidR="00247004">
        <w:rPr>
          <w:rFonts w:ascii="Futura T OT" w:eastAsiaTheme="minorEastAsia" w:hAnsi="Futura T OT" w:cstheme="minorBidi"/>
          <w:color w:val="595959" w:themeColor="text1" w:themeTint="A6"/>
          <w:lang w:val="es-ES_tradnl" w:eastAsia="es-ES"/>
        </w:rPr>
        <w:t xml:space="preserve">istema </w:t>
      </w:r>
      <w:r w:rsidRPr="00AD12E5">
        <w:rPr>
          <w:rFonts w:ascii="Futura T OT" w:eastAsiaTheme="minorEastAsia" w:hAnsi="Futura T OT" w:cstheme="minorBidi"/>
          <w:color w:val="595959" w:themeColor="text1" w:themeTint="A6"/>
          <w:lang w:val="es-ES_tradnl" w:eastAsia="es-ES"/>
        </w:rPr>
        <w:t>Q</w:t>
      </w:r>
      <w:r w:rsidR="00247004">
        <w:rPr>
          <w:rFonts w:ascii="Futura T OT" w:eastAsiaTheme="minorEastAsia" w:hAnsi="Futura T OT" w:cstheme="minorBidi"/>
          <w:color w:val="595959" w:themeColor="text1" w:themeTint="A6"/>
          <w:lang w:val="es-ES_tradnl" w:eastAsia="es-ES"/>
        </w:rPr>
        <w:t xml:space="preserve">uintanarroense de </w:t>
      </w:r>
      <w:r w:rsidRPr="00AD12E5">
        <w:rPr>
          <w:rFonts w:ascii="Futura T OT" w:eastAsiaTheme="minorEastAsia" w:hAnsi="Futura T OT" w:cstheme="minorBidi"/>
          <w:color w:val="595959" w:themeColor="text1" w:themeTint="A6"/>
          <w:lang w:val="es-ES_tradnl" w:eastAsia="es-ES"/>
        </w:rPr>
        <w:t>C</w:t>
      </w:r>
      <w:r w:rsidR="00247004">
        <w:rPr>
          <w:rFonts w:ascii="Futura T OT" w:eastAsiaTheme="minorEastAsia" w:hAnsi="Futura T OT" w:cstheme="minorBidi"/>
          <w:color w:val="595959" w:themeColor="text1" w:themeTint="A6"/>
          <w:lang w:val="es-ES_tradnl" w:eastAsia="es-ES"/>
        </w:rPr>
        <w:t xml:space="preserve">omunicación </w:t>
      </w:r>
      <w:r w:rsidRPr="00AD12E5">
        <w:rPr>
          <w:rFonts w:ascii="Futura T OT" w:eastAsiaTheme="minorEastAsia" w:hAnsi="Futura T OT" w:cstheme="minorBidi"/>
          <w:color w:val="595959" w:themeColor="text1" w:themeTint="A6"/>
          <w:lang w:val="es-ES_tradnl" w:eastAsia="es-ES"/>
        </w:rPr>
        <w:t>S</w:t>
      </w:r>
      <w:r w:rsidR="00247004">
        <w:rPr>
          <w:rFonts w:ascii="Futura T OT" w:eastAsiaTheme="minorEastAsia" w:hAnsi="Futura T OT" w:cstheme="minorBidi"/>
          <w:color w:val="595959" w:themeColor="text1" w:themeTint="A6"/>
          <w:lang w:val="es-ES_tradnl" w:eastAsia="es-ES"/>
        </w:rPr>
        <w:t>ocial</w:t>
      </w:r>
      <w:r w:rsidRPr="00AD12E5">
        <w:rPr>
          <w:rFonts w:ascii="Futura T OT" w:eastAsiaTheme="minorEastAsia" w:hAnsi="Futura T OT" w:cstheme="minorBidi"/>
          <w:color w:val="595959" w:themeColor="text1" w:themeTint="A6"/>
          <w:lang w:val="es-ES_tradnl" w:eastAsia="es-ES"/>
        </w:rPr>
        <w:t xml:space="preserve"> a lo largo de su desarrollo ha ido obteniendo avances y logros prácticamente por sí mismo y </w:t>
      </w:r>
      <w:r w:rsidR="00E70EAC" w:rsidRPr="00AD12E5">
        <w:rPr>
          <w:rFonts w:ascii="Futura T OT" w:eastAsiaTheme="minorEastAsia" w:hAnsi="Futura T OT" w:cstheme="minorBidi"/>
          <w:color w:val="595959" w:themeColor="text1" w:themeTint="A6"/>
          <w:lang w:val="es-ES_tradnl" w:eastAsia="es-ES"/>
        </w:rPr>
        <w:t xml:space="preserve">contando con una cantidad </w:t>
      </w:r>
      <w:r w:rsidR="0004163B" w:rsidRPr="00AD12E5">
        <w:rPr>
          <w:rFonts w:ascii="Futura T OT" w:eastAsiaTheme="minorEastAsia" w:hAnsi="Futura T OT" w:cstheme="minorBidi"/>
          <w:color w:val="595959" w:themeColor="text1" w:themeTint="A6"/>
          <w:lang w:val="es-ES_tradnl" w:eastAsia="es-ES"/>
        </w:rPr>
        <w:t xml:space="preserve">muy </w:t>
      </w:r>
      <w:r w:rsidR="00E70EAC" w:rsidRPr="00AD12E5">
        <w:rPr>
          <w:rFonts w:ascii="Futura T OT" w:eastAsiaTheme="minorEastAsia" w:hAnsi="Futura T OT" w:cstheme="minorBidi"/>
          <w:color w:val="595959" w:themeColor="text1" w:themeTint="A6"/>
          <w:lang w:val="es-ES_tradnl" w:eastAsia="es-ES"/>
        </w:rPr>
        <w:t xml:space="preserve">limitada </w:t>
      </w:r>
      <w:r w:rsidRPr="00AD12E5">
        <w:rPr>
          <w:rFonts w:ascii="Futura T OT" w:eastAsiaTheme="minorEastAsia" w:hAnsi="Futura T OT" w:cstheme="minorBidi"/>
          <w:color w:val="595959" w:themeColor="text1" w:themeTint="A6"/>
          <w:lang w:val="es-ES_tradnl" w:eastAsia="es-ES"/>
        </w:rPr>
        <w:t>de recursos económicos; lo cual hace que su cre</w:t>
      </w:r>
      <w:r w:rsidR="00E55DD2" w:rsidRPr="00AD12E5">
        <w:rPr>
          <w:rFonts w:ascii="Futura T OT" w:eastAsiaTheme="minorEastAsia" w:hAnsi="Futura T OT" w:cstheme="minorBidi"/>
          <w:color w:val="595959" w:themeColor="text1" w:themeTint="A6"/>
          <w:lang w:val="es-ES_tradnl" w:eastAsia="es-ES"/>
        </w:rPr>
        <w:t>cimiento sea frenado y contraria</w:t>
      </w:r>
      <w:r w:rsidRPr="00AD12E5">
        <w:rPr>
          <w:rFonts w:ascii="Futura T OT" w:eastAsiaTheme="minorEastAsia" w:hAnsi="Futura T OT" w:cstheme="minorBidi"/>
          <w:color w:val="595959" w:themeColor="text1" w:themeTint="A6"/>
          <w:lang w:val="es-ES_tradnl" w:eastAsia="es-ES"/>
        </w:rPr>
        <w:t xml:space="preserve">mente se obtiene un retroceso pues en el sector de las telecomunicaciones que lo ocupa, tanto la tecnología como las nuevas tendencias de comunicación se actualizan </w:t>
      </w:r>
      <w:r w:rsidRPr="00AD12E5">
        <w:rPr>
          <w:rFonts w:ascii="Futura T OT" w:eastAsiaTheme="minorEastAsia" w:hAnsi="Futura T OT" w:cstheme="minorBidi"/>
          <w:color w:val="595959" w:themeColor="text1" w:themeTint="A6"/>
          <w:lang w:val="es-ES_tradnl" w:eastAsia="es-ES"/>
        </w:rPr>
        <w:lastRenderedPageBreak/>
        <w:t>rápidamente y al no contar con los recursos financieros necesarios para adoptar</w:t>
      </w:r>
      <w:r w:rsidR="0004163B" w:rsidRPr="00AD12E5">
        <w:rPr>
          <w:rFonts w:ascii="Futura T OT" w:eastAsiaTheme="minorEastAsia" w:hAnsi="Futura T OT" w:cstheme="minorBidi"/>
          <w:color w:val="595959" w:themeColor="text1" w:themeTint="A6"/>
          <w:lang w:val="es-ES_tradnl" w:eastAsia="es-ES"/>
        </w:rPr>
        <w:t xml:space="preserve"> los cambios se tiene un impase de gran repercusión en el sector.</w:t>
      </w:r>
    </w:p>
    <w:p w14:paraId="53E1A48E" w14:textId="77777777" w:rsidR="00387C42" w:rsidRPr="00AD12E5" w:rsidRDefault="00387C42" w:rsidP="00387C42">
      <w:pPr>
        <w:pStyle w:val="NormalWeb"/>
        <w:shd w:val="clear" w:color="auto" w:fill="FFFFFF"/>
        <w:rPr>
          <w:rFonts w:ascii="Futura T OT" w:eastAsiaTheme="minorEastAsia" w:hAnsi="Futura T OT" w:cstheme="minorBidi"/>
          <w:color w:val="595959" w:themeColor="text1" w:themeTint="A6"/>
          <w:lang w:val="es-ES_tradnl" w:eastAsia="es-ES"/>
        </w:rPr>
      </w:pPr>
      <w:r w:rsidRPr="00AD12E5">
        <w:rPr>
          <w:rFonts w:ascii="Futura T OT" w:eastAsiaTheme="minorEastAsia" w:hAnsi="Futura T OT" w:cstheme="minorBidi"/>
          <w:color w:val="595959" w:themeColor="text1" w:themeTint="A6"/>
          <w:lang w:val="es-ES_tradnl" w:eastAsia="es-ES"/>
        </w:rPr>
        <w:t xml:space="preserve">Otras </w:t>
      </w:r>
      <w:r w:rsidR="0004163B" w:rsidRPr="00AD12E5">
        <w:rPr>
          <w:rFonts w:ascii="Futura T OT" w:eastAsiaTheme="minorEastAsia" w:hAnsi="Futura T OT" w:cstheme="minorBidi"/>
          <w:color w:val="595959" w:themeColor="text1" w:themeTint="A6"/>
          <w:lang w:val="es-ES_tradnl" w:eastAsia="es-ES"/>
        </w:rPr>
        <w:t>dificultades</w:t>
      </w:r>
      <w:r w:rsidRPr="00AD12E5">
        <w:rPr>
          <w:rFonts w:ascii="Futura T OT" w:eastAsiaTheme="minorEastAsia" w:hAnsi="Futura T OT" w:cstheme="minorBidi"/>
          <w:color w:val="595959" w:themeColor="text1" w:themeTint="A6"/>
          <w:lang w:val="es-ES_tradnl" w:eastAsia="es-ES"/>
        </w:rPr>
        <w:t xml:space="preserve"> que el SQCS tiene se derivan de la mencionada anteriormente y son:</w:t>
      </w:r>
    </w:p>
    <w:p w14:paraId="4573FEB3" w14:textId="0DFEE216" w:rsidR="009C3A9C" w:rsidRPr="00AD12E5" w:rsidRDefault="00935571" w:rsidP="00387C42">
      <w:pPr>
        <w:pStyle w:val="NormalWeb"/>
        <w:shd w:val="clear" w:color="auto" w:fill="FFFFFF"/>
        <w:rPr>
          <w:rFonts w:ascii="Futura T OT" w:eastAsiaTheme="minorEastAsia" w:hAnsi="Futura T OT" w:cstheme="minorBidi"/>
          <w:color w:val="595959" w:themeColor="text1" w:themeTint="A6"/>
          <w:lang w:val="es-ES_tradnl" w:eastAsia="es-ES"/>
        </w:rPr>
      </w:pPr>
      <w:r w:rsidRPr="00AD12E5">
        <w:rPr>
          <w:rFonts w:ascii="Futura T OT" w:eastAsiaTheme="minorEastAsia" w:hAnsi="Futura T OT" w:cstheme="minorBidi"/>
          <w:color w:val="595959" w:themeColor="text1" w:themeTint="A6"/>
          <w:lang w:val="es-ES_tradnl" w:eastAsia="es-ES"/>
        </w:rPr>
        <w:t>Falta</w:t>
      </w:r>
      <w:r w:rsidR="00BF0497" w:rsidRPr="00AD12E5">
        <w:rPr>
          <w:rFonts w:ascii="Futura T OT" w:eastAsiaTheme="minorEastAsia" w:hAnsi="Futura T OT" w:cstheme="minorBidi"/>
          <w:color w:val="595959" w:themeColor="text1" w:themeTint="A6"/>
          <w:lang w:val="es-ES_tradnl" w:eastAsia="es-ES"/>
        </w:rPr>
        <w:t xml:space="preserve"> de programas y contenidos originales.</w:t>
      </w:r>
    </w:p>
    <w:p w14:paraId="578F9248" w14:textId="77777777" w:rsidR="0004163B" w:rsidRPr="00AD12E5" w:rsidRDefault="0004163B" w:rsidP="00387C42">
      <w:pPr>
        <w:pStyle w:val="NormalWeb"/>
        <w:shd w:val="clear" w:color="auto" w:fill="FFFFFF"/>
        <w:rPr>
          <w:rFonts w:ascii="Futura T OT" w:eastAsiaTheme="minorEastAsia" w:hAnsi="Futura T OT" w:cstheme="minorBidi"/>
          <w:color w:val="595959" w:themeColor="text1" w:themeTint="A6"/>
          <w:lang w:val="es-ES_tradnl" w:eastAsia="es-ES"/>
        </w:rPr>
      </w:pPr>
      <w:r w:rsidRPr="00AD12E5">
        <w:rPr>
          <w:rFonts w:ascii="Futura T OT" w:eastAsiaTheme="minorEastAsia" w:hAnsi="Futura T OT" w:cstheme="minorBidi"/>
          <w:color w:val="595959" w:themeColor="text1" w:themeTint="A6"/>
          <w:lang w:val="es-ES_tradnl" w:eastAsia="es-ES"/>
        </w:rPr>
        <w:t>Pérdida de interés por parte de la ciudadanía con respecto a ciertos contenidos de la barra programática debido a un cambio de enfoque durante los ejercicios pasados.</w:t>
      </w:r>
    </w:p>
    <w:p w14:paraId="39EBC9DF" w14:textId="77777777" w:rsidR="00085193" w:rsidRPr="00AD12E5" w:rsidRDefault="00387C42" w:rsidP="00CA6D15">
      <w:pPr>
        <w:pStyle w:val="NormalWeb"/>
        <w:shd w:val="clear" w:color="auto" w:fill="FFFFFF"/>
        <w:rPr>
          <w:rFonts w:ascii="Futura T OT" w:eastAsiaTheme="minorEastAsia" w:hAnsi="Futura T OT" w:cstheme="minorBidi"/>
          <w:color w:val="595959" w:themeColor="text1" w:themeTint="A6"/>
          <w:lang w:val="es-ES_tradnl" w:eastAsia="es-ES"/>
        </w:rPr>
      </w:pPr>
      <w:r w:rsidRPr="00AD12E5">
        <w:rPr>
          <w:rFonts w:ascii="Futura T OT" w:eastAsiaTheme="minorEastAsia" w:hAnsi="Futura T OT" w:cstheme="minorBidi"/>
          <w:color w:val="595959" w:themeColor="text1" w:themeTint="A6"/>
          <w:lang w:val="es-ES_tradnl" w:eastAsia="es-ES"/>
        </w:rPr>
        <w:t>Equipo obsoleto. Se cuenta con equipo que ha sido superado por generaciones tecnológicas más actuales. Aquí recae la situación de la digitalización de la señal; la cual permite transmitir contenido en formatos superiores a la resolución estándar de video y sonido. Si se quiere transmitir programas en formato FULL HD (1920 x 1080), 4K (3840 x 2160), FULL 4K (4096 × 2160) se requiere de equipos que estén a la vanguardia en tecnología y resulta ya muy oportuno atender esta situación debido a que el formato de resolución 4K comienza a acentuarse en nuestro país. Adoptar dicho formato contando con el equipo adecuado no solo resultaría ser un avance para el Sistema Quintanarroense de Comunicación Social sino una ventaja competitiva para el mismo pues no son muchos los proveedores que pueden transmitir tal calidad de contenido; al menos no de forma gratuita. Esto también representaría el cumplimiento al objetivo del Programa Sectorial de Comunicaciones y Transportes que enuncia “ampliar la cobertura y el acceso a mejores servicios de comunicaciones”.</w:t>
      </w:r>
    </w:p>
    <w:p w14:paraId="1188A11A" w14:textId="5B5C8D3E" w:rsidR="00F7204C" w:rsidRPr="00AD12E5" w:rsidRDefault="00F7204C" w:rsidP="00B31A68">
      <w:pPr>
        <w:pStyle w:val="NormalWeb"/>
        <w:shd w:val="clear" w:color="auto" w:fill="FFFFFF"/>
        <w:rPr>
          <w:rFonts w:ascii="Futura T OT" w:eastAsiaTheme="minorEastAsia" w:hAnsi="Futura T OT" w:cstheme="minorBidi"/>
          <w:color w:val="595959" w:themeColor="text1" w:themeTint="A6"/>
          <w:lang w:val="es-ES_tradnl" w:eastAsia="es-ES"/>
        </w:rPr>
      </w:pPr>
      <w:r w:rsidRPr="00AD12E5">
        <w:rPr>
          <w:rFonts w:ascii="Futura T OT" w:eastAsiaTheme="minorEastAsia" w:hAnsi="Futura T OT" w:cstheme="minorBidi"/>
          <w:color w:val="595959" w:themeColor="text1" w:themeTint="A6"/>
          <w:lang w:val="es-ES_tradnl" w:eastAsia="es-ES"/>
        </w:rPr>
        <w:t>Derivado de lo anterior se presenta a continuación un cuadro en el que se explican los principales problemas que se enfrentan actualmente.</w:t>
      </w:r>
    </w:p>
    <w:p w14:paraId="59E84C6A" w14:textId="7D9CC76B" w:rsidR="007051A8" w:rsidRPr="00261BA0" w:rsidRDefault="00E9140F" w:rsidP="00261BA0">
      <w:pPr>
        <w:pStyle w:val="Descripcin"/>
        <w:rPr>
          <w:rFonts w:ascii="Futura T OT" w:eastAsiaTheme="minorEastAsia" w:hAnsi="Futura T OT" w:cs="Futura"/>
          <w:b w:val="0"/>
          <w:bCs w:val="0"/>
          <w:color w:val="595959"/>
          <w:sz w:val="20"/>
          <w:lang w:val="es-ES_tradnl" w:eastAsia="es-ES"/>
        </w:rPr>
      </w:pPr>
      <w:r w:rsidRPr="00261BA0">
        <w:rPr>
          <w:rFonts w:ascii="Futura T OT" w:eastAsiaTheme="minorEastAsia" w:hAnsi="Futura T OT" w:cs="Futura"/>
          <w:b w:val="0"/>
          <w:bCs w:val="0"/>
          <w:color w:val="595959"/>
          <w:sz w:val="20"/>
          <w:lang w:val="es-ES_tradnl" w:eastAsia="es-ES"/>
        </w:rPr>
        <w:t>Cuadro 1. Re</w:t>
      </w:r>
      <w:r w:rsidR="00F46442" w:rsidRPr="00261BA0">
        <w:rPr>
          <w:rFonts w:ascii="Futura T OT" w:eastAsiaTheme="minorEastAsia" w:hAnsi="Futura T OT" w:cs="Futura"/>
          <w:b w:val="0"/>
          <w:bCs w:val="0"/>
          <w:color w:val="595959"/>
          <w:sz w:val="20"/>
          <w:lang w:val="es-ES_tradnl" w:eastAsia="es-ES"/>
        </w:rPr>
        <w:t>sumen de áreas de oportunidad relevantes</w:t>
      </w:r>
    </w:p>
    <w:tbl>
      <w:tblPr>
        <w:tblW w:w="6440" w:type="dxa"/>
        <w:jc w:val="center"/>
        <w:tblCellMar>
          <w:left w:w="70" w:type="dxa"/>
          <w:right w:w="70" w:type="dxa"/>
        </w:tblCellMar>
        <w:tblLook w:val="04A0" w:firstRow="1" w:lastRow="0" w:firstColumn="1" w:lastColumn="0" w:noHBand="0" w:noVBand="1"/>
      </w:tblPr>
      <w:tblGrid>
        <w:gridCol w:w="3220"/>
        <w:gridCol w:w="3220"/>
      </w:tblGrid>
      <w:tr w:rsidR="00B947F2" w:rsidRPr="00B947F2" w14:paraId="473E8746" w14:textId="77777777" w:rsidTr="00B947F2">
        <w:trPr>
          <w:trHeight w:val="255"/>
          <w:jc w:val="center"/>
        </w:trPr>
        <w:tc>
          <w:tcPr>
            <w:tcW w:w="322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3FC86503" w14:textId="21964537" w:rsidR="00B947F2" w:rsidRPr="006E66BD" w:rsidRDefault="00F4403D" w:rsidP="00B947F2">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r>
              <w:rPr>
                <w:rFonts w:ascii="Futura Std Condensed Light" w:eastAsia="Times New Roman" w:hAnsi="Futura Std Condensed Light" w:cs="Calibri"/>
                <w:b/>
                <w:bCs/>
                <w:color w:val="FFFFFF" w:themeColor="background1"/>
                <w:sz w:val="20"/>
                <w:szCs w:val="20"/>
                <w:lang w:val="es-MX" w:eastAsia="es-MX"/>
              </w:rPr>
              <w:t>Áreas de Oportunidad</w:t>
            </w:r>
          </w:p>
        </w:tc>
        <w:tc>
          <w:tcPr>
            <w:tcW w:w="3220" w:type="dxa"/>
            <w:tcBorders>
              <w:top w:val="single" w:sz="4" w:space="0" w:color="auto"/>
              <w:left w:val="nil"/>
              <w:bottom w:val="single" w:sz="4" w:space="0" w:color="auto"/>
              <w:right w:val="single" w:sz="4" w:space="0" w:color="auto"/>
            </w:tcBorders>
            <w:shd w:val="clear" w:color="000000" w:fill="A6A6A6"/>
            <w:vAlign w:val="center"/>
            <w:hideMark/>
          </w:tcPr>
          <w:p w14:paraId="05D7EA27" w14:textId="77777777" w:rsidR="00B947F2" w:rsidRPr="006E66BD" w:rsidRDefault="00B947F2" w:rsidP="00B947F2">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Causas probables</w:t>
            </w:r>
          </w:p>
        </w:tc>
      </w:tr>
      <w:tr w:rsidR="00B947F2" w:rsidRPr="00B947F2" w14:paraId="7BB74696" w14:textId="77777777" w:rsidTr="00B947F2">
        <w:trPr>
          <w:trHeight w:val="255"/>
          <w:jc w:val="center"/>
        </w:trPr>
        <w:tc>
          <w:tcPr>
            <w:tcW w:w="32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D86F9B"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1. Falta de capacitación al personal técnico.</w:t>
            </w:r>
          </w:p>
        </w:tc>
        <w:tc>
          <w:tcPr>
            <w:tcW w:w="3220" w:type="dxa"/>
            <w:tcBorders>
              <w:top w:val="nil"/>
              <w:left w:val="nil"/>
              <w:bottom w:val="single" w:sz="4" w:space="0" w:color="auto"/>
              <w:right w:val="single" w:sz="4" w:space="0" w:color="auto"/>
            </w:tcBorders>
            <w:shd w:val="clear" w:color="000000" w:fill="FFFFFF"/>
            <w:vAlign w:val="center"/>
            <w:hideMark/>
          </w:tcPr>
          <w:p w14:paraId="3E3E6BB8"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1.</w:t>
            </w:r>
            <w:r w:rsidRPr="00B947F2">
              <w:rPr>
                <w:rFonts w:ascii="Times New Roman" w:eastAsia="Times New Roman" w:hAnsi="Times New Roman" w:cs="Times New Roman"/>
                <w:color w:val="595959"/>
                <w:sz w:val="14"/>
                <w:szCs w:val="14"/>
                <w:lang w:val="es-MX" w:eastAsia="es-MX"/>
              </w:rPr>
              <w:t> </w:t>
            </w:r>
            <w:r w:rsidRPr="00B947F2">
              <w:rPr>
                <w:rFonts w:ascii="Futura Std Condensed Light" w:eastAsia="Times New Roman" w:hAnsi="Futura Std Condensed Light" w:cs="Calibri"/>
                <w:color w:val="595959"/>
                <w:sz w:val="20"/>
                <w:szCs w:val="20"/>
                <w:lang w:val="es-MX" w:eastAsia="es-MX"/>
              </w:rPr>
              <w:t>Inexistencia de convenios de capacitación.</w:t>
            </w:r>
          </w:p>
        </w:tc>
      </w:tr>
      <w:tr w:rsidR="00B947F2" w:rsidRPr="00B947F2" w14:paraId="28DFDFF9" w14:textId="77777777" w:rsidTr="00B947F2">
        <w:trPr>
          <w:trHeight w:val="255"/>
          <w:jc w:val="center"/>
        </w:trPr>
        <w:tc>
          <w:tcPr>
            <w:tcW w:w="3220" w:type="dxa"/>
            <w:vMerge/>
            <w:tcBorders>
              <w:top w:val="nil"/>
              <w:left w:val="single" w:sz="4" w:space="0" w:color="auto"/>
              <w:bottom w:val="single" w:sz="4" w:space="0" w:color="auto"/>
              <w:right w:val="single" w:sz="4" w:space="0" w:color="auto"/>
            </w:tcBorders>
            <w:vAlign w:val="center"/>
            <w:hideMark/>
          </w:tcPr>
          <w:p w14:paraId="411BD30A"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p>
        </w:tc>
        <w:tc>
          <w:tcPr>
            <w:tcW w:w="3220" w:type="dxa"/>
            <w:tcBorders>
              <w:top w:val="nil"/>
              <w:left w:val="nil"/>
              <w:bottom w:val="single" w:sz="4" w:space="0" w:color="auto"/>
              <w:right w:val="single" w:sz="4" w:space="0" w:color="auto"/>
            </w:tcBorders>
            <w:shd w:val="clear" w:color="000000" w:fill="FFFFFF"/>
            <w:vAlign w:val="center"/>
            <w:hideMark/>
          </w:tcPr>
          <w:p w14:paraId="637C0BDC"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2. Falta de personal capacitador.</w:t>
            </w:r>
          </w:p>
        </w:tc>
      </w:tr>
      <w:tr w:rsidR="00B947F2" w:rsidRPr="00B947F2" w14:paraId="4FE14092" w14:textId="77777777" w:rsidTr="00B947F2">
        <w:trPr>
          <w:trHeight w:val="255"/>
          <w:jc w:val="center"/>
        </w:trPr>
        <w:tc>
          <w:tcPr>
            <w:tcW w:w="3220" w:type="dxa"/>
            <w:vMerge/>
            <w:tcBorders>
              <w:top w:val="nil"/>
              <w:left w:val="single" w:sz="4" w:space="0" w:color="auto"/>
              <w:bottom w:val="single" w:sz="4" w:space="0" w:color="auto"/>
              <w:right w:val="single" w:sz="4" w:space="0" w:color="auto"/>
            </w:tcBorders>
            <w:vAlign w:val="center"/>
            <w:hideMark/>
          </w:tcPr>
          <w:p w14:paraId="2FA02043"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p>
        </w:tc>
        <w:tc>
          <w:tcPr>
            <w:tcW w:w="3220" w:type="dxa"/>
            <w:tcBorders>
              <w:top w:val="nil"/>
              <w:left w:val="nil"/>
              <w:bottom w:val="single" w:sz="4" w:space="0" w:color="auto"/>
              <w:right w:val="single" w:sz="4" w:space="0" w:color="auto"/>
            </w:tcBorders>
            <w:shd w:val="clear" w:color="000000" w:fill="FFFFFF"/>
            <w:vAlign w:val="center"/>
            <w:hideMark/>
          </w:tcPr>
          <w:p w14:paraId="2D0264C9"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3.</w:t>
            </w:r>
            <w:r w:rsidRPr="00B947F2">
              <w:rPr>
                <w:rFonts w:ascii="Times New Roman" w:eastAsia="Times New Roman" w:hAnsi="Times New Roman" w:cs="Times New Roman"/>
                <w:color w:val="595959"/>
                <w:sz w:val="14"/>
                <w:szCs w:val="14"/>
                <w:lang w:val="es-MX" w:eastAsia="es-MX"/>
              </w:rPr>
              <w:t> </w:t>
            </w:r>
            <w:r w:rsidRPr="00B947F2">
              <w:rPr>
                <w:rFonts w:ascii="Futura Std Condensed Light" w:eastAsia="Times New Roman" w:hAnsi="Futura Std Condensed Light" w:cs="Calibri"/>
                <w:color w:val="595959"/>
                <w:sz w:val="20"/>
                <w:szCs w:val="20"/>
                <w:lang w:val="es-MX" w:eastAsia="es-MX"/>
              </w:rPr>
              <w:t>Falta de programas de capacitación.</w:t>
            </w:r>
          </w:p>
        </w:tc>
      </w:tr>
      <w:tr w:rsidR="00B947F2" w:rsidRPr="00B947F2" w14:paraId="76103AA4" w14:textId="77777777" w:rsidTr="00B947F2">
        <w:trPr>
          <w:trHeight w:val="510"/>
          <w:jc w:val="center"/>
        </w:trPr>
        <w:tc>
          <w:tcPr>
            <w:tcW w:w="32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76FACE"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2.</w:t>
            </w:r>
            <w:r w:rsidRPr="00B947F2">
              <w:rPr>
                <w:rFonts w:ascii="Times New Roman" w:eastAsia="Times New Roman" w:hAnsi="Times New Roman" w:cs="Times New Roman"/>
                <w:color w:val="595959"/>
                <w:sz w:val="14"/>
                <w:szCs w:val="14"/>
                <w:lang w:val="es-MX" w:eastAsia="es-MX"/>
              </w:rPr>
              <w:t> </w:t>
            </w:r>
            <w:r w:rsidRPr="00B947F2">
              <w:rPr>
                <w:rFonts w:ascii="Futura Std Condensed Light" w:eastAsia="Times New Roman" w:hAnsi="Futura Std Condensed Light" w:cs="Calibri"/>
                <w:color w:val="595959"/>
                <w:sz w:val="20"/>
                <w:szCs w:val="20"/>
                <w:lang w:val="es-MX" w:eastAsia="es-MX"/>
              </w:rPr>
              <w:t>Falta de mantenimiento al equipo técnico de radio y televisión.</w:t>
            </w:r>
          </w:p>
        </w:tc>
        <w:tc>
          <w:tcPr>
            <w:tcW w:w="3220" w:type="dxa"/>
            <w:tcBorders>
              <w:top w:val="nil"/>
              <w:left w:val="nil"/>
              <w:bottom w:val="single" w:sz="4" w:space="0" w:color="auto"/>
              <w:right w:val="single" w:sz="4" w:space="0" w:color="auto"/>
            </w:tcBorders>
            <w:shd w:val="clear" w:color="000000" w:fill="FFFFFF"/>
            <w:vAlign w:val="center"/>
            <w:hideMark/>
          </w:tcPr>
          <w:p w14:paraId="62807B8A"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1. Falta de programación de mantenimiento preventivo a equipos de radio y televisión.</w:t>
            </w:r>
          </w:p>
        </w:tc>
      </w:tr>
      <w:tr w:rsidR="00B947F2" w:rsidRPr="00B947F2" w14:paraId="6C4A1044" w14:textId="77777777" w:rsidTr="00B947F2">
        <w:trPr>
          <w:trHeight w:val="255"/>
          <w:jc w:val="center"/>
        </w:trPr>
        <w:tc>
          <w:tcPr>
            <w:tcW w:w="3220" w:type="dxa"/>
            <w:vMerge/>
            <w:tcBorders>
              <w:top w:val="nil"/>
              <w:left w:val="single" w:sz="4" w:space="0" w:color="auto"/>
              <w:bottom w:val="single" w:sz="4" w:space="0" w:color="auto"/>
              <w:right w:val="single" w:sz="4" w:space="0" w:color="auto"/>
            </w:tcBorders>
            <w:vAlign w:val="center"/>
            <w:hideMark/>
          </w:tcPr>
          <w:p w14:paraId="67A699CA"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p>
        </w:tc>
        <w:tc>
          <w:tcPr>
            <w:tcW w:w="3220" w:type="dxa"/>
            <w:tcBorders>
              <w:top w:val="nil"/>
              <w:left w:val="nil"/>
              <w:bottom w:val="single" w:sz="4" w:space="0" w:color="auto"/>
              <w:right w:val="single" w:sz="4" w:space="0" w:color="auto"/>
            </w:tcBorders>
            <w:shd w:val="clear" w:color="000000" w:fill="FFFFFF"/>
            <w:vAlign w:val="center"/>
            <w:hideMark/>
          </w:tcPr>
          <w:p w14:paraId="7D66D017"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2. Equipo obsoleto.</w:t>
            </w:r>
          </w:p>
        </w:tc>
      </w:tr>
      <w:tr w:rsidR="00B947F2" w:rsidRPr="00B947F2" w14:paraId="4D99093A" w14:textId="77777777" w:rsidTr="00B947F2">
        <w:trPr>
          <w:trHeight w:val="255"/>
          <w:jc w:val="center"/>
        </w:trPr>
        <w:tc>
          <w:tcPr>
            <w:tcW w:w="3220" w:type="dxa"/>
            <w:vMerge/>
            <w:tcBorders>
              <w:top w:val="nil"/>
              <w:left w:val="single" w:sz="4" w:space="0" w:color="auto"/>
              <w:bottom w:val="single" w:sz="4" w:space="0" w:color="auto"/>
              <w:right w:val="single" w:sz="4" w:space="0" w:color="auto"/>
            </w:tcBorders>
            <w:vAlign w:val="center"/>
            <w:hideMark/>
          </w:tcPr>
          <w:p w14:paraId="705F021A"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p>
        </w:tc>
        <w:tc>
          <w:tcPr>
            <w:tcW w:w="3220" w:type="dxa"/>
            <w:tcBorders>
              <w:top w:val="nil"/>
              <w:left w:val="nil"/>
              <w:bottom w:val="single" w:sz="4" w:space="0" w:color="auto"/>
              <w:right w:val="single" w:sz="4" w:space="0" w:color="auto"/>
            </w:tcBorders>
            <w:shd w:val="clear" w:color="000000" w:fill="FFFFFF"/>
            <w:vAlign w:val="center"/>
            <w:hideMark/>
          </w:tcPr>
          <w:p w14:paraId="07E093F6"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3. Personal limitado.</w:t>
            </w:r>
          </w:p>
        </w:tc>
      </w:tr>
      <w:tr w:rsidR="00B947F2" w:rsidRPr="00B947F2" w14:paraId="3FFB81DD" w14:textId="77777777" w:rsidTr="00B947F2">
        <w:trPr>
          <w:trHeight w:val="510"/>
          <w:jc w:val="center"/>
        </w:trPr>
        <w:tc>
          <w:tcPr>
            <w:tcW w:w="32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03CD24"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3. Deficiente difusión de las acciones de las dependencias y organismos gubernamentales.</w:t>
            </w:r>
          </w:p>
        </w:tc>
        <w:tc>
          <w:tcPr>
            <w:tcW w:w="3220" w:type="dxa"/>
            <w:tcBorders>
              <w:top w:val="nil"/>
              <w:left w:val="nil"/>
              <w:bottom w:val="single" w:sz="4" w:space="0" w:color="auto"/>
              <w:right w:val="single" w:sz="4" w:space="0" w:color="auto"/>
            </w:tcBorders>
            <w:shd w:val="clear" w:color="000000" w:fill="FFFFFF"/>
            <w:vAlign w:val="center"/>
            <w:hideMark/>
          </w:tcPr>
          <w:p w14:paraId="43E1941A"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 xml:space="preserve">1. </w:t>
            </w:r>
            <w:r w:rsidR="004672D6" w:rsidRPr="00B947F2">
              <w:rPr>
                <w:rFonts w:ascii="Futura Std Condensed Light" w:eastAsia="Times New Roman" w:hAnsi="Futura Std Condensed Light" w:cs="Calibri"/>
                <w:color w:val="595959"/>
                <w:sz w:val="20"/>
                <w:szCs w:val="20"/>
                <w:lang w:val="es-MX" w:eastAsia="es-MX"/>
              </w:rPr>
              <w:t>Falta de</w:t>
            </w:r>
            <w:r w:rsidRPr="00B947F2">
              <w:rPr>
                <w:rFonts w:ascii="Futura Std Condensed Light" w:eastAsia="Times New Roman" w:hAnsi="Futura Std Condensed Light" w:cs="Calibri"/>
                <w:color w:val="595959"/>
                <w:sz w:val="20"/>
                <w:szCs w:val="20"/>
                <w:lang w:val="es-MX" w:eastAsia="es-MX"/>
              </w:rPr>
              <w:t xml:space="preserve"> vinculación con organismos y dependencias del sector gubernamental.</w:t>
            </w:r>
          </w:p>
        </w:tc>
      </w:tr>
      <w:tr w:rsidR="00B947F2" w:rsidRPr="00B947F2" w14:paraId="3599DC9C" w14:textId="77777777" w:rsidTr="00B947F2">
        <w:trPr>
          <w:trHeight w:val="765"/>
          <w:jc w:val="center"/>
        </w:trPr>
        <w:tc>
          <w:tcPr>
            <w:tcW w:w="3220" w:type="dxa"/>
            <w:vMerge/>
            <w:tcBorders>
              <w:top w:val="nil"/>
              <w:left w:val="single" w:sz="4" w:space="0" w:color="auto"/>
              <w:bottom w:val="single" w:sz="4" w:space="0" w:color="auto"/>
              <w:right w:val="single" w:sz="4" w:space="0" w:color="auto"/>
            </w:tcBorders>
            <w:vAlign w:val="center"/>
            <w:hideMark/>
          </w:tcPr>
          <w:p w14:paraId="2EB1D2A7"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p>
        </w:tc>
        <w:tc>
          <w:tcPr>
            <w:tcW w:w="3220" w:type="dxa"/>
            <w:tcBorders>
              <w:top w:val="nil"/>
              <w:left w:val="nil"/>
              <w:bottom w:val="single" w:sz="4" w:space="0" w:color="auto"/>
              <w:right w:val="single" w:sz="4" w:space="0" w:color="auto"/>
            </w:tcBorders>
            <w:shd w:val="clear" w:color="000000" w:fill="FFFFFF"/>
            <w:vAlign w:val="center"/>
            <w:hideMark/>
          </w:tcPr>
          <w:p w14:paraId="76EB2290" w14:textId="77777777" w:rsidR="00B947F2" w:rsidRPr="00B947F2" w:rsidRDefault="00B947F2" w:rsidP="00B947F2">
            <w:pPr>
              <w:spacing w:after="0" w:line="240" w:lineRule="auto"/>
              <w:jc w:val="left"/>
              <w:rPr>
                <w:rFonts w:ascii="Futura Std Condensed Light" w:eastAsia="Times New Roman" w:hAnsi="Futura Std Condensed Light" w:cs="Calibri"/>
                <w:color w:val="595959"/>
                <w:sz w:val="20"/>
                <w:szCs w:val="20"/>
                <w:lang w:val="es-MX" w:eastAsia="es-MX"/>
              </w:rPr>
            </w:pPr>
            <w:r w:rsidRPr="00B947F2">
              <w:rPr>
                <w:rFonts w:ascii="Futura Std Condensed Light" w:eastAsia="Times New Roman" w:hAnsi="Futura Std Condensed Light" w:cs="Calibri"/>
                <w:color w:val="595959"/>
                <w:sz w:val="20"/>
                <w:szCs w:val="20"/>
                <w:lang w:val="es-MX" w:eastAsia="es-MX"/>
              </w:rPr>
              <w:t xml:space="preserve">2. </w:t>
            </w:r>
            <w:r w:rsidR="004672D6" w:rsidRPr="00B947F2">
              <w:rPr>
                <w:rFonts w:ascii="Futura Std Condensed Light" w:eastAsia="Times New Roman" w:hAnsi="Futura Std Condensed Light" w:cs="Calibri"/>
                <w:color w:val="595959"/>
                <w:sz w:val="20"/>
                <w:szCs w:val="20"/>
                <w:lang w:val="es-MX" w:eastAsia="es-MX"/>
              </w:rPr>
              <w:t>Falta de</w:t>
            </w:r>
            <w:r w:rsidRPr="00B947F2">
              <w:rPr>
                <w:rFonts w:ascii="Futura Std Condensed Light" w:eastAsia="Times New Roman" w:hAnsi="Futura Std Condensed Light" w:cs="Calibri"/>
                <w:color w:val="595959"/>
                <w:sz w:val="20"/>
                <w:szCs w:val="20"/>
                <w:lang w:val="es-MX" w:eastAsia="es-MX"/>
              </w:rPr>
              <w:t xml:space="preserve"> coordinación con algunos organismos y dependencias del sector gubernamental para la </w:t>
            </w:r>
            <w:r w:rsidR="00AC4942" w:rsidRPr="00B947F2">
              <w:rPr>
                <w:rFonts w:ascii="Futura Std Condensed Light" w:eastAsia="Times New Roman" w:hAnsi="Futura Std Condensed Light" w:cs="Calibri"/>
                <w:color w:val="595959"/>
                <w:sz w:val="20"/>
                <w:szCs w:val="20"/>
                <w:lang w:val="es-MX" w:eastAsia="es-MX"/>
              </w:rPr>
              <w:t>difusión</w:t>
            </w:r>
            <w:r w:rsidRPr="00B947F2">
              <w:rPr>
                <w:rFonts w:ascii="Futura Std Condensed Light" w:eastAsia="Times New Roman" w:hAnsi="Futura Std Condensed Light" w:cs="Calibri"/>
                <w:color w:val="595959"/>
                <w:sz w:val="20"/>
                <w:szCs w:val="20"/>
                <w:lang w:val="es-MX" w:eastAsia="es-MX"/>
              </w:rPr>
              <w:t xml:space="preserve"> de sus principales acciones.</w:t>
            </w:r>
          </w:p>
        </w:tc>
      </w:tr>
    </w:tbl>
    <w:p w14:paraId="6AB10E88" w14:textId="77777777" w:rsidR="00B947F2" w:rsidRDefault="00B947F2" w:rsidP="00211B27">
      <w:pPr>
        <w:ind w:firstLine="1560"/>
        <w:rPr>
          <w:rFonts w:asciiTheme="minorHAnsi" w:hAnsiTheme="minorHAnsi"/>
        </w:rPr>
      </w:pPr>
    </w:p>
    <w:p w14:paraId="3F838CC1" w14:textId="77777777" w:rsidR="002A6261" w:rsidRDefault="002A6261" w:rsidP="008D60B6">
      <w:pPr>
        <w:tabs>
          <w:tab w:val="left" w:pos="5743"/>
        </w:tabs>
        <w:rPr>
          <w:rFonts w:cs="Futura"/>
          <w:b/>
          <w:color w:val="595959"/>
        </w:rPr>
      </w:pPr>
    </w:p>
    <w:p w14:paraId="3F90F95F" w14:textId="1FFD2ABF" w:rsidR="008D60B6" w:rsidRDefault="00EF7B68" w:rsidP="008D60B6">
      <w:pPr>
        <w:tabs>
          <w:tab w:val="left" w:pos="5743"/>
        </w:tabs>
        <w:rPr>
          <w:rFonts w:cs="Futura"/>
          <w:b/>
          <w:color w:val="595959"/>
        </w:rPr>
      </w:pPr>
      <w:r>
        <w:rPr>
          <w:rFonts w:cs="Futura"/>
          <w:b/>
          <w:color w:val="595959"/>
        </w:rPr>
        <w:t>LOS QUINTANARROENSES</w:t>
      </w:r>
    </w:p>
    <w:p w14:paraId="0C87598F" w14:textId="77777777" w:rsidR="002A6261" w:rsidRDefault="002A6261" w:rsidP="008D60B6">
      <w:pPr>
        <w:tabs>
          <w:tab w:val="left" w:pos="5743"/>
        </w:tabs>
        <w:rPr>
          <w:rFonts w:cs="Futura"/>
          <w:b/>
          <w:color w:val="595959"/>
        </w:rPr>
      </w:pPr>
    </w:p>
    <w:p w14:paraId="39F2BC25" w14:textId="5A1DB031" w:rsidR="006E7A8C" w:rsidRPr="006E7A8C" w:rsidRDefault="006E7A8C" w:rsidP="008D60B6">
      <w:pPr>
        <w:tabs>
          <w:tab w:val="left" w:pos="5743"/>
        </w:tabs>
        <w:rPr>
          <w:rFonts w:cs="Futura"/>
          <w:b/>
          <w:color w:val="595959"/>
        </w:rPr>
      </w:pPr>
      <w:r>
        <w:rPr>
          <w:rFonts w:cs="Futura"/>
          <w:b/>
          <w:color w:val="595959"/>
        </w:rPr>
        <w:t xml:space="preserve">Beneficiarios del </w:t>
      </w:r>
      <w:r w:rsidRPr="006E7A8C">
        <w:rPr>
          <w:rFonts w:cs="Futura"/>
          <w:b/>
          <w:color w:val="595959"/>
        </w:rPr>
        <w:t>Servicio de Radiodifusión</w:t>
      </w:r>
    </w:p>
    <w:tbl>
      <w:tblPr>
        <w:tblW w:w="5000" w:type="pct"/>
        <w:tblCellMar>
          <w:left w:w="70" w:type="dxa"/>
          <w:right w:w="70" w:type="dxa"/>
        </w:tblCellMar>
        <w:tblLook w:val="04A0" w:firstRow="1" w:lastRow="0" w:firstColumn="1" w:lastColumn="0" w:noHBand="0" w:noVBand="1"/>
      </w:tblPr>
      <w:tblGrid>
        <w:gridCol w:w="1734"/>
        <w:gridCol w:w="1993"/>
        <w:gridCol w:w="1766"/>
        <w:gridCol w:w="1346"/>
        <w:gridCol w:w="1346"/>
        <w:gridCol w:w="1352"/>
      </w:tblGrid>
      <w:tr w:rsidR="009D20B5" w:rsidRPr="006E66BD" w14:paraId="27141767" w14:textId="77777777" w:rsidTr="00F4403D">
        <w:trPr>
          <w:trHeight w:val="360"/>
        </w:trPr>
        <w:tc>
          <w:tcPr>
            <w:tcW w:w="910" w:type="pct"/>
            <w:vMerge w:val="restart"/>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7ABEA888"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Municipio</w:t>
            </w:r>
          </w:p>
        </w:tc>
        <w:tc>
          <w:tcPr>
            <w:tcW w:w="1046" w:type="pct"/>
            <w:vMerge w:val="restart"/>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7F545E84"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Tipo de bien o tecnología</w:t>
            </w:r>
          </w:p>
        </w:tc>
        <w:tc>
          <w:tcPr>
            <w:tcW w:w="927" w:type="pct"/>
            <w:vMerge w:val="restart"/>
            <w:tcBorders>
              <w:top w:val="single" w:sz="4" w:space="0" w:color="808080"/>
              <w:left w:val="single" w:sz="4" w:space="0" w:color="FFFFFF"/>
              <w:bottom w:val="single" w:sz="4" w:space="0" w:color="E0E0E0"/>
              <w:right w:val="single" w:sz="4" w:space="0" w:color="FFFFFF"/>
            </w:tcBorders>
            <w:shd w:val="clear" w:color="auto" w:fill="808080" w:themeFill="background1" w:themeFillShade="80"/>
            <w:vAlign w:val="center"/>
            <w:hideMark/>
          </w:tcPr>
          <w:p w14:paraId="62BAEA8F"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Viviendas particulares habitadas1</w:t>
            </w:r>
          </w:p>
        </w:tc>
        <w:tc>
          <w:tcPr>
            <w:tcW w:w="2118" w:type="pct"/>
            <w:gridSpan w:val="3"/>
            <w:tcBorders>
              <w:top w:val="single" w:sz="4" w:space="0" w:color="808080"/>
              <w:left w:val="nil"/>
              <w:bottom w:val="single" w:sz="4" w:space="0" w:color="E0E0E0"/>
              <w:right w:val="single" w:sz="4" w:space="0" w:color="FFFFFF"/>
            </w:tcBorders>
            <w:shd w:val="clear" w:color="auto" w:fill="808080" w:themeFill="background1" w:themeFillShade="80"/>
            <w:vAlign w:val="center"/>
            <w:hideMark/>
          </w:tcPr>
          <w:p w14:paraId="37C54C7D"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Disponibilidad de bienes y tecnologías de la información y de la comunicación</w:t>
            </w:r>
          </w:p>
        </w:tc>
      </w:tr>
      <w:tr w:rsidR="009D20B5" w:rsidRPr="006E66BD" w14:paraId="01AAF8B1" w14:textId="77777777" w:rsidTr="00F4403D">
        <w:trPr>
          <w:trHeight w:val="255"/>
        </w:trPr>
        <w:tc>
          <w:tcPr>
            <w:tcW w:w="910" w:type="pct"/>
            <w:vMerge/>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48D2828A" w14:textId="77777777" w:rsidR="009D20B5" w:rsidRPr="006E66BD" w:rsidRDefault="009D20B5" w:rsidP="009D20B5">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1046" w:type="pct"/>
            <w:vMerge/>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4EE6C3D8" w14:textId="77777777" w:rsidR="009D20B5" w:rsidRPr="006E66BD" w:rsidRDefault="009D20B5" w:rsidP="009D20B5">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927" w:type="pct"/>
            <w:vMerge/>
            <w:tcBorders>
              <w:top w:val="single" w:sz="4" w:space="0" w:color="808080"/>
              <w:left w:val="single" w:sz="4" w:space="0" w:color="FFFFFF"/>
              <w:bottom w:val="single" w:sz="4" w:space="0" w:color="E0E0E0"/>
              <w:right w:val="single" w:sz="4" w:space="0" w:color="FFFFFF"/>
            </w:tcBorders>
            <w:shd w:val="clear" w:color="auto" w:fill="808080" w:themeFill="background1" w:themeFillShade="80"/>
            <w:vAlign w:val="center"/>
            <w:hideMark/>
          </w:tcPr>
          <w:p w14:paraId="05F41BE6" w14:textId="77777777" w:rsidR="009D20B5" w:rsidRPr="006E66BD" w:rsidRDefault="009D20B5" w:rsidP="009D20B5">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706" w:type="pct"/>
            <w:tcBorders>
              <w:top w:val="nil"/>
              <w:left w:val="nil"/>
              <w:bottom w:val="single" w:sz="4" w:space="0" w:color="E0E0E0"/>
              <w:right w:val="single" w:sz="4" w:space="0" w:color="E0E0E0"/>
            </w:tcBorders>
            <w:shd w:val="clear" w:color="auto" w:fill="808080" w:themeFill="background1" w:themeFillShade="80"/>
            <w:vAlign w:val="center"/>
            <w:hideMark/>
          </w:tcPr>
          <w:p w14:paraId="00DF05A6"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Disponen</w:t>
            </w:r>
          </w:p>
        </w:tc>
        <w:tc>
          <w:tcPr>
            <w:tcW w:w="706" w:type="pct"/>
            <w:tcBorders>
              <w:top w:val="nil"/>
              <w:left w:val="nil"/>
              <w:bottom w:val="single" w:sz="4" w:space="0" w:color="E0E0E0"/>
              <w:right w:val="single" w:sz="4" w:space="0" w:color="E0E0E0"/>
            </w:tcBorders>
            <w:shd w:val="clear" w:color="auto" w:fill="808080" w:themeFill="background1" w:themeFillShade="80"/>
            <w:vAlign w:val="center"/>
            <w:hideMark/>
          </w:tcPr>
          <w:p w14:paraId="06E86289"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No disponen</w:t>
            </w:r>
          </w:p>
        </w:tc>
        <w:tc>
          <w:tcPr>
            <w:tcW w:w="705" w:type="pct"/>
            <w:tcBorders>
              <w:top w:val="nil"/>
              <w:left w:val="nil"/>
              <w:bottom w:val="single" w:sz="4" w:space="0" w:color="E0E0E0"/>
              <w:right w:val="single" w:sz="4" w:space="0" w:color="FFFFFF"/>
            </w:tcBorders>
            <w:shd w:val="clear" w:color="auto" w:fill="808080" w:themeFill="background1" w:themeFillShade="80"/>
            <w:vAlign w:val="center"/>
            <w:hideMark/>
          </w:tcPr>
          <w:p w14:paraId="1C18E236"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No especificado</w:t>
            </w:r>
          </w:p>
        </w:tc>
      </w:tr>
      <w:tr w:rsidR="009D20B5" w:rsidRPr="006E66BD" w14:paraId="3EB5D205" w14:textId="77777777" w:rsidTr="009D20B5">
        <w:trPr>
          <w:trHeight w:val="255"/>
        </w:trPr>
        <w:tc>
          <w:tcPr>
            <w:tcW w:w="910" w:type="pct"/>
            <w:tcBorders>
              <w:top w:val="nil"/>
              <w:left w:val="nil"/>
              <w:bottom w:val="nil"/>
              <w:right w:val="nil"/>
            </w:tcBorders>
            <w:shd w:val="clear" w:color="auto" w:fill="auto"/>
            <w:vAlign w:val="center"/>
            <w:hideMark/>
          </w:tcPr>
          <w:p w14:paraId="17134993"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1046" w:type="pct"/>
            <w:tcBorders>
              <w:top w:val="nil"/>
              <w:left w:val="nil"/>
              <w:bottom w:val="nil"/>
              <w:right w:val="nil"/>
            </w:tcBorders>
            <w:shd w:val="clear" w:color="auto" w:fill="auto"/>
            <w:vAlign w:val="center"/>
            <w:hideMark/>
          </w:tcPr>
          <w:p w14:paraId="59FA4F21"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927" w:type="pct"/>
            <w:tcBorders>
              <w:top w:val="nil"/>
              <w:left w:val="nil"/>
              <w:bottom w:val="nil"/>
              <w:right w:val="nil"/>
            </w:tcBorders>
            <w:shd w:val="clear" w:color="auto" w:fill="auto"/>
            <w:vAlign w:val="center"/>
            <w:hideMark/>
          </w:tcPr>
          <w:p w14:paraId="72BA7918"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6" w:type="pct"/>
            <w:tcBorders>
              <w:top w:val="nil"/>
              <w:left w:val="nil"/>
              <w:bottom w:val="nil"/>
              <w:right w:val="nil"/>
            </w:tcBorders>
            <w:shd w:val="clear" w:color="auto" w:fill="auto"/>
            <w:vAlign w:val="center"/>
            <w:hideMark/>
          </w:tcPr>
          <w:p w14:paraId="76C4769E"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6" w:type="pct"/>
            <w:tcBorders>
              <w:top w:val="nil"/>
              <w:left w:val="nil"/>
              <w:bottom w:val="nil"/>
              <w:right w:val="nil"/>
            </w:tcBorders>
            <w:shd w:val="clear" w:color="auto" w:fill="auto"/>
            <w:vAlign w:val="center"/>
            <w:hideMark/>
          </w:tcPr>
          <w:p w14:paraId="6A0770A0"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5" w:type="pct"/>
            <w:tcBorders>
              <w:top w:val="nil"/>
              <w:left w:val="nil"/>
              <w:bottom w:val="nil"/>
              <w:right w:val="nil"/>
            </w:tcBorders>
            <w:shd w:val="clear" w:color="auto" w:fill="auto"/>
            <w:vAlign w:val="center"/>
            <w:hideMark/>
          </w:tcPr>
          <w:p w14:paraId="3A789340"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r>
      <w:tr w:rsidR="009D20B5" w:rsidRPr="006E66BD" w14:paraId="17144986" w14:textId="77777777" w:rsidTr="009D20B5">
        <w:trPr>
          <w:trHeight w:val="255"/>
        </w:trPr>
        <w:tc>
          <w:tcPr>
            <w:tcW w:w="910" w:type="pct"/>
            <w:tcBorders>
              <w:top w:val="nil"/>
              <w:left w:val="nil"/>
              <w:bottom w:val="nil"/>
              <w:right w:val="nil"/>
            </w:tcBorders>
            <w:shd w:val="clear" w:color="auto" w:fill="auto"/>
            <w:hideMark/>
          </w:tcPr>
          <w:p w14:paraId="6046E680"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1B05B0CB"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445C0BA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1A36D59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36.03</w:t>
            </w:r>
          </w:p>
        </w:tc>
        <w:tc>
          <w:tcPr>
            <w:tcW w:w="706" w:type="pct"/>
            <w:tcBorders>
              <w:top w:val="nil"/>
              <w:left w:val="nil"/>
              <w:bottom w:val="nil"/>
              <w:right w:val="nil"/>
            </w:tcBorders>
            <w:shd w:val="clear" w:color="auto" w:fill="auto"/>
            <w:hideMark/>
          </w:tcPr>
          <w:p w14:paraId="44ACBAE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63.64</w:t>
            </w:r>
          </w:p>
        </w:tc>
        <w:tc>
          <w:tcPr>
            <w:tcW w:w="705" w:type="pct"/>
            <w:tcBorders>
              <w:top w:val="nil"/>
              <w:left w:val="nil"/>
              <w:bottom w:val="nil"/>
              <w:right w:val="nil"/>
            </w:tcBorders>
            <w:shd w:val="clear" w:color="auto" w:fill="auto"/>
            <w:hideMark/>
          </w:tcPr>
          <w:p w14:paraId="318A05F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0.33</w:t>
            </w:r>
          </w:p>
        </w:tc>
      </w:tr>
      <w:tr w:rsidR="009D20B5" w:rsidRPr="006E66BD" w14:paraId="5049994A" w14:textId="77777777" w:rsidTr="009D20B5">
        <w:trPr>
          <w:trHeight w:val="255"/>
        </w:trPr>
        <w:tc>
          <w:tcPr>
            <w:tcW w:w="910" w:type="pct"/>
            <w:tcBorders>
              <w:top w:val="nil"/>
              <w:left w:val="nil"/>
              <w:bottom w:val="nil"/>
              <w:right w:val="nil"/>
            </w:tcBorders>
            <w:shd w:val="clear" w:color="auto" w:fill="auto"/>
            <w:hideMark/>
          </w:tcPr>
          <w:p w14:paraId="00555D4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65E7CD6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08BF97C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392E675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64.67</w:t>
            </w:r>
          </w:p>
        </w:tc>
        <w:tc>
          <w:tcPr>
            <w:tcW w:w="706" w:type="pct"/>
            <w:tcBorders>
              <w:top w:val="nil"/>
              <w:left w:val="nil"/>
              <w:bottom w:val="nil"/>
              <w:right w:val="nil"/>
            </w:tcBorders>
            <w:shd w:val="clear" w:color="auto" w:fill="auto"/>
            <w:hideMark/>
          </w:tcPr>
          <w:p w14:paraId="44402BD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34.98</w:t>
            </w:r>
          </w:p>
        </w:tc>
        <w:tc>
          <w:tcPr>
            <w:tcW w:w="705" w:type="pct"/>
            <w:tcBorders>
              <w:top w:val="nil"/>
              <w:left w:val="nil"/>
              <w:bottom w:val="nil"/>
              <w:right w:val="nil"/>
            </w:tcBorders>
            <w:shd w:val="clear" w:color="auto" w:fill="auto"/>
            <w:hideMark/>
          </w:tcPr>
          <w:p w14:paraId="6CDF5EE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0.35</w:t>
            </w:r>
          </w:p>
        </w:tc>
      </w:tr>
      <w:tr w:rsidR="009D20B5" w:rsidRPr="006E66BD" w14:paraId="19DBCF4B" w14:textId="77777777" w:rsidTr="009D20B5">
        <w:trPr>
          <w:trHeight w:val="255"/>
        </w:trPr>
        <w:tc>
          <w:tcPr>
            <w:tcW w:w="910" w:type="pct"/>
            <w:tcBorders>
              <w:top w:val="nil"/>
              <w:left w:val="nil"/>
              <w:bottom w:val="nil"/>
              <w:right w:val="nil"/>
            </w:tcBorders>
            <w:shd w:val="clear" w:color="auto" w:fill="auto"/>
            <w:hideMark/>
          </w:tcPr>
          <w:p w14:paraId="328A9B01"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0A693727"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0175991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177E59C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26.39</w:t>
            </w:r>
          </w:p>
        </w:tc>
        <w:tc>
          <w:tcPr>
            <w:tcW w:w="706" w:type="pct"/>
            <w:tcBorders>
              <w:top w:val="nil"/>
              <w:left w:val="nil"/>
              <w:bottom w:val="nil"/>
              <w:right w:val="nil"/>
            </w:tcBorders>
            <w:shd w:val="clear" w:color="auto" w:fill="auto"/>
            <w:hideMark/>
          </w:tcPr>
          <w:p w14:paraId="6547D68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73.45</w:t>
            </w:r>
          </w:p>
        </w:tc>
        <w:tc>
          <w:tcPr>
            <w:tcW w:w="705" w:type="pct"/>
            <w:tcBorders>
              <w:top w:val="nil"/>
              <w:left w:val="nil"/>
              <w:bottom w:val="nil"/>
              <w:right w:val="nil"/>
            </w:tcBorders>
            <w:shd w:val="clear" w:color="auto" w:fill="auto"/>
            <w:hideMark/>
          </w:tcPr>
          <w:p w14:paraId="0FFDE23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0.16</w:t>
            </w:r>
          </w:p>
        </w:tc>
      </w:tr>
      <w:tr w:rsidR="009D20B5" w:rsidRPr="006E66BD" w14:paraId="65DACFC0" w14:textId="77777777" w:rsidTr="009D20B5">
        <w:trPr>
          <w:trHeight w:val="255"/>
        </w:trPr>
        <w:tc>
          <w:tcPr>
            <w:tcW w:w="910" w:type="pct"/>
            <w:tcBorders>
              <w:top w:val="nil"/>
              <w:left w:val="nil"/>
              <w:bottom w:val="nil"/>
              <w:right w:val="nil"/>
            </w:tcBorders>
            <w:shd w:val="clear" w:color="auto" w:fill="auto"/>
            <w:hideMark/>
          </w:tcPr>
          <w:p w14:paraId="20AC2107"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067BC68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557C4A1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1C322EE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48.98</w:t>
            </w:r>
          </w:p>
        </w:tc>
        <w:tc>
          <w:tcPr>
            <w:tcW w:w="706" w:type="pct"/>
            <w:tcBorders>
              <w:top w:val="nil"/>
              <w:left w:val="nil"/>
              <w:bottom w:val="nil"/>
              <w:right w:val="nil"/>
            </w:tcBorders>
            <w:shd w:val="clear" w:color="auto" w:fill="auto"/>
            <w:hideMark/>
          </w:tcPr>
          <w:p w14:paraId="4C3E9E73"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50.76</w:t>
            </w:r>
          </w:p>
        </w:tc>
        <w:tc>
          <w:tcPr>
            <w:tcW w:w="705" w:type="pct"/>
            <w:tcBorders>
              <w:top w:val="nil"/>
              <w:left w:val="nil"/>
              <w:bottom w:val="nil"/>
              <w:right w:val="nil"/>
            </w:tcBorders>
            <w:shd w:val="clear" w:color="auto" w:fill="auto"/>
            <w:hideMark/>
          </w:tcPr>
          <w:p w14:paraId="19517AA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0.26</w:t>
            </w:r>
          </w:p>
        </w:tc>
      </w:tr>
      <w:tr w:rsidR="009D20B5" w:rsidRPr="006E66BD" w14:paraId="79CD276B" w14:textId="77777777" w:rsidTr="009D20B5">
        <w:trPr>
          <w:trHeight w:val="255"/>
        </w:trPr>
        <w:tc>
          <w:tcPr>
            <w:tcW w:w="910" w:type="pct"/>
            <w:tcBorders>
              <w:top w:val="nil"/>
              <w:left w:val="nil"/>
              <w:bottom w:val="nil"/>
              <w:right w:val="nil"/>
            </w:tcBorders>
            <w:shd w:val="clear" w:color="auto" w:fill="auto"/>
            <w:hideMark/>
          </w:tcPr>
          <w:p w14:paraId="1660E15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1DB2030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512BDCE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1AC6087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38.97</w:t>
            </w:r>
          </w:p>
        </w:tc>
        <w:tc>
          <w:tcPr>
            <w:tcW w:w="706" w:type="pct"/>
            <w:tcBorders>
              <w:top w:val="nil"/>
              <w:left w:val="nil"/>
              <w:bottom w:val="nil"/>
              <w:right w:val="nil"/>
            </w:tcBorders>
            <w:shd w:val="clear" w:color="auto" w:fill="auto"/>
            <w:hideMark/>
          </w:tcPr>
          <w:p w14:paraId="3A40B8A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60.70</w:t>
            </w:r>
          </w:p>
        </w:tc>
        <w:tc>
          <w:tcPr>
            <w:tcW w:w="705" w:type="pct"/>
            <w:tcBorders>
              <w:top w:val="nil"/>
              <w:left w:val="nil"/>
              <w:bottom w:val="nil"/>
              <w:right w:val="nil"/>
            </w:tcBorders>
            <w:shd w:val="clear" w:color="auto" w:fill="auto"/>
            <w:hideMark/>
          </w:tcPr>
          <w:p w14:paraId="5FF94B5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0.33</w:t>
            </w:r>
          </w:p>
        </w:tc>
      </w:tr>
      <w:tr w:rsidR="009D20B5" w:rsidRPr="006E66BD" w14:paraId="57FC24E8" w14:textId="77777777" w:rsidTr="009D20B5">
        <w:trPr>
          <w:trHeight w:val="255"/>
        </w:trPr>
        <w:tc>
          <w:tcPr>
            <w:tcW w:w="910" w:type="pct"/>
            <w:tcBorders>
              <w:top w:val="nil"/>
              <w:left w:val="nil"/>
              <w:bottom w:val="nil"/>
              <w:right w:val="nil"/>
            </w:tcBorders>
            <w:shd w:val="clear" w:color="auto" w:fill="auto"/>
            <w:hideMark/>
          </w:tcPr>
          <w:p w14:paraId="4E6E1EA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719A73A2"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4D5309E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05B0E7E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69.04</w:t>
            </w:r>
          </w:p>
        </w:tc>
        <w:tc>
          <w:tcPr>
            <w:tcW w:w="706" w:type="pct"/>
            <w:tcBorders>
              <w:top w:val="nil"/>
              <w:left w:val="nil"/>
              <w:bottom w:val="nil"/>
              <w:right w:val="nil"/>
            </w:tcBorders>
            <w:shd w:val="clear" w:color="auto" w:fill="auto"/>
            <w:hideMark/>
          </w:tcPr>
          <w:p w14:paraId="6EBC2BE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30.62</w:t>
            </w:r>
          </w:p>
        </w:tc>
        <w:tc>
          <w:tcPr>
            <w:tcW w:w="705" w:type="pct"/>
            <w:tcBorders>
              <w:top w:val="nil"/>
              <w:left w:val="nil"/>
              <w:bottom w:val="nil"/>
              <w:right w:val="nil"/>
            </w:tcBorders>
            <w:shd w:val="clear" w:color="auto" w:fill="auto"/>
            <w:hideMark/>
          </w:tcPr>
          <w:p w14:paraId="43EC36B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0.34</w:t>
            </w:r>
          </w:p>
        </w:tc>
      </w:tr>
      <w:tr w:rsidR="009D20B5" w:rsidRPr="006E66BD" w14:paraId="3A053BFE" w14:textId="77777777" w:rsidTr="009D20B5">
        <w:trPr>
          <w:trHeight w:val="255"/>
        </w:trPr>
        <w:tc>
          <w:tcPr>
            <w:tcW w:w="910" w:type="pct"/>
            <w:tcBorders>
              <w:top w:val="nil"/>
              <w:left w:val="nil"/>
              <w:bottom w:val="nil"/>
              <w:right w:val="nil"/>
            </w:tcBorders>
            <w:shd w:val="clear" w:color="auto" w:fill="auto"/>
            <w:hideMark/>
          </w:tcPr>
          <w:p w14:paraId="7F20BFF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lastRenderedPageBreak/>
              <w:t>001 Cozumel</w:t>
            </w:r>
          </w:p>
        </w:tc>
        <w:tc>
          <w:tcPr>
            <w:tcW w:w="1046" w:type="pct"/>
            <w:tcBorders>
              <w:top w:val="nil"/>
              <w:left w:val="nil"/>
              <w:bottom w:val="nil"/>
              <w:right w:val="nil"/>
            </w:tcBorders>
            <w:shd w:val="clear" w:color="auto" w:fill="auto"/>
            <w:hideMark/>
          </w:tcPr>
          <w:p w14:paraId="2671E903"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7B04D00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02AEC39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32.75</w:t>
            </w:r>
          </w:p>
        </w:tc>
        <w:tc>
          <w:tcPr>
            <w:tcW w:w="706" w:type="pct"/>
            <w:tcBorders>
              <w:top w:val="nil"/>
              <w:left w:val="nil"/>
              <w:bottom w:val="nil"/>
              <w:right w:val="nil"/>
            </w:tcBorders>
            <w:shd w:val="clear" w:color="auto" w:fill="auto"/>
            <w:hideMark/>
          </w:tcPr>
          <w:p w14:paraId="0592405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67.00</w:t>
            </w:r>
          </w:p>
        </w:tc>
        <w:tc>
          <w:tcPr>
            <w:tcW w:w="705" w:type="pct"/>
            <w:tcBorders>
              <w:top w:val="nil"/>
              <w:left w:val="nil"/>
              <w:bottom w:val="nil"/>
              <w:right w:val="nil"/>
            </w:tcBorders>
            <w:shd w:val="clear" w:color="auto" w:fill="auto"/>
            <w:hideMark/>
          </w:tcPr>
          <w:p w14:paraId="56BA095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0.25</w:t>
            </w:r>
          </w:p>
        </w:tc>
      </w:tr>
      <w:tr w:rsidR="009D20B5" w:rsidRPr="006E66BD" w14:paraId="5EDCFAB2" w14:textId="77777777" w:rsidTr="009D20B5">
        <w:trPr>
          <w:trHeight w:val="255"/>
        </w:trPr>
        <w:tc>
          <w:tcPr>
            <w:tcW w:w="910" w:type="pct"/>
            <w:tcBorders>
              <w:top w:val="nil"/>
              <w:left w:val="nil"/>
              <w:bottom w:val="nil"/>
              <w:right w:val="nil"/>
            </w:tcBorders>
            <w:shd w:val="clear" w:color="auto" w:fill="auto"/>
            <w:hideMark/>
          </w:tcPr>
          <w:p w14:paraId="75DB5151"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79CB8CA7"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10DFE92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7900CBE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63.91</w:t>
            </w:r>
          </w:p>
        </w:tc>
        <w:tc>
          <w:tcPr>
            <w:tcW w:w="706" w:type="pct"/>
            <w:tcBorders>
              <w:top w:val="nil"/>
              <w:left w:val="nil"/>
              <w:bottom w:val="nil"/>
              <w:right w:val="nil"/>
            </w:tcBorders>
            <w:shd w:val="clear" w:color="auto" w:fill="auto"/>
            <w:hideMark/>
          </w:tcPr>
          <w:p w14:paraId="2E9AEFA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35.82</w:t>
            </w:r>
          </w:p>
        </w:tc>
        <w:tc>
          <w:tcPr>
            <w:tcW w:w="705" w:type="pct"/>
            <w:tcBorders>
              <w:top w:val="nil"/>
              <w:left w:val="nil"/>
              <w:bottom w:val="nil"/>
              <w:right w:val="nil"/>
            </w:tcBorders>
            <w:shd w:val="clear" w:color="auto" w:fill="auto"/>
            <w:hideMark/>
          </w:tcPr>
          <w:p w14:paraId="08E89D0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0.27</w:t>
            </w:r>
          </w:p>
        </w:tc>
      </w:tr>
      <w:tr w:rsidR="009D20B5" w:rsidRPr="006E66BD" w14:paraId="7C7A5E08" w14:textId="77777777" w:rsidTr="009D20B5">
        <w:trPr>
          <w:trHeight w:val="255"/>
        </w:trPr>
        <w:tc>
          <w:tcPr>
            <w:tcW w:w="910" w:type="pct"/>
            <w:tcBorders>
              <w:top w:val="nil"/>
              <w:left w:val="nil"/>
              <w:bottom w:val="nil"/>
              <w:right w:val="nil"/>
            </w:tcBorders>
            <w:shd w:val="clear" w:color="auto" w:fill="auto"/>
            <w:hideMark/>
          </w:tcPr>
          <w:p w14:paraId="5E8A60BE"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7DAE504E"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234BC72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2D23348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19.52</w:t>
            </w:r>
          </w:p>
        </w:tc>
        <w:tc>
          <w:tcPr>
            <w:tcW w:w="706" w:type="pct"/>
            <w:tcBorders>
              <w:top w:val="nil"/>
              <w:left w:val="nil"/>
              <w:bottom w:val="nil"/>
              <w:right w:val="nil"/>
            </w:tcBorders>
            <w:shd w:val="clear" w:color="auto" w:fill="auto"/>
            <w:hideMark/>
          </w:tcPr>
          <w:p w14:paraId="3AA1E17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80.43</w:t>
            </w:r>
          </w:p>
        </w:tc>
        <w:tc>
          <w:tcPr>
            <w:tcW w:w="705" w:type="pct"/>
            <w:tcBorders>
              <w:top w:val="nil"/>
              <w:left w:val="nil"/>
              <w:bottom w:val="nil"/>
              <w:right w:val="nil"/>
            </w:tcBorders>
            <w:shd w:val="clear" w:color="auto" w:fill="auto"/>
            <w:hideMark/>
          </w:tcPr>
          <w:p w14:paraId="6F53CA0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w:t>
            </w:r>
          </w:p>
        </w:tc>
      </w:tr>
      <w:tr w:rsidR="009D20B5" w:rsidRPr="006E66BD" w14:paraId="3B07AC7F" w14:textId="77777777" w:rsidTr="009D20B5">
        <w:trPr>
          <w:trHeight w:val="255"/>
        </w:trPr>
        <w:tc>
          <w:tcPr>
            <w:tcW w:w="910" w:type="pct"/>
            <w:tcBorders>
              <w:top w:val="nil"/>
              <w:left w:val="nil"/>
              <w:bottom w:val="nil"/>
              <w:right w:val="nil"/>
            </w:tcBorders>
            <w:shd w:val="clear" w:color="auto" w:fill="auto"/>
            <w:hideMark/>
          </w:tcPr>
          <w:p w14:paraId="7D7663E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41E3464C"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470CA00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4A65401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59.85</w:t>
            </w:r>
          </w:p>
        </w:tc>
        <w:tc>
          <w:tcPr>
            <w:tcW w:w="706" w:type="pct"/>
            <w:tcBorders>
              <w:top w:val="nil"/>
              <w:left w:val="nil"/>
              <w:bottom w:val="nil"/>
              <w:right w:val="nil"/>
            </w:tcBorders>
            <w:shd w:val="clear" w:color="auto" w:fill="auto"/>
            <w:hideMark/>
          </w:tcPr>
          <w:p w14:paraId="295931C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40.10</w:t>
            </w:r>
          </w:p>
        </w:tc>
        <w:tc>
          <w:tcPr>
            <w:tcW w:w="705" w:type="pct"/>
            <w:tcBorders>
              <w:top w:val="nil"/>
              <w:left w:val="nil"/>
              <w:bottom w:val="nil"/>
              <w:right w:val="nil"/>
            </w:tcBorders>
            <w:shd w:val="clear" w:color="auto" w:fill="auto"/>
            <w:hideMark/>
          </w:tcPr>
          <w:p w14:paraId="5DD7CE0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w:t>
            </w:r>
          </w:p>
        </w:tc>
      </w:tr>
      <w:tr w:rsidR="009D20B5" w:rsidRPr="006E66BD" w14:paraId="4EB9ABBF" w14:textId="77777777" w:rsidTr="009D20B5">
        <w:trPr>
          <w:trHeight w:val="255"/>
        </w:trPr>
        <w:tc>
          <w:tcPr>
            <w:tcW w:w="910" w:type="pct"/>
            <w:tcBorders>
              <w:top w:val="nil"/>
              <w:left w:val="nil"/>
              <w:bottom w:val="nil"/>
              <w:right w:val="nil"/>
            </w:tcBorders>
            <w:shd w:val="clear" w:color="auto" w:fill="auto"/>
            <w:hideMark/>
          </w:tcPr>
          <w:p w14:paraId="307168B1"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09CA1F01"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2A140E8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5E7E2E7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16.91</w:t>
            </w:r>
          </w:p>
        </w:tc>
        <w:tc>
          <w:tcPr>
            <w:tcW w:w="706" w:type="pct"/>
            <w:tcBorders>
              <w:top w:val="nil"/>
              <w:left w:val="nil"/>
              <w:bottom w:val="nil"/>
              <w:right w:val="nil"/>
            </w:tcBorders>
            <w:shd w:val="clear" w:color="auto" w:fill="auto"/>
            <w:hideMark/>
          </w:tcPr>
          <w:p w14:paraId="29C9EB9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82.83</w:t>
            </w:r>
          </w:p>
        </w:tc>
        <w:tc>
          <w:tcPr>
            <w:tcW w:w="705" w:type="pct"/>
            <w:tcBorders>
              <w:top w:val="nil"/>
              <w:left w:val="nil"/>
              <w:bottom w:val="nil"/>
              <w:right w:val="nil"/>
            </w:tcBorders>
            <w:shd w:val="clear" w:color="auto" w:fill="auto"/>
            <w:hideMark/>
          </w:tcPr>
          <w:p w14:paraId="425EED1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0.25</w:t>
            </w:r>
          </w:p>
        </w:tc>
      </w:tr>
      <w:tr w:rsidR="009D20B5" w:rsidRPr="006E66BD" w14:paraId="3EE817D4" w14:textId="77777777" w:rsidTr="009D20B5">
        <w:trPr>
          <w:trHeight w:val="255"/>
        </w:trPr>
        <w:tc>
          <w:tcPr>
            <w:tcW w:w="910" w:type="pct"/>
            <w:tcBorders>
              <w:top w:val="nil"/>
              <w:left w:val="nil"/>
              <w:bottom w:val="nil"/>
              <w:right w:val="nil"/>
            </w:tcBorders>
            <w:shd w:val="clear" w:color="auto" w:fill="auto"/>
            <w:hideMark/>
          </w:tcPr>
          <w:p w14:paraId="43FEA0EB"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1A702BBE"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5C4ADFB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3F75DC4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55.46</w:t>
            </w:r>
          </w:p>
        </w:tc>
        <w:tc>
          <w:tcPr>
            <w:tcW w:w="706" w:type="pct"/>
            <w:tcBorders>
              <w:top w:val="nil"/>
              <w:left w:val="nil"/>
              <w:bottom w:val="nil"/>
              <w:right w:val="nil"/>
            </w:tcBorders>
            <w:shd w:val="clear" w:color="auto" w:fill="auto"/>
            <w:hideMark/>
          </w:tcPr>
          <w:p w14:paraId="278F82D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43.96</w:t>
            </w:r>
          </w:p>
        </w:tc>
        <w:tc>
          <w:tcPr>
            <w:tcW w:w="705" w:type="pct"/>
            <w:tcBorders>
              <w:top w:val="nil"/>
              <w:left w:val="nil"/>
              <w:bottom w:val="nil"/>
              <w:right w:val="nil"/>
            </w:tcBorders>
            <w:shd w:val="clear" w:color="auto" w:fill="auto"/>
            <w:hideMark/>
          </w:tcPr>
          <w:p w14:paraId="479BCBD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0.58</w:t>
            </w:r>
          </w:p>
        </w:tc>
      </w:tr>
      <w:tr w:rsidR="009D20B5" w:rsidRPr="006E66BD" w14:paraId="1C3B0AD0" w14:textId="77777777" w:rsidTr="009D20B5">
        <w:trPr>
          <w:trHeight w:val="255"/>
        </w:trPr>
        <w:tc>
          <w:tcPr>
            <w:tcW w:w="910" w:type="pct"/>
            <w:tcBorders>
              <w:top w:val="nil"/>
              <w:left w:val="nil"/>
              <w:bottom w:val="nil"/>
              <w:right w:val="nil"/>
            </w:tcBorders>
            <w:shd w:val="clear" w:color="auto" w:fill="auto"/>
            <w:hideMark/>
          </w:tcPr>
          <w:p w14:paraId="68E6EB3E"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7DDB9172"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6B67C02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06431D7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21.45</w:t>
            </w:r>
          </w:p>
        </w:tc>
        <w:tc>
          <w:tcPr>
            <w:tcW w:w="706" w:type="pct"/>
            <w:tcBorders>
              <w:top w:val="nil"/>
              <w:left w:val="nil"/>
              <w:bottom w:val="nil"/>
              <w:right w:val="nil"/>
            </w:tcBorders>
            <w:shd w:val="clear" w:color="auto" w:fill="auto"/>
            <w:hideMark/>
          </w:tcPr>
          <w:p w14:paraId="57CF1A5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78.27</w:t>
            </w:r>
          </w:p>
        </w:tc>
        <w:tc>
          <w:tcPr>
            <w:tcW w:w="705" w:type="pct"/>
            <w:tcBorders>
              <w:top w:val="nil"/>
              <w:left w:val="nil"/>
              <w:bottom w:val="nil"/>
              <w:right w:val="nil"/>
            </w:tcBorders>
            <w:shd w:val="clear" w:color="auto" w:fill="auto"/>
            <w:hideMark/>
          </w:tcPr>
          <w:p w14:paraId="3F32D5A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0.28</w:t>
            </w:r>
          </w:p>
        </w:tc>
      </w:tr>
      <w:tr w:rsidR="009D20B5" w:rsidRPr="006E66BD" w14:paraId="7C509133" w14:textId="77777777" w:rsidTr="009D20B5">
        <w:trPr>
          <w:trHeight w:val="255"/>
        </w:trPr>
        <w:tc>
          <w:tcPr>
            <w:tcW w:w="910" w:type="pct"/>
            <w:tcBorders>
              <w:top w:val="nil"/>
              <w:left w:val="nil"/>
              <w:bottom w:val="nil"/>
              <w:right w:val="nil"/>
            </w:tcBorders>
            <w:shd w:val="clear" w:color="auto" w:fill="auto"/>
            <w:hideMark/>
          </w:tcPr>
          <w:p w14:paraId="201A884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34EC01C3"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5D0C5F1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3EA9F47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41.16</w:t>
            </w:r>
          </w:p>
        </w:tc>
        <w:tc>
          <w:tcPr>
            <w:tcW w:w="706" w:type="pct"/>
            <w:tcBorders>
              <w:top w:val="nil"/>
              <w:left w:val="nil"/>
              <w:bottom w:val="nil"/>
              <w:right w:val="nil"/>
            </w:tcBorders>
            <w:shd w:val="clear" w:color="auto" w:fill="auto"/>
            <w:hideMark/>
          </w:tcPr>
          <w:p w14:paraId="191448A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58.63</w:t>
            </w:r>
          </w:p>
        </w:tc>
        <w:tc>
          <w:tcPr>
            <w:tcW w:w="705" w:type="pct"/>
            <w:tcBorders>
              <w:top w:val="nil"/>
              <w:left w:val="nil"/>
              <w:bottom w:val="nil"/>
              <w:right w:val="nil"/>
            </w:tcBorders>
            <w:shd w:val="clear" w:color="auto" w:fill="auto"/>
            <w:hideMark/>
          </w:tcPr>
          <w:p w14:paraId="3A341D3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0.21</w:t>
            </w:r>
          </w:p>
        </w:tc>
      </w:tr>
      <w:tr w:rsidR="009D20B5" w:rsidRPr="006E66BD" w14:paraId="2FB1D14A" w14:textId="77777777" w:rsidTr="009D20B5">
        <w:trPr>
          <w:trHeight w:val="255"/>
        </w:trPr>
        <w:tc>
          <w:tcPr>
            <w:tcW w:w="910" w:type="pct"/>
            <w:tcBorders>
              <w:top w:val="nil"/>
              <w:left w:val="nil"/>
              <w:bottom w:val="nil"/>
              <w:right w:val="nil"/>
            </w:tcBorders>
            <w:shd w:val="clear" w:color="auto" w:fill="auto"/>
            <w:hideMark/>
          </w:tcPr>
          <w:p w14:paraId="39DF5EC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49436E2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3AE6A08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3CA9D96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16.94</w:t>
            </w:r>
          </w:p>
        </w:tc>
        <w:tc>
          <w:tcPr>
            <w:tcW w:w="706" w:type="pct"/>
            <w:tcBorders>
              <w:top w:val="nil"/>
              <w:left w:val="nil"/>
              <w:bottom w:val="nil"/>
              <w:right w:val="nil"/>
            </w:tcBorders>
            <w:shd w:val="clear" w:color="auto" w:fill="auto"/>
            <w:hideMark/>
          </w:tcPr>
          <w:p w14:paraId="5B06F7C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82.76</w:t>
            </w:r>
          </w:p>
        </w:tc>
        <w:tc>
          <w:tcPr>
            <w:tcW w:w="705" w:type="pct"/>
            <w:tcBorders>
              <w:top w:val="nil"/>
              <w:left w:val="nil"/>
              <w:bottom w:val="nil"/>
              <w:right w:val="nil"/>
            </w:tcBorders>
            <w:shd w:val="clear" w:color="auto" w:fill="auto"/>
            <w:hideMark/>
          </w:tcPr>
          <w:p w14:paraId="355C443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0.30</w:t>
            </w:r>
          </w:p>
        </w:tc>
      </w:tr>
      <w:tr w:rsidR="009D20B5" w:rsidRPr="006E66BD" w14:paraId="13E40306" w14:textId="77777777" w:rsidTr="009D20B5">
        <w:trPr>
          <w:trHeight w:val="255"/>
        </w:trPr>
        <w:tc>
          <w:tcPr>
            <w:tcW w:w="910" w:type="pct"/>
            <w:tcBorders>
              <w:top w:val="nil"/>
              <w:left w:val="nil"/>
              <w:bottom w:val="nil"/>
              <w:right w:val="nil"/>
            </w:tcBorders>
            <w:shd w:val="clear" w:color="auto" w:fill="auto"/>
            <w:hideMark/>
          </w:tcPr>
          <w:p w14:paraId="53B6DF8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29A9D0C7"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72BB258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109A9D1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47.88</w:t>
            </w:r>
          </w:p>
        </w:tc>
        <w:tc>
          <w:tcPr>
            <w:tcW w:w="706" w:type="pct"/>
            <w:tcBorders>
              <w:top w:val="nil"/>
              <w:left w:val="nil"/>
              <w:bottom w:val="nil"/>
              <w:right w:val="nil"/>
            </w:tcBorders>
            <w:shd w:val="clear" w:color="auto" w:fill="auto"/>
            <w:hideMark/>
          </w:tcPr>
          <w:p w14:paraId="1688F29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51.80</w:t>
            </w:r>
          </w:p>
        </w:tc>
        <w:tc>
          <w:tcPr>
            <w:tcW w:w="705" w:type="pct"/>
            <w:tcBorders>
              <w:top w:val="nil"/>
              <w:left w:val="nil"/>
              <w:bottom w:val="nil"/>
              <w:right w:val="nil"/>
            </w:tcBorders>
            <w:shd w:val="clear" w:color="auto" w:fill="auto"/>
            <w:hideMark/>
          </w:tcPr>
          <w:p w14:paraId="1ECF5B0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0.33</w:t>
            </w:r>
          </w:p>
        </w:tc>
      </w:tr>
      <w:tr w:rsidR="009D20B5" w:rsidRPr="006E66BD" w14:paraId="163948AA" w14:textId="77777777" w:rsidTr="009D20B5">
        <w:trPr>
          <w:trHeight w:val="255"/>
        </w:trPr>
        <w:tc>
          <w:tcPr>
            <w:tcW w:w="910" w:type="pct"/>
            <w:tcBorders>
              <w:top w:val="nil"/>
              <w:left w:val="nil"/>
              <w:bottom w:val="nil"/>
              <w:right w:val="nil"/>
            </w:tcBorders>
            <w:shd w:val="clear" w:color="auto" w:fill="auto"/>
            <w:hideMark/>
          </w:tcPr>
          <w:p w14:paraId="2D54AAB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2426D8EC"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015C9B6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58C32ED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46.17</w:t>
            </w:r>
          </w:p>
        </w:tc>
        <w:tc>
          <w:tcPr>
            <w:tcW w:w="706" w:type="pct"/>
            <w:tcBorders>
              <w:top w:val="nil"/>
              <w:left w:val="nil"/>
              <w:bottom w:val="nil"/>
              <w:right w:val="nil"/>
            </w:tcBorders>
            <w:shd w:val="clear" w:color="auto" w:fill="auto"/>
            <w:hideMark/>
          </w:tcPr>
          <w:p w14:paraId="52E9A9B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53.37</w:t>
            </w:r>
          </w:p>
        </w:tc>
        <w:tc>
          <w:tcPr>
            <w:tcW w:w="705" w:type="pct"/>
            <w:tcBorders>
              <w:top w:val="nil"/>
              <w:left w:val="nil"/>
              <w:bottom w:val="nil"/>
              <w:right w:val="nil"/>
            </w:tcBorders>
            <w:shd w:val="clear" w:color="auto" w:fill="auto"/>
            <w:hideMark/>
          </w:tcPr>
          <w:p w14:paraId="6920466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0.46</w:t>
            </w:r>
          </w:p>
        </w:tc>
      </w:tr>
      <w:tr w:rsidR="009D20B5" w:rsidRPr="006E66BD" w14:paraId="571F08D9" w14:textId="77777777" w:rsidTr="009D20B5">
        <w:trPr>
          <w:trHeight w:val="255"/>
        </w:trPr>
        <w:tc>
          <w:tcPr>
            <w:tcW w:w="910" w:type="pct"/>
            <w:tcBorders>
              <w:top w:val="nil"/>
              <w:left w:val="nil"/>
              <w:bottom w:val="nil"/>
              <w:right w:val="nil"/>
            </w:tcBorders>
            <w:shd w:val="clear" w:color="auto" w:fill="auto"/>
            <w:hideMark/>
          </w:tcPr>
          <w:p w14:paraId="2EA56F89"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1BB4A314"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7BE0F49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0014BCF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71.22</w:t>
            </w:r>
          </w:p>
        </w:tc>
        <w:tc>
          <w:tcPr>
            <w:tcW w:w="706" w:type="pct"/>
            <w:tcBorders>
              <w:top w:val="nil"/>
              <w:left w:val="nil"/>
              <w:bottom w:val="nil"/>
              <w:right w:val="nil"/>
            </w:tcBorders>
            <w:shd w:val="clear" w:color="auto" w:fill="auto"/>
            <w:hideMark/>
          </w:tcPr>
          <w:p w14:paraId="36A1534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28.42</w:t>
            </w:r>
          </w:p>
        </w:tc>
        <w:tc>
          <w:tcPr>
            <w:tcW w:w="705" w:type="pct"/>
            <w:tcBorders>
              <w:top w:val="nil"/>
              <w:left w:val="nil"/>
              <w:bottom w:val="nil"/>
              <w:right w:val="nil"/>
            </w:tcBorders>
            <w:shd w:val="clear" w:color="auto" w:fill="auto"/>
            <w:hideMark/>
          </w:tcPr>
          <w:p w14:paraId="6604899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0.36</w:t>
            </w:r>
          </w:p>
        </w:tc>
      </w:tr>
      <w:tr w:rsidR="009D20B5" w:rsidRPr="006E66BD" w14:paraId="5E55E15F" w14:textId="77777777" w:rsidTr="009D20B5">
        <w:trPr>
          <w:trHeight w:val="255"/>
        </w:trPr>
        <w:tc>
          <w:tcPr>
            <w:tcW w:w="910" w:type="pct"/>
            <w:tcBorders>
              <w:top w:val="nil"/>
              <w:left w:val="nil"/>
              <w:bottom w:val="nil"/>
              <w:right w:val="nil"/>
            </w:tcBorders>
            <w:shd w:val="clear" w:color="auto" w:fill="auto"/>
            <w:hideMark/>
          </w:tcPr>
          <w:p w14:paraId="5CA34000"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7DDB31A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5D0D35A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5ED01AE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30.98</w:t>
            </w:r>
          </w:p>
        </w:tc>
        <w:tc>
          <w:tcPr>
            <w:tcW w:w="706" w:type="pct"/>
            <w:tcBorders>
              <w:top w:val="nil"/>
              <w:left w:val="nil"/>
              <w:bottom w:val="nil"/>
              <w:right w:val="nil"/>
            </w:tcBorders>
            <w:shd w:val="clear" w:color="auto" w:fill="auto"/>
            <w:hideMark/>
          </w:tcPr>
          <w:p w14:paraId="70A5554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68.71</w:t>
            </w:r>
          </w:p>
        </w:tc>
        <w:tc>
          <w:tcPr>
            <w:tcW w:w="705" w:type="pct"/>
            <w:tcBorders>
              <w:top w:val="nil"/>
              <w:left w:val="nil"/>
              <w:bottom w:val="nil"/>
              <w:right w:val="nil"/>
            </w:tcBorders>
            <w:shd w:val="clear" w:color="auto" w:fill="auto"/>
            <w:hideMark/>
          </w:tcPr>
          <w:p w14:paraId="11C56F9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0.31</w:t>
            </w:r>
          </w:p>
        </w:tc>
      </w:tr>
      <w:tr w:rsidR="009D20B5" w:rsidRPr="006E66BD" w14:paraId="7468839D" w14:textId="77777777" w:rsidTr="009D20B5">
        <w:trPr>
          <w:trHeight w:val="255"/>
        </w:trPr>
        <w:tc>
          <w:tcPr>
            <w:tcW w:w="910" w:type="pct"/>
            <w:tcBorders>
              <w:top w:val="nil"/>
              <w:left w:val="nil"/>
              <w:bottom w:val="nil"/>
              <w:right w:val="nil"/>
            </w:tcBorders>
            <w:shd w:val="clear" w:color="auto" w:fill="auto"/>
            <w:hideMark/>
          </w:tcPr>
          <w:p w14:paraId="1FB3CF3B"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5021DC7B"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3E14308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2797713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55.72</w:t>
            </w:r>
          </w:p>
        </w:tc>
        <w:tc>
          <w:tcPr>
            <w:tcW w:w="706" w:type="pct"/>
            <w:tcBorders>
              <w:top w:val="nil"/>
              <w:left w:val="nil"/>
              <w:bottom w:val="nil"/>
              <w:right w:val="nil"/>
            </w:tcBorders>
            <w:shd w:val="clear" w:color="auto" w:fill="auto"/>
            <w:hideMark/>
          </w:tcPr>
          <w:p w14:paraId="77DECBE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43.79</w:t>
            </w:r>
          </w:p>
        </w:tc>
        <w:tc>
          <w:tcPr>
            <w:tcW w:w="705" w:type="pct"/>
            <w:tcBorders>
              <w:top w:val="nil"/>
              <w:left w:val="nil"/>
              <w:bottom w:val="nil"/>
              <w:right w:val="nil"/>
            </w:tcBorders>
            <w:shd w:val="clear" w:color="auto" w:fill="auto"/>
            <w:hideMark/>
          </w:tcPr>
          <w:p w14:paraId="3940577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0.49</w:t>
            </w:r>
          </w:p>
        </w:tc>
      </w:tr>
      <w:tr w:rsidR="009D20B5" w:rsidRPr="006E66BD" w14:paraId="402D19A4" w14:textId="77777777" w:rsidTr="009D20B5">
        <w:trPr>
          <w:trHeight w:val="255"/>
        </w:trPr>
        <w:tc>
          <w:tcPr>
            <w:tcW w:w="910" w:type="pct"/>
            <w:tcBorders>
              <w:top w:val="nil"/>
              <w:left w:val="nil"/>
              <w:bottom w:val="nil"/>
              <w:right w:val="nil"/>
            </w:tcBorders>
            <w:shd w:val="clear" w:color="auto" w:fill="auto"/>
            <w:hideMark/>
          </w:tcPr>
          <w:p w14:paraId="688E02E3"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2B11AB30"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Automóvil</w:t>
            </w:r>
          </w:p>
        </w:tc>
        <w:tc>
          <w:tcPr>
            <w:tcW w:w="927" w:type="pct"/>
            <w:tcBorders>
              <w:top w:val="nil"/>
              <w:left w:val="nil"/>
              <w:bottom w:val="nil"/>
              <w:right w:val="nil"/>
            </w:tcBorders>
            <w:shd w:val="clear" w:color="auto" w:fill="auto"/>
            <w:hideMark/>
          </w:tcPr>
          <w:p w14:paraId="5FE1196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5998F49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27.37</w:t>
            </w:r>
          </w:p>
        </w:tc>
        <w:tc>
          <w:tcPr>
            <w:tcW w:w="706" w:type="pct"/>
            <w:tcBorders>
              <w:top w:val="nil"/>
              <w:left w:val="nil"/>
              <w:bottom w:val="nil"/>
              <w:right w:val="nil"/>
            </w:tcBorders>
            <w:shd w:val="clear" w:color="auto" w:fill="auto"/>
            <w:hideMark/>
          </w:tcPr>
          <w:p w14:paraId="5BEB183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72.22</w:t>
            </w:r>
          </w:p>
        </w:tc>
        <w:tc>
          <w:tcPr>
            <w:tcW w:w="705" w:type="pct"/>
            <w:tcBorders>
              <w:top w:val="nil"/>
              <w:left w:val="nil"/>
              <w:bottom w:val="nil"/>
              <w:right w:val="nil"/>
            </w:tcBorders>
            <w:shd w:val="clear" w:color="auto" w:fill="auto"/>
            <w:hideMark/>
          </w:tcPr>
          <w:p w14:paraId="650D095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0.40</w:t>
            </w:r>
          </w:p>
        </w:tc>
      </w:tr>
      <w:tr w:rsidR="009D20B5" w:rsidRPr="006E66BD" w14:paraId="0F260C3B" w14:textId="77777777" w:rsidTr="009D20B5">
        <w:trPr>
          <w:trHeight w:val="255"/>
        </w:trPr>
        <w:tc>
          <w:tcPr>
            <w:tcW w:w="910" w:type="pct"/>
            <w:tcBorders>
              <w:top w:val="nil"/>
              <w:left w:val="nil"/>
              <w:bottom w:val="nil"/>
              <w:right w:val="nil"/>
            </w:tcBorders>
            <w:shd w:val="clear" w:color="auto" w:fill="auto"/>
            <w:hideMark/>
          </w:tcPr>
          <w:p w14:paraId="1D3D6EC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58CFF66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Algún aparato para oír radio</w:t>
            </w:r>
          </w:p>
        </w:tc>
        <w:tc>
          <w:tcPr>
            <w:tcW w:w="927" w:type="pct"/>
            <w:tcBorders>
              <w:top w:val="nil"/>
              <w:left w:val="nil"/>
              <w:bottom w:val="nil"/>
              <w:right w:val="nil"/>
            </w:tcBorders>
            <w:shd w:val="clear" w:color="auto" w:fill="auto"/>
            <w:hideMark/>
          </w:tcPr>
          <w:p w14:paraId="3D2D928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185B4A9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52.19</w:t>
            </w:r>
          </w:p>
        </w:tc>
        <w:tc>
          <w:tcPr>
            <w:tcW w:w="706" w:type="pct"/>
            <w:tcBorders>
              <w:top w:val="nil"/>
              <w:left w:val="nil"/>
              <w:bottom w:val="nil"/>
              <w:right w:val="nil"/>
            </w:tcBorders>
            <w:shd w:val="clear" w:color="auto" w:fill="auto"/>
            <w:hideMark/>
          </w:tcPr>
          <w:p w14:paraId="01486A6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47.30</w:t>
            </w:r>
          </w:p>
        </w:tc>
        <w:tc>
          <w:tcPr>
            <w:tcW w:w="705" w:type="pct"/>
            <w:tcBorders>
              <w:top w:val="nil"/>
              <w:left w:val="nil"/>
              <w:bottom w:val="nil"/>
              <w:right w:val="nil"/>
            </w:tcBorders>
            <w:shd w:val="clear" w:color="auto" w:fill="auto"/>
            <w:hideMark/>
          </w:tcPr>
          <w:p w14:paraId="5225CC93"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0.51</w:t>
            </w:r>
          </w:p>
        </w:tc>
      </w:tr>
    </w:tbl>
    <w:p w14:paraId="55350AF9" w14:textId="5371C1F8" w:rsidR="006E7A8C" w:rsidRPr="009D20B5" w:rsidRDefault="009D20B5" w:rsidP="009D20B5">
      <w:pPr>
        <w:tabs>
          <w:tab w:val="left" w:pos="5743"/>
        </w:tabs>
        <w:jc w:val="center"/>
        <w:rPr>
          <w:rFonts w:cs="Futura"/>
          <w:color w:val="595959"/>
          <w:sz w:val="20"/>
        </w:rPr>
      </w:pPr>
      <w:r w:rsidRPr="009D20B5">
        <w:rPr>
          <w:rFonts w:cs="Futura"/>
          <w:color w:val="595959"/>
          <w:sz w:val="20"/>
        </w:rPr>
        <w:t>INEGI. Tabulados de la Encuesta Intercensal 2015</w:t>
      </w:r>
    </w:p>
    <w:p w14:paraId="1FE7AD4E" w14:textId="77777777" w:rsidR="00E37D86" w:rsidRDefault="00E37D86" w:rsidP="008D60B6">
      <w:pPr>
        <w:tabs>
          <w:tab w:val="left" w:pos="5743"/>
        </w:tabs>
        <w:rPr>
          <w:rFonts w:cs="Futura"/>
          <w:b/>
          <w:color w:val="595959"/>
        </w:rPr>
      </w:pPr>
    </w:p>
    <w:p w14:paraId="08C8C436" w14:textId="24919887" w:rsidR="00FA333C" w:rsidRPr="00FA333C" w:rsidRDefault="00FA333C" w:rsidP="008D60B6">
      <w:pPr>
        <w:tabs>
          <w:tab w:val="left" w:pos="5743"/>
        </w:tabs>
        <w:rPr>
          <w:rFonts w:cs="Futura"/>
          <w:b/>
          <w:color w:val="595959"/>
        </w:rPr>
      </w:pPr>
      <w:r>
        <w:rPr>
          <w:rFonts w:cs="Futura"/>
          <w:b/>
          <w:color w:val="595959"/>
        </w:rPr>
        <w:t xml:space="preserve">Beneficiarios del </w:t>
      </w:r>
      <w:r w:rsidRPr="006E7A8C">
        <w:rPr>
          <w:rFonts w:cs="Futura"/>
          <w:b/>
          <w:color w:val="595959"/>
        </w:rPr>
        <w:t xml:space="preserve">Servicio de </w:t>
      </w:r>
      <w:r>
        <w:rPr>
          <w:rFonts w:cs="Futura"/>
          <w:b/>
          <w:color w:val="595959"/>
        </w:rPr>
        <w:t>Televisión</w:t>
      </w:r>
    </w:p>
    <w:tbl>
      <w:tblPr>
        <w:tblW w:w="5000" w:type="pct"/>
        <w:tblCellMar>
          <w:left w:w="70" w:type="dxa"/>
          <w:right w:w="70" w:type="dxa"/>
        </w:tblCellMar>
        <w:tblLook w:val="04A0" w:firstRow="1" w:lastRow="0" w:firstColumn="1" w:lastColumn="0" w:noHBand="0" w:noVBand="1"/>
      </w:tblPr>
      <w:tblGrid>
        <w:gridCol w:w="1734"/>
        <w:gridCol w:w="1993"/>
        <w:gridCol w:w="1766"/>
        <w:gridCol w:w="1346"/>
        <w:gridCol w:w="1346"/>
        <w:gridCol w:w="1352"/>
      </w:tblGrid>
      <w:tr w:rsidR="007326D6" w:rsidRPr="006E66BD" w14:paraId="3D115C8D" w14:textId="77777777" w:rsidTr="00F4403D">
        <w:trPr>
          <w:trHeight w:val="360"/>
        </w:trPr>
        <w:tc>
          <w:tcPr>
            <w:tcW w:w="910" w:type="pct"/>
            <w:vMerge w:val="restart"/>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6E6D659A"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Municipio</w:t>
            </w:r>
          </w:p>
        </w:tc>
        <w:tc>
          <w:tcPr>
            <w:tcW w:w="1046" w:type="pct"/>
            <w:vMerge w:val="restart"/>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75DFA8E6"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Tipo de bien o tecnología</w:t>
            </w:r>
          </w:p>
        </w:tc>
        <w:tc>
          <w:tcPr>
            <w:tcW w:w="927" w:type="pct"/>
            <w:vMerge w:val="restart"/>
            <w:tcBorders>
              <w:top w:val="single" w:sz="4" w:space="0" w:color="808080"/>
              <w:left w:val="single" w:sz="4" w:space="0" w:color="FFFFFF"/>
              <w:bottom w:val="single" w:sz="4" w:space="0" w:color="E0E0E0"/>
              <w:right w:val="single" w:sz="4" w:space="0" w:color="FFFFFF"/>
            </w:tcBorders>
            <w:shd w:val="clear" w:color="auto" w:fill="808080" w:themeFill="background1" w:themeFillShade="80"/>
            <w:vAlign w:val="center"/>
            <w:hideMark/>
          </w:tcPr>
          <w:p w14:paraId="205F6562"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Viviendas particulares habitadas1</w:t>
            </w:r>
          </w:p>
        </w:tc>
        <w:tc>
          <w:tcPr>
            <w:tcW w:w="2118" w:type="pct"/>
            <w:gridSpan w:val="3"/>
            <w:tcBorders>
              <w:top w:val="single" w:sz="4" w:space="0" w:color="808080"/>
              <w:left w:val="nil"/>
              <w:bottom w:val="single" w:sz="4" w:space="0" w:color="E0E0E0"/>
              <w:right w:val="single" w:sz="4" w:space="0" w:color="FFFFFF"/>
            </w:tcBorders>
            <w:shd w:val="clear" w:color="auto" w:fill="808080" w:themeFill="background1" w:themeFillShade="80"/>
            <w:vAlign w:val="center"/>
            <w:hideMark/>
          </w:tcPr>
          <w:p w14:paraId="06C134C0"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Disponibilidad de bienes y tecnologías de la información y de la comunicación</w:t>
            </w:r>
          </w:p>
        </w:tc>
      </w:tr>
      <w:tr w:rsidR="007326D6" w:rsidRPr="006E66BD" w14:paraId="7B9784B9" w14:textId="77777777" w:rsidTr="00F4403D">
        <w:trPr>
          <w:trHeight w:val="255"/>
        </w:trPr>
        <w:tc>
          <w:tcPr>
            <w:tcW w:w="910" w:type="pct"/>
            <w:vMerge/>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5E186CE8"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p>
        </w:tc>
        <w:tc>
          <w:tcPr>
            <w:tcW w:w="1046" w:type="pct"/>
            <w:vMerge/>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6A16D865"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p>
        </w:tc>
        <w:tc>
          <w:tcPr>
            <w:tcW w:w="927" w:type="pct"/>
            <w:vMerge/>
            <w:tcBorders>
              <w:top w:val="single" w:sz="4" w:space="0" w:color="808080"/>
              <w:left w:val="single" w:sz="4" w:space="0" w:color="FFFFFF"/>
              <w:bottom w:val="single" w:sz="4" w:space="0" w:color="E0E0E0"/>
              <w:right w:val="single" w:sz="4" w:space="0" w:color="FFFFFF"/>
            </w:tcBorders>
            <w:shd w:val="clear" w:color="auto" w:fill="808080" w:themeFill="background1" w:themeFillShade="80"/>
            <w:vAlign w:val="center"/>
            <w:hideMark/>
          </w:tcPr>
          <w:p w14:paraId="09788BE9"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p>
        </w:tc>
        <w:tc>
          <w:tcPr>
            <w:tcW w:w="706" w:type="pct"/>
            <w:tcBorders>
              <w:top w:val="nil"/>
              <w:left w:val="nil"/>
              <w:bottom w:val="single" w:sz="4" w:space="0" w:color="E0E0E0"/>
              <w:right w:val="single" w:sz="4" w:space="0" w:color="E0E0E0"/>
            </w:tcBorders>
            <w:shd w:val="clear" w:color="auto" w:fill="808080" w:themeFill="background1" w:themeFillShade="80"/>
            <w:vAlign w:val="center"/>
            <w:hideMark/>
          </w:tcPr>
          <w:p w14:paraId="709C2EBA"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Disponen</w:t>
            </w:r>
          </w:p>
        </w:tc>
        <w:tc>
          <w:tcPr>
            <w:tcW w:w="706" w:type="pct"/>
            <w:tcBorders>
              <w:top w:val="nil"/>
              <w:left w:val="nil"/>
              <w:bottom w:val="single" w:sz="4" w:space="0" w:color="E0E0E0"/>
              <w:right w:val="single" w:sz="4" w:space="0" w:color="E0E0E0"/>
            </w:tcBorders>
            <w:shd w:val="clear" w:color="auto" w:fill="808080" w:themeFill="background1" w:themeFillShade="80"/>
            <w:vAlign w:val="center"/>
            <w:hideMark/>
          </w:tcPr>
          <w:p w14:paraId="32B9818B"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No disponen</w:t>
            </w:r>
          </w:p>
        </w:tc>
        <w:tc>
          <w:tcPr>
            <w:tcW w:w="705" w:type="pct"/>
            <w:tcBorders>
              <w:top w:val="nil"/>
              <w:left w:val="nil"/>
              <w:bottom w:val="single" w:sz="4" w:space="0" w:color="E0E0E0"/>
              <w:right w:val="single" w:sz="4" w:space="0" w:color="FFFFFF"/>
            </w:tcBorders>
            <w:shd w:val="clear" w:color="auto" w:fill="808080" w:themeFill="background1" w:themeFillShade="80"/>
            <w:vAlign w:val="center"/>
            <w:hideMark/>
          </w:tcPr>
          <w:p w14:paraId="11AB8199" w14:textId="77777777" w:rsidR="007326D6" w:rsidRPr="006E66BD" w:rsidRDefault="007326D6" w:rsidP="00F4403D">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No especificado</w:t>
            </w:r>
          </w:p>
        </w:tc>
      </w:tr>
      <w:tr w:rsidR="007326D6" w:rsidRPr="006E66BD" w14:paraId="133E5E12" w14:textId="77777777" w:rsidTr="005E4931">
        <w:trPr>
          <w:trHeight w:val="255"/>
        </w:trPr>
        <w:tc>
          <w:tcPr>
            <w:tcW w:w="910" w:type="pct"/>
            <w:tcBorders>
              <w:top w:val="nil"/>
              <w:left w:val="nil"/>
              <w:bottom w:val="nil"/>
              <w:right w:val="nil"/>
            </w:tcBorders>
            <w:shd w:val="clear" w:color="000000" w:fill="FFFFFF"/>
            <w:vAlign w:val="center"/>
            <w:hideMark/>
          </w:tcPr>
          <w:p w14:paraId="7ECBAB9C" w14:textId="77777777" w:rsidR="007326D6" w:rsidRPr="006E66BD" w:rsidRDefault="007326D6" w:rsidP="007326D6">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1046" w:type="pct"/>
            <w:tcBorders>
              <w:top w:val="nil"/>
              <w:left w:val="nil"/>
              <w:bottom w:val="nil"/>
              <w:right w:val="nil"/>
            </w:tcBorders>
            <w:shd w:val="clear" w:color="000000" w:fill="FFFFFF"/>
            <w:vAlign w:val="center"/>
            <w:hideMark/>
          </w:tcPr>
          <w:p w14:paraId="668369FE" w14:textId="77777777" w:rsidR="007326D6" w:rsidRPr="006E66BD" w:rsidRDefault="007326D6" w:rsidP="007326D6">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927" w:type="pct"/>
            <w:tcBorders>
              <w:top w:val="nil"/>
              <w:left w:val="nil"/>
              <w:bottom w:val="nil"/>
              <w:right w:val="nil"/>
            </w:tcBorders>
            <w:shd w:val="clear" w:color="000000" w:fill="FFFFFF"/>
            <w:vAlign w:val="center"/>
            <w:hideMark/>
          </w:tcPr>
          <w:p w14:paraId="5A862BE2" w14:textId="77777777" w:rsidR="007326D6" w:rsidRPr="006E66BD" w:rsidRDefault="007326D6" w:rsidP="007326D6">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6" w:type="pct"/>
            <w:tcBorders>
              <w:top w:val="nil"/>
              <w:left w:val="nil"/>
              <w:bottom w:val="nil"/>
              <w:right w:val="nil"/>
            </w:tcBorders>
            <w:shd w:val="clear" w:color="000000" w:fill="FFFFFF"/>
            <w:vAlign w:val="center"/>
            <w:hideMark/>
          </w:tcPr>
          <w:p w14:paraId="684E6B8B" w14:textId="77777777" w:rsidR="007326D6" w:rsidRPr="006E66BD" w:rsidRDefault="007326D6" w:rsidP="007326D6">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6" w:type="pct"/>
            <w:tcBorders>
              <w:top w:val="nil"/>
              <w:left w:val="nil"/>
              <w:bottom w:val="nil"/>
              <w:right w:val="nil"/>
            </w:tcBorders>
            <w:shd w:val="clear" w:color="000000" w:fill="FFFFFF"/>
            <w:vAlign w:val="center"/>
            <w:hideMark/>
          </w:tcPr>
          <w:p w14:paraId="2380A9A9" w14:textId="77777777" w:rsidR="007326D6" w:rsidRPr="006E66BD" w:rsidRDefault="007326D6" w:rsidP="007326D6">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5" w:type="pct"/>
            <w:tcBorders>
              <w:top w:val="nil"/>
              <w:left w:val="nil"/>
              <w:bottom w:val="nil"/>
              <w:right w:val="nil"/>
            </w:tcBorders>
            <w:shd w:val="clear" w:color="000000" w:fill="FFFFFF"/>
            <w:vAlign w:val="center"/>
            <w:hideMark/>
          </w:tcPr>
          <w:p w14:paraId="19F97D08" w14:textId="77777777" w:rsidR="007326D6" w:rsidRPr="006E66BD" w:rsidRDefault="007326D6" w:rsidP="007326D6">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r>
      <w:tr w:rsidR="005E4931" w:rsidRPr="006E66BD" w14:paraId="71D2BD43" w14:textId="77777777" w:rsidTr="005E4931">
        <w:trPr>
          <w:trHeight w:val="255"/>
        </w:trPr>
        <w:tc>
          <w:tcPr>
            <w:tcW w:w="910" w:type="pct"/>
            <w:tcBorders>
              <w:top w:val="nil"/>
              <w:left w:val="nil"/>
              <w:bottom w:val="nil"/>
              <w:right w:val="nil"/>
            </w:tcBorders>
            <w:shd w:val="clear" w:color="auto" w:fill="auto"/>
            <w:hideMark/>
          </w:tcPr>
          <w:p w14:paraId="5AAB9AED"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04634D65"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709CC04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4888700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90.21</w:t>
            </w:r>
          </w:p>
        </w:tc>
        <w:tc>
          <w:tcPr>
            <w:tcW w:w="706" w:type="pct"/>
            <w:tcBorders>
              <w:top w:val="nil"/>
              <w:left w:val="nil"/>
              <w:bottom w:val="nil"/>
              <w:right w:val="nil"/>
            </w:tcBorders>
            <w:shd w:val="clear" w:color="auto" w:fill="auto"/>
            <w:hideMark/>
          </w:tcPr>
          <w:p w14:paraId="353EA47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9.57</w:t>
            </w:r>
          </w:p>
        </w:tc>
        <w:tc>
          <w:tcPr>
            <w:tcW w:w="705" w:type="pct"/>
            <w:tcBorders>
              <w:top w:val="nil"/>
              <w:left w:val="nil"/>
              <w:bottom w:val="nil"/>
              <w:right w:val="nil"/>
            </w:tcBorders>
            <w:shd w:val="clear" w:color="auto" w:fill="auto"/>
            <w:hideMark/>
          </w:tcPr>
          <w:p w14:paraId="3F3866F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0.22</w:t>
            </w:r>
          </w:p>
        </w:tc>
      </w:tr>
      <w:tr w:rsidR="005E4931" w:rsidRPr="006E66BD" w14:paraId="3E181BE8" w14:textId="77777777" w:rsidTr="005E4931">
        <w:trPr>
          <w:trHeight w:val="255"/>
        </w:trPr>
        <w:tc>
          <w:tcPr>
            <w:tcW w:w="910" w:type="pct"/>
            <w:tcBorders>
              <w:top w:val="nil"/>
              <w:left w:val="nil"/>
              <w:bottom w:val="nil"/>
              <w:right w:val="nil"/>
            </w:tcBorders>
            <w:shd w:val="clear" w:color="auto" w:fill="auto"/>
            <w:hideMark/>
          </w:tcPr>
          <w:p w14:paraId="3CB3A1A3"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lastRenderedPageBreak/>
              <w:t>Total</w:t>
            </w:r>
          </w:p>
        </w:tc>
        <w:tc>
          <w:tcPr>
            <w:tcW w:w="1046" w:type="pct"/>
            <w:tcBorders>
              <w:top w:val="nil"/>
              <w:left w:val="nil"/>
              <w:bottom w:val="nil"/>
              <w:right w:val="nil"/>
            </w:tcBorders>
            <w:shd w:val="clear" w:color="auto" w:fill="auto"/>
            <w:hideMark/>
          </w:tcPr>
          <w:p w14:paraId="524CAC13"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6272482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554674D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46.36</w:t>
            </w:r>
          </w:p>
        </w:tc>
        <w:tc>
          <w:tcPr>
            <w:tcW w:w="706" w:type="pct"/>
            <w:tcBorders>
              <w:top w:val="nil"/>
              <w:left w:val="nil"/>
              <w:bottom w:val="nil"/>
              <w:right w:val="nil"/>
            </w:tcBorders>
            <w:shd w:val="clear" w:color="auto" w:fill="auto"/>
            <w:hideMark/>
          </w:tcPr>
          <w:p w14:paraId="0AFDBEF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53.13</w:t>
            </w:r>
          </w:p>
        </w:tc>
        <w:tc>
          <w:tcPr>
            <w:tcW w:w="705" w:type="pct"/>
            <w:tcBorders>
              <w:top w:val="nil"/>
              <w:left w:val="nil"/>
              <w:bottom w:val="nil"/>
              <w:right w:val="nil"/>
            </w:tcBorders>
            <w:shd w:val="clear" w:color="auto" w:fill="auto"/>
            <w:hideMark/>
          </w:tcPr>
          <w:p w14:paraId="4394CA0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0.51</w:t>
            </w:r>
          </w:p>
        </w:tc>
      </w:tr>
      <w:tr w:rsidR="005E4931" w:rsidRPr="006E66BD" w14:paraId="3E0B3D5E" w14:textId="77777777" w:rsidTr="005E4931">
        <w:trPr>
          <w:trHeight w:val="255"/>
        </w:trPr>
        <w:tc>
          <w:tcPr>
            <w:tcW w:w="910" w:type="pct"/>
            <w:tcBorders>
              <w:top w:val="nil"/>
              <w:left w:val="nil"/>
              <w:bottom w:val="nil"/>
              <w:right w:val="nil"/>
            </w:tcBorders>
            <w:shd w:val="clear" w:color="auto" w:fill="auto"/>
            <w:hideMark/>
          </w:tcPr>
          <w:p w14:paraId="3DF35C30"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3C246D2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5C7CA1E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345CC76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33.36</w:t>
            </w:r>
          </w:p>
        </w:tc>
        <w:tc>
          <w:tcPr>
            <w:tcW w:w="706" w:type="pct"/>
            <w:tcBorders>
              <w:top w:val="nil"/>
              <w:left w:val="nil"/>
              <w:bottom w:val="nil"/>
              <w:right w:val="nil"/>
            </w:tcBorders>
            <w:shd w:val="clear" w:color="auto" w:fill="auto"/>
            <w:hideMark/>
          </w:tcPr>
          <w:p w14:paraId="6659BC9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66.39</w:t>
            </w:r>
          </w:p>
        </w:tc>
        <w:tc>
          <w:tcPr>
            <w:tcW w:w="705" w:type="pct"/>
            <w:tcBorders>
              <w:top w:val="nil"/>
              <w:left w:val="nil"/>
              <w:bottom w:val="nil"/>
              <w:right w:val="nil"/>
            </w:tcBorders>
            <w:shd w:val="clear" w:color="auto" w:fill="auto"/>
            <w:hideMark/>
          </w:tcPr>
          <w:p w14:paraId="1BA5ADD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0.25</w:t>
            </w:r>
          </w:p>
        </w:tc>
      </w:tr>
      <w:tr w:rsidR="005E4931" w:rsidRPr="006E66BD" w14:paraId="11B128AD" w14:textId="77777777" w:rsidTr="005E4931">
        <w:trPr>
          <w:trHeight w:val="255"/>
        </w:trPr>
        <w:tc>
          <w:tcPr>
            <w:tcW w:w="910" w:type="pct"/>
            <w:tcBorders>
              <w:top w:val="nil"/>
              <w:left w:val="nil"/>
              <w:bottom w:val="nil"/>
              <w:right w:val="nil"/>
            </w:tcBorders>
            <w:shd w:val="clear" w:color="auto" w:fill="auto"/>
            <w:hideMark/>
          </w:tcPr>
          <w:p w14:paraId="503E0954"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76F8AE9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3D4F815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2E22E62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89.43</w:t>
            </w:r>
          </w:p>
        </w:tc>
        <w:tc>
          <w:tcPr>
            <w:tcW w:w="706" w:type="pct"/>
            <w:tcBorders>
              <w:top w:val="nil"/>
              <w:left w:val="nil"/>
              <w:bottom w:val="nil"/>
              <w:right w:val="nil"/>
            </w:tcBorders>
            <w:shd w:val="clear" w:color="auto" w:fill="auto"/>
            <w:hideMark/>
          </w:tcPr>
          <w:p w14:paraId="0BE4AC2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10.33</w:t>
            </w:r>
          </w:p>
        </w:tc>
        <w:tc>
          <w:tcPr>
            <w:tcW w:w="705" w:type="pct"/>
            <w:tcBorders>
              <w:top w:val="nil"/>
              <w:left w:val="nil"/>
              <w:bottom w:val="nil"/>
              <w:right w:val="nil"/>
            </w:tcBorders>
            <w:shd w:val="clear" w:color="auto" w:fill="auto"/>
            <w:hideMark/>
          </w:tcPr>
          <w:p w14:paraId="5EAC43C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0.25</w:t>
            </w:r>
          </w:p>
        </w:tc>
      </w:tr>
      <w:tr w:rsidR="005E4931" w:rsidRPr="006E66BD" w14:paraId="561A57AB" w14:textId="77777777" w:rsidTr="005E4931">
        <w:trPr>
          <w:trHeight w:val="255"/>
        </w:trPr>
        <w:tc>
          <w:tcPr>
            <w:tcW w:w="910" w:type="pct"/>
            <w:tcBorders>
              <w:top w:val="nil"/>
              <w:left w:val="nil"/>
              <w:bottom w:val="nil"/>
              <w:right w:val="nil"/>
            </w:tcBorders>
            <w:shd w:val="clear" w:color="auto" w:fill="auto"/>
            <w:hideMark/>
          </w:tcPr>
          <w:p w14:paraId="5472203B"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394B57CB"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1A73D0D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6820075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57.22</w:t>
            </w:r>
          </w:p>
        </w:tc>
        <w:tc>
          <w:tcPr>
            <w:tcW w:w="706" w:type="pct"/>
            <w:tcBorders>
              <w:top w:val="nil"/>
              <w:left w:val="nil"/>
              <w:bottom w:val="nil"/>
              <w:right w:val="nil"/>
            </w:tcBorders>
            <w:shd w:val="clear" w:color="auto" w:fill="auto"/>
            <w:hideMark/>
          </w:tcPr>
          <w:p w14:paraId="2FC5C39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42.19</w:t>
            </w:r>
          </w:p>
        </w:tc>
        <w:tc>
          <w:tcPr>
            <w:tcW w:w="705" w:type="pct"/>
            <w:tcBorders>
              <w:top w:val="nil"/>
              <w:left w:val="nil"/>
              <w:bottom w:val="nil"/>
              <w:right w:val="nil"/>
            </w:tcBorders>
            <w:shd w:val="clear" w:color="auto" w:fill="auto"/>
            <w:hideMark/>
          </w:tcPr>
          <w:p w14:paraId="50EE03F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0.59</w:t>
            </w:r>
          </w:p>
        </w:tc>
      </w:tr>
      <w:tr w:rsidR="005E4931" w:rsidRPr="006E66BD" w14:paraId="6C66D67A" w14:textId="77777777" w:rsidTr="005E4931">
        <w:trPr>
          <w:trHeight w:val="255"/>
        </w:trPr>
        <w:tc>
          <w:tcPr>
            <w:tcW w:w="910" w:type="pct"/>
            <w:tcBorders>
              <w:top w:val="nil"/>
              <w:left w:val="nil"/>
              <w:bottom w:val="nil"/>
              <w:right w:val="nil"/>
            </w:tcBorders>
            <w:shd w:val="clear" w:color="auto" w:fill="auto"/>
            <w:hideMark/>
          </w:tcPr>
          <w:p w14:paraId="4BA22585"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2686367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05E409D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185B113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76.87</w:t>
            </w:r>
          </w:p>
        </w:tc>
        <w:tc>
          <w:tcPr>
            <w:tcW w:w="706" w:type="pct"/>
            <w:tcBorders>
              <w:top w:val="nil"/>
              <w:left w:val="nil"/>
              <w:bottom w:val="nil"/>
              <w:right w:val="nil"/>
            </w:tcBorders>
            <w:shd w:val="clear" w:color="auto" w:fill="auto"/>
            <w:hideMark/>
          </w:tcPr>
          <w:p w14:paraId="78B0521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22.99</w:t>
            </w:r>
          </w:p>
        </w:tc>
        <w:tc>
          <w:tcPr>
            <w:tcW w:w="705" w:type="pct"/>
            <w:tcBorders>
              <w:top w:val="nil"/>
              <w:left w:val="nil"/>
              <w:bottom w:val="nil"/>
              <w:right w:val="nil"/>
            </w:tcBorders>
            <w:shd w:val="clear" w:color="auto" w:fill="auto"/>
            <w:hideMark/>
          </w:tcPr>
          <w:p w14:paraId="1F49C71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0.14</w:t>
            </w:r>
          </w:p>
        </w:tc>
      </w:tr>
      <w:tr w:rsidR="005E4931" w:rsidRPr="006E66BD" w14:paraId="40673219" w14:textId="77777777" w:rsidTr="005E4931">
        <w:trPr>
          <w:trHeight w:val="255"/>
        </w:trPr>
        <w:tc>
          <w:tcPr>
            <w:tcW w:w="910" w:type="pct"/>
            <w:tcBorders>
              <w:top w:val="nil"/>
              <w:left w:val="nil"/>
              <w:bottom w:val="nil"/>
              <w:right w:val="nil"/>
            </w:tcBorders>
            <w:shd w:val="clear" w:color="auto" w:fill="auto"/>
            <w:hideMark/>
          </w:tcPr>
          <w:p w14:paraId="403EF77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4AA84E7F"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35D835C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4294E73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19.60</w:t>
            </w:r>
          </w:p>
        </w:tc>
        <w:tc>
          <w:tcPr>
            <w:tcW w:w="706" w:type="pct"/>
            <w:tcBorders>
              <w:top w:val="nil"/>
              <w:left w:val="nil"/>
              <w:bottom w:val="nil"/>
              <w:right w:val="nil"/>
            </w:tcBorders>
            <w:shd w:val="clear" w:color="auto" w:fill="auto"/>
            <w:hideMark/>
          </w:tcPr>
          <w:p w14:paraId="6578135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80.20</w:t>
            </w:r>
          </w:p>
        </w:tc>
        <w:tc>
          <w:tcPr>
            <w:tcW w:w="705" w:type="pct"/>
            <w:tcBorders>
              <w:top w:val="nil"/>
              <w:left w:val="nil"/>
              <w:bottom w:val="nil"/>
              <w:right w:val="nil"/>
            </w:tcBorders>
            <w:shd w:val="clear" w:color="auto" w:fill="auto"/>
            <w:hideMark/>
          </w:tcPr>
          <w:p w14:paraId="4A8A8D9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0.21</w:t>
            </w:r>
          </w:p>
        </w:tc>
      </w:tr>
      <w:tr w:rsidR="005E4931" w:rsidRPr="006E66BD" w14:paraId="5669B27C" w14:textId="77777777" w:rsidTr="005E4931">
        <w:trPr>
          <w:trHeight w:val="255"/>
        </w:trPr>
        <w:tc>
          <w:tcPr>
            <w:tcW w:w="910" w:type="pct"/>
            <w:tcBorders>
              <w:top w:val="nil"/>
              <w:left w:val="nil"/>
              <w:bottom w:val="nil"/>
              <w:right w:val="nil"/>
            </w:tcBorders>
            <w:shd w:val="clear" w:color="auto" w:fill="auto"/>
            <w:hideMark/>
          </w:tcPr>
          <w:p w14:paraId="51F9CB2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76F3DB2D"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042C542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33A4E09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13.74</w:t>
            </w:r>
          </w:p>
        </w:tc>
        <w:tc>
          <w:tcPr>
            <w:tcW w:w="706" w:type="pct"/>
            <w:tcBorders>
              <w:top w:val="nil"/>
              <w:left w:val="nil"/>
              <w:bottom w:val="nil"/>
              <w:right w:val="nil"/>
            </w:tcBorders>
            <w:shd w:val="clear" w:color="auto" w:fill="auto"/>
            <w:hideMark/>
          </w:tcPr>
          <w:p w14:paraId="5748CFD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86.11</w:t>
            </w:r>
          </w:p>
        </w:tc>
        <w:tc>
          <w:tcPr>
            <w:tcW w:w="705" w:type="pct"/>
            <w:tcBorders>
              <w:top w:val="nil"/>
              <w:left w:val="nil"/>
              <w:bottom w:val="nil"/>
              <w:right w:val="nil"/>
            </w:tcBorders>
            <w:shd w:val="clear" w:color="auto" w:fill="auto"/>
            <w:hideMark/>
          </w:tcPr>
          <w:p w14:paraId="1F59E31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0.15</w:t>
            </w:r>
          </w:p>
        </w:tc>
      </w:tr>
      <w:tr w:rsidR="005E4931" w:rsidRPr="006E66BD" w14:paraId="4DEB38C4" w14:textId="77777777" w:rsidTr="005E4931">
        <w:trPr>
          <w:trHeight w:val="255"/>
        </w:trPr>
        <w:tc>
          <w:tcPr>
            <w:tcW w:w="910" w:type="pct"/>
            <w:tcBorders>
              <w:top w:val="nil"/>
              <w:left w:val="nil"/>
              <w:bottom w:val="nil"/>
              <w:right w:val="nil"/>
            </w:tcBorders>
            <w:shd w:val="clear" w:color="auto" w:fill="auto"/>
            <w:hideMark/>
          </w:tcPr>
          <w:p w14:paraId="2FF123AD"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50F27B83"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01793E5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235A2D3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56.50</w:t>
            </w:r>
          </w:p>
        </w:tc>
        <w:tc>
          <w:tcPr>
            <w:tcW w:w="706" w:type="pct"/>
            <w:tcBorders>
              <w:top w:val="nil"/>
              <w:left w:val="nil"/>
              <w:bottom w:val="nil"/>
              <w:right w:val="nil"/>
            </w:tcBorders>
            <w:shd w:val="clear" w:color="auto" w:fill="auto"/>
            <w:hideMark/>
          </w:tcPr>
          <w:p w14:paraId="55861A2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43.31</w:t>
            </w:r>
          </w:p>
        </w:tc>
        <w:tc>
          <w:tcPr>
            <w:tcW w:w="705" w:type="pct"/>
            <w:tcBorders>
              <w:top w:val="nil"/>
              <w:left w:val="nil"/>
              <w:bottom w:val="nil"/>
              <w:right w:val="nil"/>
            </w:tcBorders>
            <w:shd w:val="clear" w:color="auto" w:fill="auto"/>
            <w:hideMark/>
          </w:tcPr>
          <w:p w14:paraId="14A6613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0.19</w:t>
            </w:r>
          </w:p>
        </w:tc>
      </w:tr>
      <w:tr w:rsidR="005E4931" w:rsidRPr="006E66BD" w14:paraId="2A5E3126" w14:textId="77777777" w:rsidTr="005E4931">
        <w:trPr>
          <w:trHeight w:val="255"/>
        </w:trPr>
        <w:tc>
          <w:tcPr>
            <w:tcW w:w="910" w:type="pct"/>
            <w:tcBorders>
              <w:top w:val="nil"/>
              <w:left w:val="nil"/>
              <w:bottom w:val="nil"/>
              <w:right w:val="nil"/>
            </w:tcBorders>
            <w:shd w:val="clear" w:color="auto" w:fill="auto"/>
            <w:hideMark/>
          </w:tcPr>
          <w:p w14:paraId="53ED983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5CF61840"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680D430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5FD0BC4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51.77</w:t>
            </w:r>
          </w:p>
        </w:tc>
        <w:tc>
          <w:tcPr>
            <w:tcW w:w="706" w:type="pct"/>
            <w:tcBorders>
              <w:top w:val="nil"/>
              <w:left w:val="nil"/>
              <w:bottom w:val="nil"/>
              <w:right w:val="nil"/>
            </w:tcBorders>
            <w:shd w:val="clear" w:color="auto" w:fill="auto"/>
            <w:hideMark/>
          </w:tcPr>
          <w:p w14:paraId="65D3E91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47.78</w:t>
            </w:r>
          </w:p>
        </w:tc>
        <w:tc>
          <w:tcPr>
            <w:tcW w:w="705" w:type="pct"/>
            <w:tcBorders>
              <w:top w:val="nil"/>
              <w:left w:val="nil"/>
              <w:bottom w:val="nil"/>
              <w:right w:val="nil"/>
            </w:tcBorders>
            <w:shd w:val="clear" w:color="auto" w:fill="auto"/>
            <w:hideMark/>
          </w:tcPr>
          <w:p w14:paraId="0DA2673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0.45</w:t>
            </w:r>
          </w:p>
        </w:tc>
      </w:tr>
      <w:tr w:rsidR="005E4931" w:rsidRPr="006E66BD" w14:paraId="76F527B0" w14:textId="77777777" w:rsidTr="005E4931">
        <w:trPr>
          <w:trHeight w:val="255"/>
        </w:trPr>
        <w:tc>
          <w:tcPr>
            <w:tcW w:w="910" w:type="pct"/>
            <w:tcBorders>
              <w:top w:val="nil"/>
              <w:left w:val="nil"/>
              <w:bottom w:val="nil"/>
              <w:right w:val="nil"/>
            </w:tcBorders>
            <w:shd w:val="clear" w:color="auto" w:fill="auto"/>
            <w:hideMark/>
          </w:tcPr>
          <w:p w14:paraId="7A9050E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0D7D70F0"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20625CC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788D79C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93.58</w:t>
            </w:r>
          </w:p>
        </w:tc>
        <w:tc>
          <w:tcPr>
            <w:tcW w:w="706" w:type="pct"/>
            <w:tcBorders>
              <w:top w:val="nil"/>
              <w:left w:val="nil"/>
              <w:bottom w:val="nil"/>
              <w:right w:val="nil"/>
            </w:tcBorders>
            <w:shd w:val="clear" w:color="auto" w:fill="auto"/>
            <w:hideMark/>
          </w:tcPr>
          <w:p w14:paraId="6686D34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6.21</w:t>
            </w:r>
          </w:p>
        </w:tc>
        <w:tc>
          <w:tcPr>
            <w:tcW w:w="705" w:type="pct"/>
            <w:tcBorders>
              <w:top w:val="nil"/>
              <w:left w:val="nil"/>
              <w:bottom w:val="nil"/>
              <w:right w:val="nil"/>
            </w:tcBorders>
            <w:shd w:val="clear" w:color="auto" w:fill="auto"/>
            <w:hideMark/>
          </w:tcPr>
          <w:p w14:paraId="5D6496A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0.21</w:t>
            </w:r>
          </w:p>
        </w:tc>
      </w:tr>
      <w:tr w:rsidR="005E4931" w:rsidRPr="006E66BD" w14:paraId="23F4F983" w14:textId="77777777" w:rsidTr="005E4931">
        <w:trPr>
          <w:trHeight w:val="255"/>
        </w:trPr>
        <w:tc>
          <w:tcPr>
            <w:tcW w:w="910" w:type="pct"/>
            <w:tcBorders>
              <w:top w:val="nil"/>
              <w:left w:val="nil"/>
              <w:bottom w:val="nil"/>
              <w:right w:val="nil"/>
            </w:tcBorders>
            <w:shd w:val="clear" w:color="auto" w:fill="auto"/>
            <w:hideMark/>
          </w:tcPr>
          <w:p w14:paraId="360077A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4AFB5773"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2756B47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4455087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50.98</w:t>
            </w:r>
          </w:p>
        </w:tc>
        <w:tc>
          <w:tcPr>
            <w:tcW w:w="706" w:type="pct"/>
            <w:tcBorders>
              <w:top w:val="nil"/>
              <w:left w:val="nil"/>
              <w:bottom w:val="nil"/>
              <w:right w:val="nil"/>
            </w:tcBorders>
            <w:shd w:val="clear" w:color="auto" w:fill="auto"/>
            <w:hideMark/>
          </w:tcPr>
          <w:p w14:paraId="0D32F75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48.49</w:t>
            </w:r>
          </w:p>
        </w:tc>
        <w:tc>
          <w:tcPr>
            <w:tcW w:w="705" w:type="pct"/>
            <w:tcBorders>
              <w:top w:val="nil"/>
              <w:left w:val="nil"/>
              <w:bottom w:val="nil"/>
              <w:right w:val="nil"/>
            </w:tcBorders>
            <w:shd w:val="clear" w:color="auto" w:fill="auto"/>
            <w:hideMark/>
          </w:tcPr>
          <w:p w14:paraId="7748190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0.53</w:t>
            </w:r>
          </w:p>
        </w:tc>
      </w:tr>
      <w:tr w:rsidR="005E4931" w:rsidRPr="006E66BD" w14:paraId="6B3DA7AD" w14:textId="77777777" w:rsidTr="005E4931">
        <w:trPr>
          <w:trHeight w:val="255"/>
        </w:trPr>
        <w:tc>
          <w:tcPr>
            <w:tcW w:w="910" w:type="pct"/>
            <w:tcBorders>
              <w:top w:val="nil"/>
              <w:left w:val="nil"/>
              <w:bottom w:val="nil"/>
              <w:right w:val="nil"/>
            </w:tcBorders>
            <w:shd w:val="clear" w:color="auto" w:fill="auto"/>
            <w:hideMark/>
          </w:tcPr>
          <w:p w14:paraId="0814D3A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2208AF4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4239B33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3A9D8FE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38.62</w:t>
            </w:r>
          </w:p>
        </w:tc>
        <w:tc>
          <w:tcPr>
            <w:tcW w:w="706" w:type="pct"/>
            <w:tcBorders>
              <w:top w:val="nil"/>
              <w:left w:val="nil"/>
              <w:bottom w:val="nil"/>
              <w:right w:val="nil"/>
            </w:tcBorders>
            <w:shd w:val="clear" w:color="auto" w:fill="auto"/>
            <w:hideMark/>
          </w:tcPr>
          <w:p w14:paraId="49A5CCC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61.15</w:t>
            </w:r>
          </w:p>
        </w:tc>
        <w:tc>
          <w:tcPr>
            <w:tcW w:w="705" w:type="pct"/>
            <w:tcBorders>
              <w:top w:val="nil"/>
              <w:left w:val="nil"/>
              <w:bottom w:val="nil"/>
              <w:right w:val="nil"/>
            </w:tcBorders>
            <w:shd w:val="clear" w:color="auto" w:fill="auto"/>
            <w:hideMark/>
          </w:tcPr>
          <w:p w14:paraId="78AEF6C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0.22</w:t>
            </w:r>
          </w:p>
        </w:tc>
      </w:tr>
      <w:tr w:rsidR="005E4931" w:rsidRPr="006E66BD" w14:paraId="4B2CEE4C" w14:textId="77777777" w:rsidTr="005E4931">
        <w:trPr>
          <w:trHeight w:val="255"/>
        </w:trPr>
        <w:tc>
          <w:tcPr>
            <w:tcW w:w="910" w:type="pct"/>
            <w:tcBorders>
              <w:top w:val="nil"/>
              <w:left w:val="nil"/>
              <w:bottom w:val="nil"/>
              <w:right w:val="nil"/>
            </w:tcBorders>
            <w:shd w:val="clear" w:color="auto" w:fill="auto"/>
            <w:hideMark/>
          </w:tcPr>
          <w:p w14:paraId="3756760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0AFAF730"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58E99D9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154F89B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95.00</w:t>
            </w:r>
          </w:p>
        </w:tc>
        <w:tc>
          <w:tcPr>
            <w:tcW w:w="706" w:type="pct"/>
            <w:tcBorders>
              <w:top w:val="nil"/>
              <w:left w:val="nil"/>
              <w:bottom w:val="nil"/>
              <w:right w:val="nil"/>
            </w:tcBorders>
            <w:shd w:val="clear" w:color="auto" w:fill="auto"/>
            <w:hideMark/>
          </w:tcPr>
          <w:p w14:paraId="27620AF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4.81</w:t>
            </w:r>
          </w:p>
        </w:tc>
        <w:tc>
          <w:tcPr>
            <w:tcW w:w="705" w:type="pct"/>
            <w:tcBorders>
              <w:top w:val="nil"/>
              <w:left w:val="nil"/>
              <w:bottom w:val="nil"/>
              <w:right w:val="nil"/>
            </w:tcBorders>
            <w:shd w:val="clear" w:color="auto" w:fill="auto"/>
            <w:hideMark/>
          </w:tcPr>
          <w:p w14:paraId="774C74E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0.19</w:t>
            </w:r>
          </w:p>
        </w:tc>
      </w:tr>
      <w:tr w:rsidR="005E4931" w:rsidRPr="006E66BD" w14:paraId="4400F535" w14:textId="77777777" w:rsidTr="005E4931">
        <w:trPr>
          <w:trHeight w:val="255"/>
        </w:trPr>
        <w:tc>
          <w:tcPr>
            <w:tcW w:w="910" w:type="pct"/>
            <w:tcBorders>
              <w:top w:val="nil"/>
              <w:left w:val="nil"/>
              <w:bottom w:val="nil"/>
              <w:right w:val="nil"/>
            </w:tcBorders>
            <w:shd w:val="clear" w:color="auto" w:fill="auto"/>
            <w:hideMark/>
          </w:tcPr>
          <w:p w14:paraId="15BEBE8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51A0814F"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158D90F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72FFF2D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56.72</w:t>
            </w:r>
          </w:p>
        </w:tc>
        <w:tc>
          <w:tcPr>
            <w:tcW w:w="706" w:type="pct"/>
            <w:tcBorders>
              <w:top w:val="nil"/>
              <w:left w:val="nil"/>
              <w:bottom w:val="nil"/>
              <w:right w:val="nil"/>
            </w:tcBorders>
            <w:shd w:val="clear" w:color="auto" w:fill="auto"/>
            <w:hideMark/>
          </w:tcPr>
          <w:p w14:paraId="6014973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42.74</w:t>
            </w:r>
          </w:p>
        </w:tc>
        <w:tc>
          <w:tcPr>
            <w:tcW w:w="705" w:type="pct"/>
            <w:tcBorders>
              <w:top w:val="nil"/>
              <w:left w:val="nil"/>
              <w:bottom w:val="nil"/>
              <w:right w:val="nil"/>
            </w:tcBorders>
            <w:shd w:val="clear" w:color="auto" w:fill="auto"/>
            <w:hideMark/>
          </w:tcPr>
          <w:p w14:paraId="10F938B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0.54</w:t>
            </w:r>
          </w:p>
        </w:tc>
      </w:tr>
      <w:tr w:rsidR="005E4931" w:rsidRPr="006E66BD" w14:paraId="770BF8A1" w14:textId="77777777" w:rsidTr="005E4931">
        <w:trPr>
          <w:trHeight w:val="255"/>
        </w:trPr>
        <w:tc>
          <w:tcPr>
            <w:tcW w:w="910" w:type="pct"/>
            <w:tcBorders>
              <w:top w:val="nil"/>
              <w:left w:val="nil"/>
              <w:bottom w:val="nil"/>
              <w:right w:val="nil"/>
            </w:tcBorders>
            <w:shd w:val="clear" w:color="auto" w:fill="auto"/>
            <w:hideMark/>
          </w:tcPr>
          <w:p w14:paraId="73CBC55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6B5ED20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2FAC498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7F8EC5E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94.16</w:t>
            </w:r>
          </w:p>
        </w:tc>
        <w:tc>
          <w:tcPr>
            <w:tcW w:w="706" w:type="pct"/>
            <w:tcBorders>
              <w:top w:val="nil"/>
              <w:left w:val="nil"/>
              <w:bottom w:val="nil"/>
              <w:right w:val="nil"/>
            </w:tcBorders>
            <w:shd w:val="clear" w:color="auto" w:fill="auto"/>
            <w:hideMark/>
          </w:tcPr>
          <w:p w14:paraId="234ABEF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5.58</w:t>
            </w:r>
          </w:p>
        </w:tc>
        <w:tc>
          <w:tcPr>
            <w:tcW w:w="705" w:type="pct"/>
            <w:tcBorders>
              <w:top w:val="nil"/>
              <w:left w:val="nil"/>
              <w:bottom w:val="nil"/>
              <w:right w:val="nil"/>
            </w:tcBorders>
            <w:shd w:val="clear" w:color="auto" w:fill="auto"/>
            <w:hideMark/>
          </w:tcPr>
          <w:p w14:paraId="058C6BB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0.26</w:t>
            </w:r>
          </w:p>
        </w:tc>
      </w:tr>
      <w:tr w:rsidR="005E4931" w:rsidRPr="006E66BD" w14:paraId="1B3519A1" w14:textId="77777777" w:rsidTr="005E4931">
        <w:trPr>
          <w:trHeight w:val="255"/>
        </w:trPr>
        <w:tc>
          <w:tcPr>
            <w:tcW w:w="910" w:type="pct"/>
            <w:tcBorders>
              <w:top w:val="nil"/>
              <w:left w:val="nil"/>
              <w:bottom w:val="nil"/>
              <w:right w:val="nil"/>
            </w:tcBorders>
            <w:shd w:val="clear" w:color="auto" w:fill="auto"/>
            <w:hideMark/>
          </w:tcPr>
          <w:p w14:paraId="214E3373"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5018791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55EAA85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264A1AC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49.89</w:t>
            </w:r>
          </w:p>
        </w:tc>
        <w:tc>
          <w:tcPr>
            <w:tcW w:w="706" w:type="pct"/>
            <w:tcBorders>
              <w:top w:val="nil"/>
              <w:left w:val="nil"/>
              <w:bottom w:val="nil"/>
              <w:right w:val="nil"/>
            </w:tcBorders>
            <w:shd w:val="clear" w:color="auto" w:fill="auto"/>
            <w:hideMark/>
          </w:tcPr>
          <w:p w14:paraId="03F13A9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49.69</w:t>
            </w:r>
          </w:p>
        </w:tc>
        <w:tc>
          <w:tcPr>
            <w:tcW w:w="705" w:type="pct"/>
            <w:tcBorders>
              <w:top w:val="nil"/>
              <w:left w:val="nil"/>
              <w:bottom w:val="nil"/>
              <w:right w:val="nil"/>
            </w:tcBorders>
            <w:shd w:val="clear" w:color="auto" w:fill="auto"/>
            <w:hideMark/>
          </w:tcPr>
          <w:p w14:paraId="5860F8C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0.42</w:t>
            </w:r>
          </w:p>
        </w:tc>
      </w:tr>
      <w:tr w:rsidR="005E4931" w:rsidRPr="006E66BD" w14:paraId="6DA87B9A" w14:textId="77777777" w:rsidTr="005E4931">
        <w:trPr>
          <w:trHeight w:val="255"/>
        </w:trPr>
        <w:tc>
          <w:tcPr>
            <w:tcW w:w="910" w:type="pct"/>
            <w:tcBorders>
              <w:top w:val="nil"/>
              <w:left w:val="nil"/>
              <w:bottom w:val="nil"/>
              <w:right w:val="nil"/>
            </w:tcBorders>
            <w:shd w:val="clear" w:color="auto" w:fill="auto"/>
            <w:hideMark/>
          </w:tcPr>
          <w:p w14:paraId="5F24EA7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26439AD1"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0A9717A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6172047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35.94</w:t>
            </w:r>
          </w:p>
        </w:tc>
        <w:tc>
          <w:tcPr>
            <w:tcW w:w="706" w:type="pct"/>
            <w:tcBorders>
              <w:top w:val="nil"/>
              <w:left w:val="nil"/>
              <w:bottom w:val="nil"/>
              <w:right w:val="nil"/>
            </w:tcBorders>
            <w:shd w:val="clear" w:color="auto" w:fill="auto"/>
            <w:hideMark/>
          </w:tcPr>
          <w:p w14:paraId="6E22B4B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63.76</w:t>
            </w:r>
          </w:p>
        </w:tc>
        <w:tc>
          <w:tcPr>
            <w:tcW w:w="705" w:type="pct"/>
            <w:tcBorders>
              <w:top w:val="nil"/>
              <w:left w:val="nil"/>
              <w:bottom w:val="nil"/>
              <w:right w:val="nil"/>
            </w:tcBorders>
            <w:shd w:val="clear" w:color="auto" w:fill="auto"/>
            <w:hideMark/>
          </w:tcPr>
          <w:p w14:paraId="447C3FC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0.30</w:t>
            </w:r>
          </w:p>
        </w:tc>
      </w:tr>
      <w:tr w:rsidR="005E4931" w:rsidRPr="006E66BD" w14:paraId="058797B2" w14:textId="77777777" w:rsidTr="005E4931">
        <w:trPr>
          <w:trHeight w:val="255"/>
        </w:trPr>
        <w:tc>
          <w:tcPr>
            <w:tcW w:w="910" w:type="pct"/>
            <w:tcBorders>
              <w:top w:val="nil"/>
              <w:left w:val="nil"/>
              <w:bottom w:val="nil"/>
              <w:right w:val="nil"/>
            </w:tcBorders>
            <w:shd w:val="clear" w:color="auto" w:fill="auto"/>
            <w:hideMark/>
          </w:tcPr>
          <w:p w14:paraId="739AC4DE"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137F77A8"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1C1E170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4965A3A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89.17</w:t>
            </w:r>
          </w:p>
        </w:tc>
        <w:tc>
          <w:tcPr>
            <w:tcW w:w="706" w:type="pct"/>
            <w:tcBorders>
              <w:top w:val="nil"/>
              <w:left w:val="nil"/>
              <w:bottom w:val="nil"/>
              <w:right w:val="nil"/>
            </w:tcBorders>
            <w:shd w:val="clear" w:color="auto" w:fill="auto"/>
            <w:hideMark/>
          </w:tcPr>
          <w:p w14:paraId="5B444E8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10.47</w:t>
            </w:r>
          </w:p>
        </w:tc>
        <w:tc>
          <w:tcPr>
            <w:tcW w:w="705" w:type="pct"/>
            <w:tcBorders>
              <w:top w:val="nil"/>
              <w:left w:val="nil"/>
              <w:bottom w:val="nil"/>
              <w:right w:val="nil"/>
            </w:tcBorders>
            <w:shd w:val="clear" w:color="auto" w:fill="auto"/>
            <w:hideMark/>
          </w:tcPr>
          <w:p w14:paraId="668488F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0.36</w:t>
            </w:r>
          </w:p>
        </w:tc>
      </w:tr>
      <w:tr w:rsidR="005E4931" w:rsidRPr="006E66BD" w14:paraId="00E3AE00" w14:textId="77777777" w:rsidTr="005E4931">
        <w:trPr>
          <w:trHeight w:val="255"/>
        </w:trPr>
        <w:tc>
          <w:tcPr>
            <w:tcW w:w="910" w:type="pct"/>
            <w:tcBorders>
              <w:top w:val="nil"/>
              <w:left w:val="nil"/>
              <w:bottom w:val="nil"/>
              <w:right w:val="nil"/>
            </w:tcBorders>
            <w:shd w:val="clear" w:color="auto" w:fill="auto"/>
            <w:hideMark/>
          </w:tcPr>
          <w:p w14:paraId="3DD335F8"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6ACA4EA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6E3905A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1C9BE55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72.85</w:t>
            </w:r>
          </w:p>
        </w:tc>
        <w:tc>
          <w:tcPr>
            <w:tcW w:w="706" w:type="pct"/>
            <w:tcBorders>
              <w:top w:val="nil"/>
              <w:left w:val="nil"/>
              <w:bottom w:val="nil"/>
              <w:right w:val="nil"/>
            </w:tcBorders>
            <w:shd w:val="clear" w:color="auto" w:fill="auto"/>
            <w:hideMark/>
          </w:tcPr>
          <w:p w14:paraId="23B906B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26.40</w:t>
            </w:r>
          </w:p>
        </w:tc>
        <w:tc>
          <w:tcPr>
            <w:tcW w:w="705" w:type="pct"/>
            <w:tcBorders>
              <w:top w:val="nil"/>
              <w:left w:val="nil"/>
              <w:bottom w:val="nil"/>
              <w:right w:val="nil"/>
            </w:tcBorders>
            <w:shd w:val="clear" w:color="auto" w:fill="auto"/>
            <w:hideMark/>
          </w:tcPr>
          <w:p w14:paraId="0C42FCA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0.75</w:t>
            </w:r>
          </w:p>
        </w:tc>
      </w:tr>
      <w:tr w:rsidR="005E4931" w:rsidRPr="006E66BD" w14:paraId="6B0B5843" w14:textId="77777777" w:rsidTr="005E4931">
        <w:trPr>
          <w:trHeight w:val="255"/>
        </w:trPr>
        <w:tc>
          <w:tcPr>
            <w:tcW w:w="910" w:type="pct"/>
            <w:tcBorders>
              <w:top w:val="nil"/>
              <w:left w:val="nil"/>
              <w:bottom w:val="nil"/>
              <w:right w:val="nil"/>
            </w:tcBorders>
            <w:shd w:val="clear" w:color="auto" w:fill="auto"/>
            <w:hideMark/>
          </w:tcPr>
          <w:p w14:paraId="3996D7DE"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6AE43D6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5113C6D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7EBF479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79.08</w:t>
            </w:r>
          </w:p>
        </w:tc>
        <w:tc>
          <w:tcPr>
            <w:tcW w:w="706" w:type="pct"/>
            <w:tcBorders>
              <w:top w:val="nil"/>
              <w:left w:val="nil"/>
              <w:bottom w:val="nil"/>
              <w:right w:val="nil"/>
            </w:tcBorders>
            <w:shd w:val="clear" w:color="auto" w:fill="auto"/>
            <w:hideMark/>
          </w:tcPr>
          <w:p w14:paraId="0B2B76B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20.86</w:t>
            </w:r>
          </w:p>
        </w:tc>
        <w:tc>
          <w:tcPr>
            <w:tcW w:w="705" w:type="pct"/>
            <w:tcBorders>
              <w:top w:val="nil"/>
              <w:left w:val="nil"/>
              <w:bottom w:val="nil"/>
              <w:right w:val="nil"/>
            </w:tcBorders>
            <w:shd w:val="clear" w:color="auto" w:fill="auto"/>
            <w:hideMark/>
          </w:tcPr>
          <w:p w14:paraId="1D76A10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w:t>
            </w:r>
          </w:p>
        </w:tc>
      </w:tr>
      <w:tr w:rsidR="005E4931" w:rsidRPr="006E66BD" w14:paraId="56C07E3A" w14:textId="77777777" w:rsidTr="005E4931">
        <w:trPr>
          <w:trHeight w:val="255"/>
        </w:trPr>
        <w:tc>
          <w:tcPr>
            <w:tcW w:w="910" w:type="pct"/>
            <w:tcBorders>
              <w:top w:val="nil"/>
              <w:left w:val="nil"/>
              <w:bottom w:val="nil"/>
              <w:right w:val="nil"/>
            </w:tcBorders>
            <w:shd w:val="clear" w:color="auto" w:fill="auto"/>
            <w:hideMark/>
          </w:tcPr>
          <w:p w14:paraId="2D45E55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6D7B52AD"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2F1FB98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6F1D1B2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24.84</w:t>
            </w:r>
          </w:p>
        </w:tc>
        <w:tc>
          <w:tcPr>
            <w:tcW w:w="706" w:type="pct"/>
            <w:tcBorders>
              <w:top w:val="nil"/>
              <w:left w:val="nil"/>
              <w:bottom w:val="nil"/>
              <w:right w:val="nil"/>
            </w:tcBorders>
            <w:shd w:val="clear" w:color="auto" w:fill="auto"/>
            <w:hideMark/>
          </w:tcPr>
          <w:p w14:paraId="4AA6857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75.06</w:t>
            </w:r>
          </w:p>
        </w:tc>
        <w:tc>
          <w:tcPr>
            <w:tcW w:w="705" w:type="pct"/>
            <w:tcBorders>
              <w:top w:val="nil"/>
              <w:left w:val="nil"/>
              <w:bottom w:val="nil"/>
              <w:right w:val="nil"/>
            </w:tcBorders>
            <w:shd w:val="clear" w:color="auto" w:fill="auto"/>
            <w:hideMark/>
          </w:tcPr>
          <w:p w14:paraId="715B4DB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0.11</w:t>
            </w:r>
          </w:p>
        </w:tc>
      </w:tr>
      <w:tr w:rsidR="005E4931" w:rsidRPr="006E66BD" w14:paraId="42B2769B" w14:textId="77777777" w:rsidTr="005E4931">
        <w:trPr>
          <w:trHeight w:val="255"/>
        </w:trPr>
        <w:tc>
          <w:tcPr>
            <w:tcW w:w="910" w:type="pct"/>
            <w:tcBorders>
              <w:top w:val="nil"/>
              <w:left w:val="nil"/>
              <w:bottom w:val="nil"/>
              <w:right w:val="nil"/>
            </w:tcBorders>
            <w:shd w:val="clear" w:color="auto" w:fill="auto"/>
            <w:hideMark/>
          </w:tcPr>
          <w:p w14:paraId="31B76BE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64B29DC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335B017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4553A12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13.30</w:t>
            </w:r>
          </w:p>
        </w:tc>
        <w:tc>
          <w:tcPr>
            <w:tcW w:w="706" w:type="pct"/>
            <w:tcBorders>
              <w:top w:val="nil"/>
              <w:left w:val="nil"/>
              <w:bottom w:val="nil"/>
              <w:right w:val="nil"/>
            </w:tcBorders>
            <w:shd w:val="clear" w:color="auto" w:fill="auto"/>
            <w:hideMark/>
          </w:tcPr>
          <w:p w14:paraId="3459F8C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86.59</w:t>
            </w:r>
          </w:p>
        </w:tc>
        <w:tc>
          <w:tcPr>
            <w:tcW w:w="705" w:type="pct"/>
            <w:tcBorders>
              <w:top w:val="nil"/>
              <w:left w:val="nil"/>
              <w:bottom w:val="nil"/>
              <w:right w:val="nil"/>
            </w:tcBorders>
            <w:shd w:val="clear" w:color="auto" w:fill="auto"/>
            <w:hideMark/>
          </w:tcPr>
          <w:p w14:paraId="7AA90F0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0.11</w:t>
            </w:r>
          </w:p>
        </w:tc>
      </w:tr>
      <w:tr w:rsidR="005E4931" w:rsidRPr="006E66BD" w14:paraId="176F008E" w14:textId="77777777" w:rsidTr="005E4931">
        <w:trPr>
          <w:trHeight w:val="255"/>
        </w:trPr>
        <w:tc>
          <w:tcPr>
            <w:tcW w:w="910" w:type="pct"/>
            <w:tcBorders>
              <w:top w:val="nil"/>
              <w:left w:val="nil"/>
              <w:bottom w:val="nil"/>
              <w:right w:val="nil"/>
            </w:tcBorders>
            <w:shd w:val="clear" w:color="auto" w:fill="auto"/>
            <w:hideMark/>
          </w:tcPr>
          <w:p w14:paraId="537CE3E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7940460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31CC237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7F7A1FE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60.10</w:t>
            </w:r>
          </w:p>
        </w:tc>
        <w:tc>
          <w:tcPr>
            <w:tcW w:w="706" w:type="pct"/>
            <w:tcBorders>
              <w:top w:val="nil"/>
              <w:left w:val="nil"/>
              <w:bottom w:val="nil"/>
              <w:right w:val="nil"/>
            </w:tcBorders>
            <w:shd w:val="clear" w:color="auto" w:fill="auto"/>
            <w:hideMark/>
          </w:tcPr>
          <w:p w14:paraId="0B26517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39.87</w:t>
            </w:r>
          </w:p>
        </w:tc>
        <w:tc>
          <w:tcPr>
            <w:tcW w:w="705" w:type="pct"/>
            <w:tcBorders>
              <w:top w:val="nil"/>
              <w:left w:val="nil"/>
              <w:bottom w:val="nil"/>
              <w:right w:val="nil"/>
            </w:tcBorders>
            <w:shd w:val="clear" w:color="auto" w:fill="auto"/>
            <w:hideMark/>
          </w:tcPr>
          <w:p w14:paraId="5810CC0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w:t>
            </w:r>
          </w:p>
        </w:tc>
      </w:tr>
      <w:tr w:rsidR="005E4931" w:rsidRPr="006E66BD" w14:paraId="4C29490C" w14:textId="77777777" w:rsidTr="005E4931">
        <w:trPr>
          <w:trHeight w:val="255"/>
        </w:trPr>
        <w:tc>
          <w:tcPr>
            <w:tcW w:w="910" w:type="pct"/>
            <w:tcBorders>
              <w:top w:val="nil"/>
              <w:left w:val="nil"/>
              <w:bottom w:val="nil"/>
              <w:right w:val="nil"/>
            </w:tcBorders>
            <w:shd w:val="clear" w:color="auto" w:fill="auto"/>
            <w:hideMark/>
          </w:tcPr>
          <w:p w14:paraId="1875184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5F31740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073DCDC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690CD1F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57.88</w:t>
            </w:r>
          </w:p>
        </w:tc>
        <w:tc>
          <w:tcPr>
            <w:tcW w:w="706" w:type="pct"/>
            <w:tcBorders>
              <w:top w:val="nil"/>
              <w:left w:val="nil"/>
              <w:bottom w:val="nil"/>
              <w:right w:val="nil"/>
            </w:tcBorders>
            <w:shd w:val="clear" w:color="auto" w:fill="auto"/>
            <w:hideMark/>
          </w:tcPr>
          <w:p w14:paraId="2BE0D0A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41.81</w:t>
            </w:r>
          </w:p>
        </w:tc>
        <w:tc>
          <w:tcPr>
            <w:tcW w:w="705" w:type="pct"/>
            <w:tcBorders>
              <w:top w:val="nil"/>
              <w:left w:val="nil"/>
              <w:bottom w:val="nil"/>
              <w:right w:val="nil"/>
            </w:tcBorders>
            <w:shd w:val="clear" w:color="auto" w:fill="auto"/>
            <w:hideMark/>
          </w:tcPr>
          <w:p w14:paraId="6AB2105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0.31</w:t>
            </w:r>
          </w:p>
        </w:tc>
      </w:tr>
      <w:tr w:rsidR="005E4931" w:rsidRPr="006E66BD" w14:paraId="17C8E4F4" w14:textId="77777777" w:rsidTr="005E4931">
        <w:trPr>
          <w:trHeight w:val="255"/>
        </w:trPr>
        <w:tc>
          <w:tcPr>
            <w:tcW w:w="910" w:type="pct"/>
            <w:tcBorders>
              <w:top w:val="nil"/>
              <w:left w:val="nil"/>
              <w:bottom w:val="nil"/>
              <w:right w:val="nil"/>
            </w:tcBorders>
            <w:shd w:val="clear" w:color="auto" w:fill="auto"/>
            <w:hideMark/>
          </w:tcPr>
          <w:p w14:paraId="66E425B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59883EA4"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5AD7ECE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28A80CC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86.79</w:t>
            </w:r>
          </w:p>
        </w:tc>
        <w:tc>
          <w:tcPr>
            <w:tcW w:w="706" w:type="pct"/>
            <w:tcBorders>
              <w:top w:val="nil"/>
              <w:left w:val="nil"/>
              <w:bottom w:val="nil"/>
              <w:right w:val="nil"/>
            </w:tcBorders>
            <w:shd w:val="clear" w:color="auto" w:fill="auto"/>
            <w:hideMark/>
          </w:tcPr>
          <w:p w14:paraId="51FFAE6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13.01</w:t>
            </w:r>
          </w:p>
        </w:tc>
        <w:tc>
          <w:tcPr>
            <w:tcW w:w="705" w:type="pct"/>
            <w:tcBorders>
              <w:top w:val="nil"/>
              <w:left w:val="nil"/>
              <w:bottom w:val="nil"/>
              <w:right w:val="nil"/>
            </w:tcBorders>
            <w:shd w:val="clear" w:color="auto" w:fill="auto"/>
            <w:hideMark/>
          </w:tcPr>
          <w:p w14:paraId="58D2530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0.20</w:t>
            </w:r>
          </w:p>
        </w:tc>
      </w:tr>
      <w:tr w:rsidR="005E4931" w:rsidRPr="006E66BD" w14:paraId="7BA4E05C" w14:textId="77777777" w:rsidTr="005E4931">
        <w:trPr>
          <w:trHeight w:val="255"/>
        </w:trPr>
        <w:tc>
          <w:tcPr>
            <w:tcW w:w="910" w:type="pct"/>
            <w:tcBorders>
              <w:top w:val="nil"/>
              <w:left w:val="nil"/>
              <w:bottom w:val="nil"/>
              <w:right w:val="nil"/>
            </w:tcBorders>
            <w:shd w:val="clear" w:color="auto" w:fill="auto"/>
            <w:hideMark/>
          </w:tcPr>
          <w:p w14:paraId="11042635"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lastRenderedPageBreak/>
              <w:t>003 Isla Mujeres</w:t>
            </w:r>
          </w:p>
        </w:tc>
        <w:tc>
          <w:tcPr>
            <w:tcW w:w="1046" w:type="pct"/>
            <w:tcBorders>
              <w:top w:val="nil"/>
              <w:left w:val="nil"/>
              <w:bottom w:val="nil"/>
              <w:right w:val="nil"/>
            </w:tcBorders>
            <w:shd w:val="clear" w:color="auto" w:fill="auto"/>
            <w:hideMark/>
          </w:tcPr>
          <w:p w14:paraId="673A7041"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47F165D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12DE0A4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42.27</w:t>
            </w:r>
          </w:p>
        </w:tc>
        <w:tc>
          <w:tcPr>
            <w:tcW w:w="706" w:type="pct"/>
            <w:tcBorders>
              <w:top w:val="nil"/>
              <w:left w:val="nil"/>
              <w:bottom w:val="nil"/>
              <w:right w:val="nil"/>
            </w:tcBorders>
            <w:shd w:val="clear" w:color="auto" w:fill="auto"/>
            <w:hideMark/>
          </w:tcPr>
          <w:p w14:paraId="6B3E3A8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57.26</w:t>
            </w:r>
          </w:p>
        </w:tc>
        <w:tc>
          <w:tcPr>
            <w:tcW w:w="705" w:type="pct"/>
            <w:tcBorders>
              <w:top w:val="nil"/>
              <w:left w:val="nil"/>
              <w:bottom w:val="nil"/>
              <w:right w:val="nil"/>
            </w:tcBorders>
            <w:shd w:val="clear" w:color="auto" w:fill="auto"/>
            <w:hideMark/>
          </w:tcPr>
          <w:p w14:paraId="4D59733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0.48</w:t>
            </w:r>
          </w:p>
        </w:tc>
      </w:tr>
      <w:tr w:rsidR="005E4931" w:rsidRPr="006E66BD" w14:paraId="14C9B0F5" w14:textId="77777777" w:rsidTr="005E4931">
        <w:trPr>
          <w:trHeight w:val="255"/>
        </w:trPr>
        <w:tc>
          <w:tcPr>
            <w:tcW w:w="910" w:type="pct"/>
            <w:tcBorders>
              <w:top w:val="nil"/>
              <w:left w:val="nil"/>
              <w:bottom w:val="nil"/>
              <w:right w:val="nil"/>
            </w:tcBorders>
            <w:shd w:val="clear" w:color="auto" w:fill="auto"/>
            <w:hideMark/>
          </w:tcPr>
          <w:p w14:paraId="7F40272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5B2AD53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154274E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318C68B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22.84</w:t>
            </w:r>
          </w:p>
        </w:tc>
        <w:tc>
          <w:tcPr>
            <w:tcW w:w="706" w:type="pct"/>
            <w:tcBorders>
              <w:top w:val="nil"/>
              <w:left w:val="nil"/>
              <w:bottom w:val="nil"/>
              <w:right w:val="nil"/>
            </w:tcBorders>
            <w:shd w:val="clear" w:color="auto" w:fill="auto"/>
            <w:hideMark/>
          </w:tcPr>
          <w:p w14:paraId="7298F17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76.87</w:t>
            </w:r>
          </w:p>
        </w:tc>
        <w:tc>
          <w:tcPr>
            <w:tcW w:w="705" w:type="pct"/>
            <w:tcBorders>
              <w:top w:val="nil"/>
              <w:left w:val="nil"/>
              <w:bottom w:val="nil"/>
              <w:right w:val="nil"/>
            </w:tcBorders>
            <w:shd w:val="clear" w:color="auto" w:fill="auto"/>
            <w:hideMark/>
          </w:tcPr>
          <w:p w14:paraId="70735D2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0.29</w:t>
            </w:r>
          </w:p>
        </w:tc>
      </w:tr>
      <w:tr w:rsidR="005E4931" w:rsidRPr="006E66BD" w14:paraId="2597FB5C" w14:textId="77777777" w:rsidTr="005E4931">
        <w:trPr>
          <w:trHeight w:val="255"/>
        </w:trPr>
        <w:tc>
          <w:tcPr>
            <w:tcW w:w="910" w:type="pct"/>
            <w:tcBorders>
              <w:top w:val="nil"/>
              <w:left w:val="nil"/>
              <w:bottom w:val="nil"/>
              <w:right w:val="nil"/>
            </w:tcBorders>
            <w:shd w:val="clear" w:color="auto" w:fill="auto"/>
            <w:hideMark/>
          </w:tcPr>
          <w:p w14:paraId="1896705D"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5E614C9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55C42E8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6239933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86.47</w:t>
            </w:r>
          </w:p>
        </w:tc>
        <w:tc>
          <w:tcPr>
            <w:tcW w:w="706" w:type="pct"/>
            <w:tcBorders>
              <w:top w:val="nil"/>
              <w:left w:val="nil"/>
              <w:bottom w:val="nil"/>
              <w:right w:val="nil"/>
            </w:tcBorders>
            <w:shd w:val="clear" w:color="auto" w:fill="auto"/>
            <w:hideMark/>
          </w:tcPr>
          <w:p w14:paraId="55D151D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13.36</w:t>
            </w:r>
          </w:p>
        </w:tc>
        <w:tc>
          <w:tcPr>
            <w:tcW w:w="705" w:type="pct"/>
            <w:tcBorders>
              <w:top w:val="nil"/>
              <w:left w:val="nil"/>
              <w:bottom w:val="nil"/>
              <w:right w:val="nil"/>
            </w:tcBorders>
            <w:shd w:val="clear" w:color="auto" w:fill="auto"/>
            <w:hideMark/>
          </w:tcPr>
          <w:p w14:paraId="5A3E5D8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0.17</w:t>
            </w:r>
          </w:p>
        </w:tc>
      </w:tr>
      <w:tr w:rsidR="005E4931" w:rsidRPr="006E66BD" w14:paraId="2E5B1DDC" w14:textId="77777777" w:rsidTr="005E4931">
        <w:trPr>
          <w:trHeight w:val="255"/>
        </w:trPr>
        <w:tc>
          <w:tcPr>
            <w:tcW w:w="910" w:type="pct"/>
            <w:tcBorders>
              <w:top w:val="nil"/>
              <w:left w:val="nil"/>
              <w:bottom w:val="nil"/>
              <w:right w:val="nil"/>
            </w:tcBorders>
            <w:shd w:val="clear" w:color="auto" w:fill="auto"/>
            <w:hideMark/>
          </w:tcPr>
          <w:p w14:paraId="5292CC0B"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64AA90BE"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7E7FC58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06CAAE1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53.51</w:t>
            </w:r>
          </w:p>
        </w:tc>
        <w:tc>
          <w:tcPr>
            <w:tcW w:w="706" w:type="pct"/>
            <w:tcBorders>
              <w:top w:val="nil"/>
              <w:left w:val="nil"/>
              <w:bottom w:val="nil"/>
              <w:right w:val="nil"/>
            </w:tcBorders>
            <w:shd w:val="clear" w:color="auto" w:fill="auto"/>
            <w:hideMark/>
          </w:tcPr>
          <w:p w14:paraId="288518D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45.73</w:t>
            </w:r>
          </w:p>
        </w:tc>
        <w:tc>
          <w:tcPr>
            <w:tcW w:w="705" w:type="pct"/>
            <w:tcBorders>
              <w:top w:val="nil"/>
              <w:left w:val="nil"/>
              <w:bottom w:val="nil"/>
              <w:right w:val="nil"/>
            </w:tcBorders>
            <w:shd w:val="clear" w:color="auto" w:fill="auto"/>
            <w:hideMark/>
          </w:tcPr>
          <w:p w14:paraId="1516FFA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0.76</w:t>
            </w:r>
          </w:p>
        </w:tc>
      </w:tr>
      <w:tr w:rsidR="005E4931" w:rsidRPr="006E66BD" w14:paraId="31B66A08" w14:textId="77777777" w:rsidTr="005E4931">
        <w:trPr>
          <w:trHeight w:val="255"/>
        </w:trPr>
        <w:tc>
          <w:tcPr>
            <w:tcW w:w="910" w:type="pct"/>
            <w:tcBorders>
              <w:top w:val="nil"/>
              <w:left w:val="nil"/>
              <w:bottom w:val="nil"/>
              <w:right w:val="nil"/>
            </w:tcBorders>
            <w:shd w:val="clear" w:color="auto" w:fill="auto"/>
            <w:hideMark/>
          </w:tcPr>
          <w:p w14:paraId="7895597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1496DEB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7AEABEE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1AAAE5D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79.33</w:t>
            </w:r>
          </w:p>
        </w:tc>
        <w:tc>
          <w:tcPr>
            <w:tcW w:w="706" w:type="pct"/>
            <w:tcBorders>
              <w:top w:val="nil"/>
              <w:left w:val="nil"/>
              <w:bottom w:val="nil"/>
              <w:right w:val="nil"/>
            </w:tcBorders>
            <w:shd w:val="clear" w:color="auto" w:fill="auto"/>
            <w:hideMark/>
          </w:tcPr>
          <w:p w14:paraId="293FF98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20.52</w:t>
            </w:r>
          </w:p>
        </w:tc>
        <w:tc>
          <w:tcPr>
            <w:tcW w:w="705" w:type="pct"/>
            <w:tcBorders>
              <w:top w:val="nil"/>
              <w:left w:val="nil"/>
              <w:bottom w:val="nil"/>
              <w:right w:val="nil"/>
            </w:tcBorders>
            <w:shd w:val="clear" w:color="auto" w:fill="auto"/>
            <w:hideMark/>
          </w:tcPr>
          <w:p w14:paraId="16540E5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0.15</w:t>
            </w:r>
          </w:p>
        </w:tc>
      </w:tr>
      <w:tr w:rsidR="005E4931" w:rsidRPr="006E66BD" w14:paraId="2CB9F304" w14:textId="77777777" w:rsidTr="005E4931">
        <w:trPr>
          <w:trHeight w:val="255"/>
        </w:trPr>
        <w:tc>
          <w:tcPr>
            <w:tcW w:w="910" w:type="pct"/>
            <w:tcBorders>
              <w:top w:val="nil"/>
              <w:left w:val="nil"/>
              <w:bottom w:val="nil"/>
              <w:right w:val="nil"/>
            </w:tcBorders>
            <w:shd w:val="clear" w:color="auto" w:fill="auto"/>
            <w:hideMark/>
          </w:tcPr>
          <w:p w14:paraId="3E0E939E"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5041DEA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0A0786B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5DC89A8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14.16</w:t>
            </w:r>
          </w:p>
        </w:tc>
        <w:tc>
          <w:tcPr>
            <w:tcW w:w="706" w:type="pct"/>
            <w:tcBorders>
              <w:top w:val="nil"/>
              <w:left w:val="nil"/>
              <w:bottom w:val="nil"/>
              <w:right w:val="nil"/>
            </w:tcBorders>
            <w:shd w:val="clear" w:color="auto" w:fill="auto"/>
            <w:hideMark/>
          </w:tcPr>
          <w:p w14:paraId="73DC609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85.53</w:t>
            </w:r>
          </w:p>
        </w:tc>
        <w:tc>
          <w:tcPr>
            <w:tcW w:w="705" w:type="pct"/>
            <w:tcBorders>
              <w:top w:val="nil"/>
              <w:left w:val="nil"/>
              <w:bottom w:val="nil"/>
              <w:right w:val="nil"/>
            </w:tcBorders>
            <w:shd w:val="clear" w:color="auto" w:fill="auto"/>
            <w:hideMark/>
          </w:tcPr>
          <w:p w14:paraId="68735CB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0.31</w:t>
            </w:r>
          </w:p>
        </w:tc>
      </w:tr>
      <w:tr w:rsidR="005E4931" w:rsidRPr="006E66BD" w14:paraId="43D20262" w14:textId="77777777" w:rsidTr="005E4931">
        <w:trPr>
          <w:trHeight w:val="255"/>
        </w:trPr>
        <w:tc>
          <w:tcPr>
            <w:tcW w:w="910" w:type="pct"/>
            <w:tcBorders>
              <w:top w:val="nil"/>
              <w:left w:val="nil"/>
              <w:bottom w:val="nil"/>
              <w:right w:val="nil"/>
            </w:tcBorders>
            <w:shd w:val="clear" w:color="auto" w:fill="auto"/>
            <w:hideMark/>
          </w:tcPr>
          <w:p w14:paraId="74AC9BF1"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1CE7754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768BAB1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673074D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11.71</w:t>
            </w:r>
          </w:p>
        </w:tc>
        <w:tc>
          <w:tcPr>
            <w:tcW w:w="706" w:type="pct"/>
            <w:tcBorders>
              <w:top w:val="nil"/>
              <w:left w:val="nil"/>
              <w:bottom w:val="nil"/>
              <w:right w:val="nil"/>
            </w:tcBorders>
            <w:shd w:val="clear" w:color="auto" w:fill="auto"/>
            <w:hideMark/>
          </w:tcPr>
          <w:p w14:paraId="48FE446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88.15</w:t>
            </w:r>
          </w:p>
        </w:tc>
        <w:tc>
          <w:tcPr>
            <w:tcW w:w="705" w:type="pct"/>
            <w:tcBorders>
              <w:top w:val="nil"/>
              <w:left w:val="nil"/>
              <w:bottom w:val="nil"/>
              <w:right w:val="nil"/>
            </w:tcBorders>
            <w:shd w:val="clear" w:color="auto" w:fill="auto"/>
            <w:hideMark/>
          </w:tcPr>
          <w:p w14:paraId="5D91F78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0.15</w:t>
            </w:r>
          </w:p>
        </w:tc>
      </w:tr>
      <w:tr w:rsidR="005E4931" w:rsidRPr="006E66BD" w14:paraId="6B923F1D" w14:textId="77777777" w:rsidTr="005E4931">
        <w:trPr>
          <w:trHeight w:val="255"/>
        </w:trPr>
        <w:tc>
          <w:tcPr>
            <w:tcW w:w="910" w:type="pct"/>
            <w:tcBorders>
              <w:top w:val="nil"/>
              <w:left w:val="nil"/>
              <w:bottom w:val="nil"/>
              <w:right w:val="nil"/>
            </w:tcBorders>
            <w:shd w:val="clear" w:color="auto" w:fill="auto"/>
            <w:hideMark/>
          </w:tcPr>
          <w:p w14:paraId="6AB24B9B"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550B69A0"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31E003A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79F9FAE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57.08</w:t>
            </w:r>
          </w:p>
        </w:tc>
        <w:tc>
          <w:tcPr>
            <w:tcW w:w="706" w:type="pct"/>
            <w:tcBorders>
              <w:top w:val="nil"/>
              <w:left w:val="nil"/>
              <w:bottom w:val="nil"/>
              <w:right w:val="nil"/>
            </w:tcBorders>
            <w:shd w:val="clear" w:color="auto" w:fill="auto"/>
            <w:hideMark/>
          </w:tcPr>
          <w:p w14:paraId="061B882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42.77</w:t>
            </w:r>
          </w:p>
        </w:tc>
        <w:tc>
          <w:tcPr>
            <w:tcW w:w="705" w:type="pct"/>
            <w:tcBorders>
              <w:top w:val="nil"/>
              <w:left w:val="nil"/>
              <w:bottom w:val="nil"/>
              <w:right w:val="nil"/>
            </w:tcBorders>
            <w:shd w:val="clear" w:color="auto" w:fill="auto"/>
            <w:hideMark/>
          </w:tcPr>
          <w:p w14:paraId="6943DD6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0.15</w:t>
            </w:r>
          </w:p>
        </w:tc>
      </w:tr>
      <w:tr w:rsidR="005E4931" w:rsidRPr="006E66BD" w14:paraId="02AD2368" w14:textId="77777777" w:rsidTr="005E4931">
        <w:trPr>
          <w:trHeight w:val="255"/>
        </w:trPr>
        <w:tc>
          <w:tcPr>
            <w:tcW w:w="910" w:type="pct"/>
            <w:tcBorders>
              <w:top w:val="nil"/>
              <w:left w:val="nil"/>
              <w:bottom w:val="nil"/>
              <w:right w:val="nil"/>
            </w:tcBorders>
            <w:shd w:val="clear" w:color="auto" w:fill="auto"/>
            <w:hideMark/>
          </w:tcPr>
          <w:p w14:paraId="648C354B"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71E55E8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07684A8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470086B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60.92</w:t>
            </w:r>
          </w:p>
        </w:tc>
        <w:tc>
          <w:tcPr>
            <w:tcW w:w="706" w:type="pct"/>
            <w:tcBorders>
              <w:top w:val="nil"/>
              <w:left w:val="nil"/>
              <w:bottom w:val="nil"/>
              <w:right w:val="nil"/>
            </w:tcBorders>
            <w:shd w:val="clear" w:color="auto" w:fill="auto"/>
            <w:hideMark/>
          </w:tcPr>
          <w:p w14:paraId="7A3E157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38.59</w:t>
            </w:r>
          </w:p>
        </w:tc>
        <w:tc>
          <w:tcPr>
            <w:tcW w:w="705" w:type="pct"/>
            <w:tcBorders>
              <w:top w:val="nil"/>
              <w:left w:val="nil"/>
              <w:bottom w:val="nil"/>
              <w:right w:val="nil"/>
            </w:tcBorders>
            <w:shd w:val="clear" w:color="auto" w:fill="auto"/>
            <w:hideMark/>
          </w:tcPr>
          <w:p w14:paraId="3ACA6C6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0.49</w:t>
            </w:r>
          </w:p>
        </w:tc>
      </w:tr>
      <w:tr w:rsidR="005E4931" w:rsidRPr="006E66BD" w14:paraId="563592AD" w14:textId="77777777" w:rsidTr="005E4931">
        <w:trPr>
          <w:trHeight w:val="255"/>
        </w:trPr>
        <w:tc>
          <w:tcPr>
            <w:tcW w:w="910" w:type="pct"/>
            <w:tcBorders>
              <w:top w:val="nil"/>
              <w:left w:val="nil"/>
              <w:bottom w:val="nil"/>
              <w:right w:val="nil"/>
            </w:tcBorders>
            <w:shd w:val="clear" w:color="auto" w:fill="auto"/>
            <w:hideMark/>
          </w:tcPr>
          <w:p w14:paraId="4733EF8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2E79B27E"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0DC1541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4CC367F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78.89</w:t>
            </w:r>
          </w:p>
        </w:tc>
        <w:tc>
          <w:tcPr>
            <w:tcW w:w="706" w:type="pct"/>
            <w:tcBorders>
              <w:top w:val="nil"/>
              <w:left w:val="nil"/>
              <w:bottom w:val="nil"/>
              <w:right w:val="nil"/>
            </w:tcBorders>
            <w:shd w:val="clear" w:color="auto" w:fill="auto"/>
            <w:hideMark/>
          </w:tcPr>
          <w:p w14:paraId="7F7873B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20.91</w:t>
            </w:r>
          </w:p>
        </w:tc>
        <w:tc>
          <w:tcPr>
            <w:tcW w:w="705" w:type="pct"/>
            <w:tcBorders>
              <w:top w:val="nil"/>
              <w:left w:val="nil"/>
              <w:bottom w:val="nil"/>
              <w:right w:val="nil"/>
            </w:tcBorders>
            <w:shd w:val="clear" w:color="auto" w:fill="auto"/>
            <w:hideMark/>
          </w:tcPr>
          <w:p w14:paraId="4AFC903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0.20</w:t>
            </w:r>
          </w:p>
        </w:tc>
      </w:tr>
      <w:tr w:rsidR="005E4931" w:rsidRPr="006E66BD" w14:paraId="2961DFA6" w14:textId="77777777" w:rsidTr="005E4931">
        <w:trPr>
          <w:trHeight w:val="255"/>
        </w:trPr>
        <w:tc>
          <w:tcPr>
            <w:tcW w:w="910" w:type="pct"/>
            <w:tcBorders>
              <w:top w:val="nil"/>
              <w:left w:val="nil"/>
              <w:bottom w:val="nil"/>
              <w:right w:val="nil"/>
            </w:tcBorders>
            <w:shd w:val="clear" w:color="auto" w:fill="auto"/>
            <w:hideMark/>
          </w:tcPr>
          <w:p w14:paraId="6048EAF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686BB43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06ED86B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6154C63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15.32</w:t>
            </w:r>
          </w:p>
        </w:tc>
        <w:tc>
          <w:tcPr>
            <w:tcW w:w="706" w:type="pct"/>
            <w:tcBorders>
              <w:top w:val="nil"/>
              <w:left w:val="nil"/>
              <w:bottom w:val="nil"/>
              <w:right w:val="nil"/>
            </w:tcBorders>
            <w:shd w:val="clear" w:color="auto" w:fill="auto"/>
            <w:hideMark/>
          </w:tcPr>
          <w:p w14:paraId="0C44C8E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84.31</w:t>
            </w:r>
          </w:p>
        </w:tc>
        <w:tc>
          <w:tcPr>
            <w:tcW w:w="705" w:type="pct"/>
            <w:tcBorders>
              <w:top w:val="nil"/>
              <w:left w:val="nil"/>
              <w:bottom w:val="nil"/>
              <w:right w:val="nil"/>
            </w:tcBorders>
            <w:shd w:val="clear" w:color="auto" w:fill="auto"/>
            <w:hideMark/>
          </w:tcPr>
          <w:p w14:paraId="45DC241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0.37</w:t>
            </w:r>
          </w:p>
        </w:tc>
      </w:tr>
      <w:tr w:rsidR="005E4931" w:rsidRPr="006E66BD" w14:paraId="25C75D94" w14:textId="77777777" w:rsidTr="005E4931">
        <w:trPr>
          <w:trHeight w:val="255"/>
        </w:trPr>
        <w:tc>
          <w:tcPr>
            <w:tcW w:w="910" w:type="pct"/>
            <w:tcBorders>
              <w:top w:val="nil"/>
              <w:left w:val="nil"/>
              <w:bottom w:val="nil"/>
              <w:right w:val="nil"/>
            </w:tcBorders>
            <w:shd w:val="clear" w:color="auto" w:fill="auto"/>
            <w:hideMark/>
          </w:tcPr>
          <w:p w14:paraId="2ACDB3DB"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3079962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4382157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707EFC2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10.50</w:t>
            </w:r>
          </w:p>
        </w:tc>
        <w:tc>
          <w:tcPr>
            <w:tcW w:w="706" w:type="pct"/>
            <w:tcBorders>
              <w:top w:val="nil"/>
              <w:left w:val="nil"/>
              <w:bottom w:val="nil"/>
              <w:right w:val="nil"/>
            </w:tcBorders>
            <w:shd w:val="clear" w:color="auto" w:fill="auto"/>
            <w:hideMark/>
          </w:tcPr>
          <w:p w14:paraId="529D4B2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89.21</w:t>
            </w:r>
          </w:p>
        </w:tc>
        <w:tc>
          <w:tcPr>
            <w:tcW w:w="705" w:type="pct"/>
            <w:tcBorders>
              <w:top w:val="nil"/>
              <w:left w:val="nil"/>
              <w:bottom w:val="nil"/>
              <w:right w:val="nil"/>
            </w:tcBorders>
            <w:shd w:val="clear" w:color="auto" w:fill="auto"/>
            <w:hideMark/>
          </w:tcPr>
          <w:p w14:paraId="7758D3E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0.29</w:t>
            </w:r>
          </w:p>
        </w:tc>
      </w:tr>
      <w:tr w:rsidR="005E4931" w:rsidRPr="006E66BD" w14:paraId="0331BFF5" w14:textId="77777777" w:rsidTr="005E4931">
        <w:trPr>
          <w:trHeight w:val="255"/>
        </w:trPr>
        <w:tc>
          <w:tcPr>
            <w:tcW w:w="910" w:type="pct"/>
            <w:tcBorders>
              <w:top w:val="nil"/>
              <w:left w:val="nil"/>
              <w:bottom w:val="nil"/>
              <w:right w:val="nil"/>
            </w:tcBorders>
            <w:shd w:val="clear" w:color="auto" w:fill="auto"/>
            <w:hideMark/>
          </w:tcPr>
          <w:p w14:paraId="6C5DC404"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6435B1B5"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7AEF481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48AD844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60.64</w:t>
            </w:r>
          </w:p>
        </w:tc>
        <w:tc>
          <w:tcPr>
            <w:tcW w:w="706" w:type="pct"/>
            <w:tcBorders>
              <w:top w:val="nil"/>
              <w:left w:val="nil"/>
              <w:bottom w:val="nil"/>
              <w:right w:val="nil"/>
            </w:tcBorders>
            <w:shd w:val="clear" w:color="auto" w:fill="auto"/>
            <w:hideMark/>
          </w:tcPr>
          <w:p w14:paraId="43B9782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39.02</w:t>
            </w:r>
          </w:p>
        </w:tc>
        <w:tc>
          <w:tcPr>
            <w:tcW w:w="705" w:type="pct"/>
            <w:tcBorders>
              <w:top w:val="nil"/>
              <w:left w:val="nil"/>
              <w:bottom w:val="nil"/>
              <w:right w:val="nil"/>
            </w:tcBorders>
            <w:shd w:val="clear" w:color="auto" w:fill="auto"/>
            <w:hideMark/>
          </w:tcPr>
          <w:p w14:paraId="3D44605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0.34</w:t>
            </w:r>
          </w:p>
        </w:tc>
      </w:tr>
      <w:tr w:rsidR="005E4931" w:rsidRPr="006E66BD" w14:paraId="337FE8C5" w14:textId="77777777" w:rsidTr="005E4931">
        <w:trPr>
          <w:trHeight w:val="255"/>
        </w:trPr>
        <w:tc>
          <w:tcPr>
            <w:tcW w:w="910" w:type="pct"/>
            <w:tcBorders>
              <w:top w:val="nil"/>
              <w:left w:val="nil"/>
              <w:bottom w:val="nil"/>
              <w:right w:val="nil"/>
            </w:tcBorders>
            <w:shd w:val="clear" w:color="auto" w:fill="auto"/>
            <w:hideMark/>
          </w:tcPr>
          <w:p w14:paraId="269DCA4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0E651EEC"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585FFF2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75CC569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53.47</w:t>
            </w:r>
          </w:p>
        </w:tc>
        <w:tc>
          <w:tcPr>
            <w:tcW w:w="706" w:type="pct"/>
            <w:tcBorders>
              <w:top w:val="nil"/>
              <w:left w:val="nil"/>
              <w:bottom w:val="nil"/>
              <w:right w:val="nil"/>
            </w:tcBorders>
            <w:shd w:val="clear" w:color="auto" w:fill="auto"/>
            <w:hideMark/>
          </w:tcPr>
          <w:p w14:paraId="3B225CA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46.03</w:t>
            </w:r>
          </w:p>
        </w:tc>
        <w:tc>
          <w:tcPr>
            <w:tcW w:w="705" w:type="pct"/>
            <w:tcBorders>
              <w:top w:val="nil"/>
              <w:left w:val="nil"/>
              <w:bottom w:val="nil"/>
              <w:right w:val="nil"/>
            </w:tcBorders>
            <w:shd w:val="clear" w:color="auto" w:fill="auto"/>
            <w:hideMark/>
          </w:tcPr>
          <w:p w14:paraId="304A753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0.50</w:t>
            </w:r>
          </w:p>
        </w:tc>
      </w:tr>
      <w:tr w:rsidR="005E4931" w:rsidRPr="006E66BD" w14:paraId="58E64195" w14:textId="77777777" w:rsidTr="005E4931">
        <w:trPr>
          <w:trHeight w:val="255"/>
        </w:trPr>
        <w:tc>
          <w:tcPr>
            <w:tcW w:w="910" w:type="pct"/>
            <w:tcBorders>
              <w:top w:val="nil"/>
              <w:left w:val="nil"/>
              <w:bottom w:val="nil"/>
              <w:right w:val="nil"/>
            </w:tcBorders>
            <w:shd w:val="clear" w:color="auto" w:fill="auto"/>
            <w:hideMark/>
          </w:tcPr>
          <w:p w14:paraId="4D1197F8"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36FFED18"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1337900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559E36D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90.57</w:t>
            </w:r>
          </w:p>
        </w:tc>
        <w:tc>
          <w:tcPr>
            <w:tcW w:w="706" w:type="pct"/>
            <w:tcBorders>
              <w:top w:val="nil"/>
              <w:left w:val="nil"/>
              <w:bottom w:val="nil"/>
              <w:right w:val="nil"/>
            </w:tcBorders>
            <w:shd w:val="clear" w:color="auto" w:fill="auto"/>
            <w:hideMark/>
          </w:tcPr>
          <w:p w14:paraId="31AB849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9.21</w:t>
            </w:r>
          </w:p>
        </w:tc>
        <w:tc>
          <w:tcPr>
            <w:tcW w:w="705" w:type="pct"/>
            <w:tcBorders>
              <w:top w:val="nil"/>
              <w:left w:val="nil"/>
              <w:bottom w:val="nil"/>
              <w:right w:val="nil"/>
            </w:tcBorders>
            <w:shd w:val="clear" w:color="auto" w:fill="auto"/>
            <w:hideMark/>
          </w:tcPr>
          <w:p w14:paraId="1C0A799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0.22</w:t>
            </w:r>
          </w:p>
        </w:tc>
      </w:tr>
      <w:tr w:rsidR="005E4931" w:rsidRPr="006E66BD" w14:paraId="34867ADF" w14:textId="77777777" w:rsidTr="005E4931">
        <w:trPr>
          <w:trHeight w:val="255"/>
        </w:trPr>
        <w:tc>
          <w:tcPr>
            <w:tcW w:w="910" w:type="pct"/>
            <w:tcBorders>
              <w:top w:val="nil"/>
              <w:left w:val="nil"/>
              <w:bottom w:val="nil"/>
              <w:right w:val="nil"/>
            </w:tcBorders>
            <w:shd w:val="clear" w:color="auto" w:fill="auto"/>
            <w:hideMark/>
          </w:tcPr>
          <w:p w14:paraId="146EDAC8"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7BCBE27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57BC488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6D370D3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44.70</w:t>
            </w:r>
          </w:p>
        </w:tc>
        <w:tc>
          <w:tcPr>
            <w:tcW w:w="706" w:type="pct"/>
            <w:tcBorders>
              <w:top w:val="nil"/>
              <w:left w:val="nil"/>
              <w:bottom w:val="nil"/>
              <w:right w:val="nil"/>
            </w:tcBorders>
            <w:shd w:val="clear" w:color="auto" w:fill="auto"/>
            <w:hideMark/>
          </w:tcPr>
          <w:p w14:paraId="74034E0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54.55</w:t>
            </w:r>
          </w:p>
        </w:tc>
        <w:tc>
          <w:tcPr>
            <w:tcW w:w="705" w:type="pct"/>
            <w:tcBorders>
              <w:top w:val="nil"/>
              <w:left w:val="nil"/>
              <w:bottom w:val="nil"/>
              <w:right w:val="nil"/>
            </w:tcBorders>
            <w:shd w:val="clear" w:color="auto" w:fill="auto"/>
            <w:hideMark/>
          </w:tcPr>
          <w:p w14:paraId="3DD5220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0.75</w:t>
            </w:r>
          </w:p>
        </w:tc>
      </w:tr>
      <w:tr w:rsidR="005E4931" w:rsidRPr="006E66BD" w14:paraId="637E2238" w14:textId="77777777" w:rsidTr="005E4931">
        <w:trPr>
          <w:trHeight w:val="255"/>
        </w:trPr>
        <w:tc>
          <w:tcPr>
            <w:tcW w:w="910" w:type="pct"/>
            <w:tcBorders>
              <w:top w:val="nil"/>
              <w:left w:val="nil"/>
              <w:bottom w:val="nil"/>
              <w:right w:val="nil"/>
            </w:tcBorders>
            <w:shd w:val="clear" w:color="auto" w:fill="auto"/>
            <w:hideMark/>
          </w:tcPr>
          <w:p w14:paraId="2624962E"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64A21C07"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3A1A370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1ABDAC0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33.94</w:t>
            </w:r>
          </w:p>
        </w:tc>
        <w:tc>
          <w:tcPr>
            <w:tcW w:w="706" w:type="pct"/>
            <w:tcBorders>
              <w:top w:val="nil"/>
              <w:left w:val="nil"/>
              <w:bottom w:val="nil"/>
              <w:right w:val="nil"/>
            </w:tcBorders>
            <w:shd w:val="clear" w:color="auto" w:fill="auto"/>
            <w:hideMark/>
          </w:tcPr>
          <w:p w14:paraId="797D9A5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65.74</w:t>
            </w:r>
          </w:p>
        </w:tc>
        <w:tc>
          <w:tcPr>
            <w:tcW w:w="705" w:type="pct"/>
            <w:tcBorders>
              <w:top w:val="nil"/>
              <w:left w:val="nil"/>
              <w:bottom w:val="nil"/>
              <w:right w:val="nil"/>
            </w:tcBorders>
            <w:shd w:val="clear" w:color="auto" w:fill="auto"/>
            <w:hideMark/>
          </w:tcPr>
          <w:p w14:paraId="62975AA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0.32</w:t>
            </w:r>
          </w:p>
        </w:tc>
      </w:tr>
      <w:tr w:rsidR="005E4931" w:rsidRPr="006E66BD" w14:paraId="19128DBC" w14:textId="77777777" w:rsidTr="005E4931">
        <w:trPr>
          <w:trHeight w:val="255"/>
        </w:trPr>
        <w:tc>
          <w:tcPr>
            <w:tcW w:w="910" w:type="pct"/>
            <w:tcBorders>
              <w:top w:val="nil"/>
              <w:left w:val="nil"/>
              <w:bottom w:val="nil"/>
              <w:right w:val="nil"/>
            </w:tcBorders>
            <w:shd w:val="clear" w:color="auto" w:fill="auto"/>
            <w:hideMark/>
          </w:tcPr>
          <w:p w14:paraId="78F39ED9"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3521E93D"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70FD8D1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4A1BAE6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88.07</w:t>
            </w:r>
          </w:p>
        </w:tc>
        <w:tc>
          <w:tcPr>
            <w:tcW w:w="706" w:type="pct"/>
            <w:tcBorders>
              <w:top w:val="nil"/>
              <w:left w:val="nil"/>
              <w:bottom w:val="nil"/>
              <w:right w:val="nil"/>
            </w:tcBorders>
            <w:shd w:val="clear" w:color="auto" w:fill="auto"/>
            <w:hideMark/>
          </w:tcPr>
          <w:p w14:paraId="22FFBFF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11.64</w:t>
            </w:r>
          </w:p>
        </w:tc>
        <w:tc>
          <w:tcPr>
            <w:tcW w:w="705" w:type="pct"/>
            <w:tcBorders>
              <w:top w:val="nil"/>
              <w:left w:val="nil"/>
              <w:bottom w:val="nil"/>
              <w:right w:val="nil"/>
            </w:tcBorders>
            <w:shd w:val="clear" w:color="auto" w:fill="auto"/>
            <w:hideMark/>
          </w:tcPr>
          <w:p w14:paraId="4873AF2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0.29</w:t>
            </w:r>
          </w:p>
        </w:tc>
      </w:tr>
      <w:tr w:rsidR="005E4931" w:rsidRPr="006E66BD" w14:paraId="04AB1208" w14:textId="77777777" w:rsidTr="005E4931">
        <w:trPr>
          <w:trHeight w:val="255"/>
        </w:trPr>
        <w:tc>
          <w:tcPr>
            <w:tcW w:w="910" w:type="pct"/>
            <w:tcBorders>
              <w:top w:val="nil"/>
              <w:left w:val="nil"/>
              <w:bottom w:val="nil"/>
              <w:right w:val="nil"/>
            </w:tcBorders>
            <w:shd w:val="clear" w:color="auto" w:fill="auto"/>
            <w:hideMark/>
          </w:tcPr>
          <w:p w14:paraId="77D42BB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219E74E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56F6D4B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564C8AA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58.29</w:t>
            </w:r>
          </w:p>
        </w:tc>
        <w:tc>
          <w:tcPr>
            <w:tcW w:w="706" w:type="pct"/>
            <w:tcBorders>
              <w:top w:val="nil"/>
              <w:left w:val="nil"/>
              <w:bottom w:val="nil"/>
              <w:right w:val="nil"/>
            </w:tcBorders>
            <w:shd w:val="clear" w:color="auto" w:fill="auto"/>
            <w:hideMark/>
          </w:tcPr>
          <w:p w14:paraId="516F749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41.02</w:t>
            </w:r>
          </w:p>
        </w:tc>
        <w:tc>
          <w:tcPr>
            <w:tcW w:w="705" w:type="pct"/>
            <w:tcBorders>
              <w:top w:val="nil"/>
              <w:left w:val="nil"/>
              <w:bottom w:val="nil"/>
              <w:right w:val="nil"/>
            </w:tcBorders>
            <w:shd w:val="clear" w:color="auto" w:fill="auto"/>
            <w:hideMark/>
          </w:tcPr>
          <w:p w14:paraId="3BD8BBD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0.70</w:t>
            </w:r>
          </w:p>
        </w:tc>
      </w:tr>
      <w:tr w:rsidR="005E4931" w:rsidRPr="006E66BD" w14:paraId="163DB178" w14:textId="77777777" w:rsidTr="005E4931">
        <w:trPr>
          <w:trHeight w:val="255"/>
        </w:trPr>
        <w:tc>
          <w:tcPr>
            <w:tcW w:w="910" w:type="pct"/>
            <w:tcBorders>
              <w:top w:val="nil"/>
              <w:left w:val="nil"/>
              <w:bottom w:val="nil"/>
              <w:right w:val="nil"/>
            </w:tcBorders>
            <w:shd w:val="clear" w:color="auto" w:fill="auto"/>
            <w:hideMark/>
          </w:tcPr>
          <w:p w14:paraId="31DF781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650F43F3"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15AEBE8F"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6BD1426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86.47</w:t>
            </w:r>
          </w:p>
        </w:tc>
        <w:tc>
          <w:tcPr>
            <w:tcW w:w="706" w:type="pct"/>
            <w:tcBorders>
              <w:top w:val="nil"/>
              <w:left w:val="nil"/>
              <w:bottom w:val="nil"/>
              <w:right w:val="nil"/>
            </w:tcBorders>
            <w:shd w:val="clear" w:color="auto" w:fill="auto"/>
            <w:hideMark/>
          </w:tcPr>
          <w:p w14:paraId="55ED23B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13.21</w:t>
            </w:r>
          </w:p>
        </w:tc>
        <w:tc>
          <w:tcPr>
            <w:tcW w:w="705" w:type="pct"/>
            <w:tcBorders>
              <w:top w:val="nil"/>
              <w:left w:val="nil"/>
              <w:bottom w:val="nil"/>
              <w:right w:val="nil"/>
            </w:tcBorders>
            <w:shd w:val="clear" w:color="auto" w:fill="auto"/>
            <w:hideMark/>
          </w:tcPr>
          <w:p w14:paraId="057FE34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0.32</w:t>
            </w:r>
          </w:p>
        </w:tc>
      </w:tr>
      <w:tr w:rsidR="005E4931" w:rsidRPr="006E66BD" w14:paraId="427FE35A" w14:textId="77777777" w:rsidTr="005E4931">
        <w:trPr>
          <w:trHeight w:val="255"/>
        </w:trPr>
        <w:tc>
          <w:tcPr>
            <w:tcW w:w="910" w:type="pct"/>
            <w:tcBorders>
              <w:top w:val="nil"/>
              <w:left w:val="nil"/>
              <w:bottom w:val="nil"/>
              <w:right w:val="nil"/>
            </w:tcBorders>
            <w:shd w:val="clear" w:color="auto" w:fill="auto"/>
            <w:hideMark/>
          </w:tcPr>
          <w:p w14:paraId="57CE0A4E"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166E37A4"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1D59583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079ABE7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50.36</w:t>
            </w:r>
          </w:p>
        </w:tc>
        <w:tc>
          <w:tcPr>
            <w:tcW w:w="706" w:type="pct"/>
            <w:tcBorders>
              <w:top w:val="nil"/>
              <w:left w:val="nil"/>
              <w:bottom w:val="nil"/>
              <w:right w:val="nil"/>
            </w:tcBorders>
            <w:shd w:val="clear" w:color="auto" w:fill="auto"/>
            <w:hideMark/>
          </w:tcPr>
          <w:p w14:paraId="568A2F8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49.17</w:t>
            </w:r>
          </w:p>
        </w:tc>
        <w:tc>
          <w:tcPr>
            <w:tcW w:w="705" w:type="pct"/>
            <w:tcBorders>
              <w:top w:val="nil"/>
              <w:left w:val="nil"/>
              <w:bottom w:val="nil"/>
              <w:right w:val="nil"/>
            </w:tcBorders>
            <w:shd w:val="clear" w:color="auto" w:fill="auto"/>
            <w:hideMark/>
          </w:tcPr>
          <w:p w14:paraId="0E4D31E5"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0.47</w:t>
            </w:r>
          </w:p>
        </w:tc>
      </w:tr>
      <w:tr w:rsidR="005E4931" w:rsidRPr="006E66BD" w14:paraId="2B138F5D" w14:textId="77777777" w:rsidTr="005E4931">
        <w:trPr>
          <w:trHeight w:val="255"/>
        </w:trPr>
        <w:tc>
          <w:tcPr>
            <w:tcW w:w="910" w:type="pct"/>
            <w:tcBorders>
              <w:top w:val="nil"/>
              <w:left w:val="nil"/>
              <w:bottom w:val="nil"/>
              <w:right w:val="nil"/>
            </w:tcBorders>
            <w:shd w:val="clear" w:color="auto" w:fill="auto"/>
            <w:hideMark/>
          </w:tcPr>
          <w:p w14:paraId="3F41C04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587A0955"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5CC4DBC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0730D36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30.47</w:t>
            </w:r>
          </w:p>
        </w:tc>
        <w:tc>
          <w:tcPr>
            <w:tcW w:w="706" w:type="pct"/>
            <w:tcBorders>
              <w:top w:val="nil"/>
              <w:left w:val="nil"/>
              <w:bottom w:val="nil"/>
              <w:right w:val="nil"/>
            </w:tcBorders>
            <w:shd w:val="clear" w:color="auto" w:fill="auto"/>
            <w:hideMark/>
          </w:tcPr>
          <w:p w14:paraId="772A523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69.22</w:t>
            </w:r>
          </w:p>
        </w:tc>
        <w:tc>
          <w:tcPr>
            <w:tcW w:w="705" w:type="pct"/>
            <w:tcBorders>
              <w:top w:val="nil"/>
              <w:left w:val="nil"/>
              <w:bottom w:val="nil"/>
              <w:right w:val="nil"/>
            </w:tcBorders>
            <w:shd w:val="clear" w:color="auto" w:fill="auto"/>
            <w:hideMark/>
          </w:tcPr>
          <w:p w14:paraId="2DA1966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0.31</w:t>
            </w:r>
          </w:p>
        </w:tc>
      </w:tr>
      <w:tr w:rsidR="005E4931" w:rsidRPr="006E66BD" w14:paraId="745EFB42" w14:textId="77777777" w:rsidTr="005E4931">
        <w:trPr>
          <w:trHeight w:val="255"/>
        </w:trPr>
        <w:tc>
          <w:tcPr>
            <w:tcW w:w="910" w:type="pct"/>
            <w:tcBorders>
              <w:top w:val="nil"/>
              <w:left w:val="nil"/>
              <w:bottom w:val="nil"/>
              <w:right w:val="nil"/>
            </w:tcBorders>
            <w:shd w:val="clear" w:color="auto" w:fill="auto"/>
            <w:hideMark/>
          </w:tcPr>
          <w:p w14:paraId="286FA121"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5D85274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583FF8A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2931F05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93.81</w:t>
            </w:r>
          </w:p>
        </w:tc>
        <w:tc>
          <w:tcPr>
            <w:tcW w:w="706" w:type="pct"/>
            <w:tcBorders>
              <w:top w:val="nil"/>
              <w:left w:val="nil"/>
              <w:bottom w:val="nil"/>
              <w:right w:val="nil"/>
            </w:tcBorders>
            <w:shd w:val="clear" w:color="auto" w:fill="auto"/>
            <w:hideMark/>
          </w:tcPr>
          <w:p w14:paraId="7BDCECE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5.75</w:t>
            </w:r>
          </w:p>
        </w:tc>
        <w:tc>
          <w:tcPr>
            <w:tcW w:w="705" w:type="pct"/>
            <w:tcBorders>
              <w:top w:val="nil"/>
              <w:left w:val="nil"/>
              <w:bottom w:val="nil"/>
              <w:right w:val="nil"/>
            </w:tcBorders>
            <w:shd w:val="clear" w:color="auto" w:fill="auto"/>
            <w:hideMark/>
          </w:tcPr>
          <w:p w14:paraId="65792A77"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0.44</w:t>
            </w:r>
          </w:p>
        </w:tc>
      </w:tr>
      <w:tr w:rsidR="005E4931" w:rsidRPr="006E66BD" w14:paraId="14DFBC9C" w14:textId="77777777" w:rsidTr="005E4931">
        <w:trPr>
          <w:trHeight w:val="255"/>
        </w:trPr>
        <w:tc>
          <w:tcPr>
            <w:tcW w:w="910" w:type="pct"/>
            <w:tcBorders>
              <w:top w:val="nil"/>
              <w:left w:val="nil"/>
              <w:bottom w:val="nil"/>
              <w:right w:val="nil"/>
            </w:tcBorders>
            <w:shd w:val="clear" w:color="auto" w:fill="auto"/>
            <w:hideMark/>
          </w:tcPr>
          <w:p w14:paraId="7AD9FF9F"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lastRenderedPageBreak/>
              <w:t>008 Solidaridad</w:t>
            </w:r>
          </w:p>
        </w:tc>
        <w:tc>
          <w:tcPr>
            <w:tcW w:w="1046" w:type="pct"/>
            <w:tcBorders>
              <w:top w:val="nil"/>
              <w:left w:val="nil"/>
              <w:bottom w:val="nil"/>
              <w:right w:val="nil"/>
            </w:tcBorders>
            <w:shd w:val="clear" w:color="auto" w:fill="auto"/>
            <w:hideMark/>
          </w:tcPr>
          <w:p w14:paraId="18305F4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12C45C5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12177A3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51.72</w:t>
            </w:r>
          </w:p>
        </w:tc>
        <w:tc>
          <w:tcPr>
            <w:tcW w:w="706" w:type="pct"/>
            <w:tcBorders>
              <w:top w:val="nil"/>
              <w:left w:val="nil"/>
              <w:bottom w:val="nil"/>
              <w:right w:val="nil"/>
            </w:tcBorders>
            <w:shd w:val="clear" w:color="auto" w:fill="auto"/>
            <w:hideMark/>
          </w:tcPr>
          <w:p w14:paraId="29B8F03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47.62</w:t>
            </w:r>
          </w:p>
        </w:tc>
        <w:tc>
          <w:tcPr>
            <w:tcW w:w="705" w:type="pct"/>
            <w:tcBorders>
              <w:top w:val="nil"/>
              <w:left w:val="nil"/>
              <w:bottom w:val="nil"/>
              <w:right w:val="nil"/>
            </w:tcBorders>
            <w:shd w:val="clear" w:color="auto" w:fill="auto"/>
            <w:hideMark/>
          </w:tcPr>
          <w:p w14:paraId="36E546F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0.66</w:t>
            </w:r>
          </w:p>
        </w:tc>
      </w:tr>
      <w:tr w:rsidR="005E4931" w:rsidRPr="006E66BD" w14:paraId="01D95CD9" w14:textId="77777777" w:rsidTr="005E4931">
        <w:trPr>
          <w:trHeight w:val="255"/>
        </w:trPr>
        <w:tc>
          <w:tcPr>
            <w:tcW w:w="910" w:type="pct"/>
            <w:tcBorders>
              <w:top w:val="nil"/>
              <w:left w:val="nil"/>
              <w:bottom w:val="nil"/>
              <w:right w:val="nil"/>
            </w:tcBorders>
            <w:shd w:val="clear" w:color="auto" w:fill="auto"/>
            <w:hideMark/>
          </w:tcPr>
          <w:p w14:paraId="6653687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28DB7520"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w:t>
            </w:r>
          </w:p>
        </w:tc>
        <w:tc>
          <w:tcPr>
            <w:tcW w:w="927" w:type="pct"/>
            <w:tcBorders>
              <w:top w:val="nil"/>
              <w:left w:val="nil"/>
              <w:bottom w:val="nil"/>
              <w:right w:val="nil"/>
            </w:tcBorders>
            <w:shd w:val="clear" w:color="auto" w:fill="auto"/>
            <w:hideMark/>
          </w:tcPr>
          <w:p w14:paraId="0629029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6E5492D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84.34</w:t>
            </w:r>
          </w:p>
        </w:tc>
        <w:tc>
          <w:tcPr>
            <w:tcW w:w="706" w:type="pct"/>
            <w:tcBorders>
              <w:top w:val="nil"/>
              <w:left w:val="nil"/>
              <w:bottom w:val="nil"/>
              <w:right w:val="nil"/>
            </w:tcBorders>
            <w:shd w:val="clear" w:color="auto" w:fill="auto"/>
            <w:hideMark/>
          </w:tcPr>
          <w:p w14:paraId="3D9279AE"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15.46</w:t>
            </w:r>
          </w:p>
        </w:tc>
        <w:tc>
          <w:tcPr>
            <w:tcW w:w="705" w:type="pct"/>
            <w:tcBorders>
              <w:top w:val="nil"/>
              <w:left w:val="nil"/>
              <w:bottom w:val="nil"/>
              <w:right w:val="nil"/>
            </w:tcBorders>
            <w:shd w:val="clear" w:color="auto" w:fill="auto"/>
            <w:hideMark/>
          </w:tcPr>
          <w:p w14:paraId="3752E2F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0.20</w:t>
            </w:r>
          </w:p>
        </w:tc>
      </w:tr>
      <w:tr w:rsidR="005E4931" w:rsidRPr="006E66BD" w14:paraId="04DDA35A" w14:textId="77777777" w:rsidTr="005E4931">
        <w:trPr>
          <w:trHeight w:val="255"/>
        </w:trPr>
        <w:tc>
          <w:tcPr>
            <w:tcW w:w="910" w:type="pct"/>
            <w:tcBorders>
              <w:top w:val="nil"/>
              <w:left w:val="nil"/>
              <w:bottom w:val="nil"/>
              <w:right w:val="nil"/>
            </w:tcBorders>
            <w:shd w:val="clear" w:color="auto" w:fill="auto"/>
            <w:hideMark/>
          </w:tcPr>
          <w:p w14:paraId="0ACB98C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3FB0904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Televisor de pantalla plana</w:t>
            </w:r>
          </w:p>
        </w:tc>
        <w:tc>
          <w:tcPr>
            <w:tcW w:w="927" w:type="pct"/>
            <w:tcBorders>
              <w:top w:val="nil"/>
              <w:left w:val="nil"/>
              <w:bottom w:val="nil"/>
              <w:right w:val="nil"/>
            </w:tcBorders>
            <w:shd w:val="clear" w:color="auto" w:fill="auto"/>
            <w:hideMark/>
          </w:tcPr>
          <w:p w14:paraId="739C45BB"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4D2C0634"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41.72</w:t>
            </w:r>
          </w:p>
        </w:tc>
        <w:tc>
          <w:tcPr>
            <w:tcW w:w="706" w:type="pct"/>
            <w:tcBorders>
              <w:top w:val="nil"/>
              <w:left w:val="nil"/>
              <w:bottom w:val="nil"/>
              <w:right w:val="nil"/>
            </w:tcBorders>
            <w:shd w:val="clear" w:color="auto" w:fill="auto"/>
            <w:hideMark/>
          </w:tcPr>
          <w:p w14:paraId="2CF6C8B1"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58.01</w:t>
            </w:r>
          </w:p>
        </w:tc>
        <w:tc>
          <w:tcPr>
            <w:tcW w:w="705" w:type="pct"/>
            <w:tcBorders>
              <w:top w:val="nil"/>
              <w:left w:val="nil"/>
              <w:bottom w:val="nil"/>
              <w:right w:val="nil"/>
            </w:tcBorders>
            <w:shd w:val="clear" w:color="auto" w:fill="auto"/>
            <w:hideMark/>
          </w:tcPr>
          <w:p w14:paraId="127DF2F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0.28</w:t>
            </w:r>
          </w:p>
        </w:tc>
      </w:tr>
      <w:tr w:rsidR="005E4931" w:rsidRPr="006E66BD" w14:paraId="27FE3A48" w14:textId="77777777" w:rsidTr="005E4931">
        <w:trPr>
          <w:trHeight w:val="255"/>
        </w:trPr>
        <w:tc>
          <w:tcPr>
            <w:tcW w:w="910" w:type="pct"/>
            <w:tcBorders>
              <w:top w:val="nil"/>
              <w:left w:val="nil"/>
              <w:bottom w:val="nil"/>
              <w:right w:val="nil"/>
            </w:tcBorders>
            <w:shd w:val="clear" w:color="auto" w:fill="auto"/>
            <w:hideMark/>
          </w:tcPr>
          <w:p w14:paraId="45D07615"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694EDAEB"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Computadora</w:t>
            </w:r>
          </w:p>
        </w:tc>
        <w:tc>
          <w:tcPr>
            <w:tcW w:w="927" w:type="pct"/>
            <w:tcBorders>
              <w:top w:val="nil"/>
              <w:left w:val="nil"/>
              <w:bottom w:val="nil"/>
              <w:right w:val="nil"/>
            </w:tcBorders>
            <w:shd w:val="clear" w:color="auto" w:fill="auto"/>
            <w:hideMark/>
          </w:tcPr>
          <w:p w14:paraId="11315AAA"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2D6FF7D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27.31</w:t>
            </w:r>
          </w:p>
        </w:tc>
        <w:tc>
          <w:tcPr>
            <w:tcW w:w="706" w:type="pct"/>
            <w:tcBorders>
              <w:top w:val="nil"/>
              <w:left w:val="nil"/>
              <w:bottom w:val="nil"/>
              <w:right w:val="nil"/>
            </w:tcBorders>
            <w:shd w:val="clear" w:color="auto" w:fill="auto"/>
            <w:hideMark/>
          </w:tcPr>
          <w:p w14:paraId="3B82A80D"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72.32</w:t>
            </w:r>
          </w:p>
        </w:tc>
        <w:tc>
          <w:tcPr>
            <w:tcW w:w="705" w:type="pct"/>
            <w:tcBorders>
              <w:top w:val="nil"/>
              <w:left w:val="nil"/>
              <w:bottom w:val="nil"/>
              <w:right w:val="nil"/>
            </w:tcBorders>
            <w:shd w:val="clear" w:color="auto" w:fill="auto"/>
            <w:hideMark/>
          </w:tcPr>
          <w:p w14:paraId="1E75CB20"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0.37</w:t>
            </w:r>
          </w:p>
        </w:tc>
      </w:tr>
      <w:tr w:rsidR="005E4931" w:rsidRPr="006E66BD" w14:paraId="59D5E63F" w14:textId="77777777" w:rsidTr="005E4931">
        <w:trPr>
          <w:trHeight w:val="255"/>
        </w:trPr>
        <w:tc>
          <w:tcPr>
            <w:tcW w:w="910" w:type="pct"/>
            <w:tcBorders>
              <w:top w:val="nil"/>
              <w:left w:val="nil"/>
              <w:bottom w:val="nil"/>
              <w:right w:val="nil"/>
            </w:tcBorders>
            <w:shd w:val="clear" w:color="auto" w:fill="auto"/>
            <w:hideMark/>
          </w:tcPr>
          <w:p w14:paraId="5F0EA3B6"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4FAB68DD"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7DE2C7C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0016901C"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87.74</w:t>
            </w:r>
          </w:p>
        </w:tc>
        <w:tc>
          <w:tcPr>
            <w:tcW w:w="706" w:type="pct"/>
            <w:tcBorders>
              <w:top w:val="nil"/>
              <w:left w:val="nil"/>
              <w:bottom w:val="nil"/>
              <w:right w:val="nil"/>
            </w:tcBorders>
            <w:shd w:val="clear" w:color="auto" w:fill="auto"/>
            <w:hideMark/>
          </w:tcPr>
          <w:p w14:paraId="7CA336D8"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12.05</w:t>
            </w:r>
          </w:p>
        </w:tc>
        <w:tc>
          <w:tcPr>
            <w:tcW w:w="705" w:type="pct"/>
            <w:tcBorders>
              <w:top w:val="nil"/>
              <w:left w:val="nil"/>
              <w:bottom w:val="nil"/>
              <w:right w:val="nil"/>
            </w:tcBorders>
            <w:shd w:val="clear" w:color="auto" w:fill="auto"/>
            <w:hideMark/>
          </w:tcPr>
          <w:p w14:paraId="1C7BF0E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0.21</w:t>
            </w:r>
          </w:p>
        </w:tc>
      </w:tr>
      <w:tr w:rsidR="005E4931" w:rsidRPr="006E66BD" w14:paraId="29EDFF90" w14:textId="77777777" w:rsidTr="005E4931">
        <w:trPr>
          <w:trHeight w:val="255"/>
        </w:trPr>
        <w:tc>
          <w:tcPr>
            <w:tcW w:w="910" w:type="pct"/>
            <w:tcBorders>
              <w:top w:val="nil"/>
              <w:left w:val="nil"/>
              <w:bottom w:val="nil"/>
              <w:right w:val="nil"/>
            </w:tcBorders>
            <w:shd w:val="clear" w:color="auto" w:fill="auto"/>
            <w:hideMark/>
          </w:tcPr>
          <w:p w14:paraId="7DEEE34A"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50927702" w14:textId="77777777" w:rsidR="007326D6" w:rsidRPr="006E66BD" w:rsidRDefault="007326D6" w:rsidP="007326D6">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Servicio de televisión de paga</w:t>
            </w:r>
          </w:p>
        </w:tc>
        <w:tc>
          <w:tcPr>
            <w:tcW w:w="927" w:type="pct"/>
            <w:tcBorders>
              <w:top w:val="nil"/>
              <w:left w:val="nil"/>
              <w:bottom w:val="nil"/>
              <w:right w:val="nil"/>
            </w:tcBorders>
            <w:shd w:val="clear" w:color="auto" w:fill="auto"/>
            <w:hideMark/>
          </w:tcPr>
          <w:p w14:paraId="1DEC5B93"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0F81D3B2"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67.62</w:t>
            </w:r>
          </w:p>
        </w:tc>
        <w:tc>
          <w:tcPr>
            <w:tcW w:w="706" w:type="pct"/>
            <w:tcBorders>
              <w:top w:val="nil"/>
              <w:left w:val="nil"/>
              <w:bottom w:val="nil"/>
              <w:right w:val="nil"/>
            </w:tcBorders>
            <w:shd w:val="clear" w:color="auto" w:fill="auto"/>
            <w:hideMark/>
          </w:tcPr>
          <w:p w14:paraId="02A31D79"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31.47</w:t>
            </w:r>
          </w:p>
        </w:tc>
        <w:tc>
          <w:tcPr>
            <w:tcW w:w="705" w:type="pct"/>
            <w:tcBorders>
              <w:top w:val="nil"/>
              <w:left w:val="nil"/>
              <w:bottom w:val="nil"/>
              <w:right w:val="nil"/>
            </w:tcBorders>
            <w:shd w:val="clear" w:color="auto" w:fill="auto"/>
            <w:hideMark/>
          </w:tcPr>
          <w:p w14:paraId="46AE5B36" w14:textId="77777777" w:rsidR="007326D6" w:rsidRPr="006E66BD" w:rsidRDefault="007326D6" w:rsidP="007326D6">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0.92</w:t>
            </w:r>
          </w:p>
        </w:tc>
      </w:tr>
    </w:tbl>
    <w:p w14:paraId="1D15E2DA" w14:textId="1CBEAF52" w:rsidR="006E7A8C" w:rsidRPr="005E4931" w:rsidRDefault="005E4931" w:rsidP="009D20B5">
      <w:pPr>
        <w:tabs>
          <w:tab w:val="left" w:pos="5743"/>
        </w:tabs>
        <w:jc w:val="center"/>
        <w:rPr>
          <w:rFonts w:cs="Futura"/>
          <w:color w:val="595959"/>
          <w:sz w:val="20"/>
        </w:rPr>
      </w:pPr>
      <w:r w:rsidRPr="005E4931">
        <w:rPr>
          <w:rFonts w:cs="Futura"/>
          <w:color w:val="595959"/>
          <w:sz w:val="20"/>
        </w:rPr>
        <w:t>INEGI. Tabulados de la Encuesta Intercensal 2015</w:t>
      </w:r>
    </w:p>
    <w:p w14:paraId="57024113" w14:textId="77777777" w:rsidR="002A6261" w:rsidRDefault="002A6261" w:rsidP="008D60B6">
      <w:pPr>
        <w:tabs>
          <w:tab w:val="left" w:pos="5743"/>
        </w:tabs>
        <w:rPr>
          <w:rFonts w:cs="Futura"/>
          <w:b/>
          <w:color w:val="595959"/>
        </w:rPr>
      </w:pPr>
    </w:p>
    <w:p w14:paraId="5FBB1CA8" w14:textId="6293BCE7" w:rsidR="009D20B5" w:rsidRDefault="009D20B5" w:rsidP="008D60B6">
      <w:pPr>
        <w:tabs>
          <w:tab w:val="left" w:pos="5743"/>
        </w:tabs>
        <w:rPr>
          <w:rFonts w:cs="Futura"/>
          <w:b/>
          <w:color w:val="595959"/>
        </w:rPr>
      </w:pPr>
      <w:r w:rsidRPr="009D20B5">
        <w:rPr>
          <w:rFonts w:cs="Futura"/>
          <w:b/>
          <w:color w:val="595959"/>
        </w:rPr>
        <w:t xml:space="preserve">Beneficiarios del Servicio de </w:t>
      </w:r>
      <w:r>
        <w:rPr>
          <w:rFonts w:cs="Futura"/>
          <w:b/>
          <w:color w:val="595959"/>
        </w:rPr>
        <w:t>Difusión por Redes</w:t>
      </w:r>
    </w:p>
    <w:tbl>
      <w:tblPr>
        <w:tblW w:w="5000" w:type="pct"/>
        <w:tblCellMar>
          <w:left w:w="70" w:type="dxa"/>
          <w:right w:w="70" w:type="dxa"/>
        </w:tblCellMar>
        <w:tblLook w:val="04A0" w:firstRow="1" w:lastRow="0" w:firstColumn="1" w:lastColumn="0" w:noHBand="0" w:noVBand="1"/>
      </w:tblPr>
      <w:tblGrid>
        <w:gridCol w:w="1734"/>
        <w:gridCol w:w="1993"/>
        <w:gridCol w:w="1766"/>
        <w:gridCol w:w="1346"/>
        <w:gridCol w:w="1346"/>
        <w:gridCol w:w="1352"/>
      </w:tblGrid>
      <w:tr w:rsidR="009D20B5" w:rsidRPr="006E66BD" w14:paraId="207FBD16" w14:textId="77777777" w:rsidTr="00F4403D">
        <w:trPr>
          <w:trHeight w:val="360"/>
        </w:trPr>
        <w:tc>
          <w:tcPr>
            <w:tcW w:w="910" w:type="pct"/>
            <w:vMerge w:val="restart"/>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6D9F80DB"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Municipio</w:t>
            </w:r>
          </w:p>
        </w:tc>
        <w:tc>
          <w:tcPr>
            <w:tcW w:w="1046" w:type="pct"/>
            <w:vMerge w:val="restart"/>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1B1F30CC"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Tipo de bien o tecnología</w:t>
            </w:r>
          </w:p>
        </w:tc>
        <w:tc>
          <w:tcPr>
            <w:tcW w:w="927" w:type="pct"/>
            <w:vMerge w:val="restart"/>
            <w:tcBorders>
              <w:top w:val="single" w:sz="4" w:space="0" w:color="808080"/>
              <w:left w:val="single" w:sz="4" w:space="0" w:color="FFFFFF"/>
              <w:bottom w:val="single" w:sz="4" w:space="0" w:color="E0E0E0"/>
              <w:right w:val="single" w:sz="4" w:space="0" w:color="FFFFFF"/>
            </w:tcBorders>
            <w:shd w:val="clear" w:color="auto" w:fill="808080" w:themeFill="background1" w:themeFillShade="80"/>
            <w:vAlign w:val="center"/>
            <w:hideMark/>
          </w:tcPr>
          <w:p w14:paraId="169FB07E"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Viviendas particulares habitadas1</w:t>
            </w:r>
          </w:p>
        </w:tc>
        <w:tc>
          <w:tcPr>
            <w:tcW w:w="2118" w:type="pct"/>
            <w:gridSpan w:val="3"/>
            <w:tcBorders>
              <w:top w:val="single" w:sz="4" w:space="0" w:color="808080"/>
              <w:left w:val="nil"/>
              <w:bottom w:val="single" w:sz="4" w:space="0" w:color="E0E0E0"/>
              <w:right w:val="single" w:sz="4" w:space="0" w:color="FFFFFF"/>
            </w:tcBorders>
            <w:shd w:val="clear" w:color="auto" w:fill="808080" w:themeFill="background1" w:themeFillShade="80"/>
            <w:vAlign w:val="center"/>
            <w:hideMark/>
          </w:tcPr>
          <w:p w14:paraId="074295F6"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Disponibilidad de bienes y tecnologías de la información y de la comunicación</w:t>
            </w:r>
          </w:p>
        </w:tc>
      </w:tr>
      <w:tr w:rsidR="009D20B5" w:rsidRPr="006E66BD" w14:paraId="6B7ABE96" w14:textId="77777777" w:rsidTr="00F4403D">
        <w:trPr>
          <w:trHeight w:val="255"/>
        </w:trPr>
        <w:tc>
          <w:tcPr>
            <w:tcW w:w="910" w:type="pct"/>
            <w:vMerge/>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5F85A9BD" w14:textId="77777777" w:rsidR="009D20B5" w:rsidRPr="006E66BD" w:rsidRDefault="009D20B5" w:rsidP="009D20B5">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1046" w:type="pct"/>
            <w:vMerge/>
            <w:tcBorders>
              <w:top w:val="single" w:sz="4" w:space="0" w:color="808080"/>
              <w:left w:val="single" w:sz="4" w:space="0" w:color="FFFFFF"/>
              <w:bottom w:val="single" w:sz="4" w:space="0" w:color="E0E0E0"/>
              <w:right w:val="nil"/>
            </w:tcBorders>
            <w:shd w:val="clear" w:color="auto" w:fill="808080" w:themeFill="background1" w:themeFillShade="80"/>
            <w:vAlign w:val="center"/>
            <w:hideMark/>
          </w:tcPr>
          <w:p w14:paraId="25CDB312" w14:textId="77777777" w:rsidR="009D20B5" w:rsidRPr="006E66BD" w:rsidRDefault="009D20B5" w:rsidP="009D20B5">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927" w:type="pct"/>
            <w:vMerge/>
            <w:tcBorders>
              <w:top w:val="single" w:sz="4" w:space="0" w:color="808080"/>
              <w:left w:val="single" w:sz="4" w:space="0" w:color="FFFFFF"/>
              <w:bottom w:val="single" w:sz="4" w:space="0" w:color="E0E0E0"/>
              <w:right w:val="single" w:sz="4" w:space="0" w:color="FFFFFF"/>
            </w:tcBorders>
            <w:shd w:val="clear" w:color="auto" w:fill="808080" w:themeFill="background1" w:themeFillShade="80"/>
            <w:vAlign w:val="center"/>
            <w:hideMark/>
          </w:tcPr>
          <w:p w14:paraId="5F5B733B" w14:textId="77777777" w:rsidR="009D20B5" w:rsidRPr="006E66BD" w:rsidRDefault="009D20B5" w:rsidP="009D20B5">
            <w:pPr>
              <w:spacing w:after="0" w:line="240" w:lineRule="auto"/>
              <w:jc w:val="left"/>
              <w:rPr>
                <w:rFonts w:ascii="Futura Std Condensed Light" w:eastAsia="Times New Roman" w:hAnsi="Futura Std Condensed Light" w:cs="Calibri"/>
                <w:b/>
                <w:bCs/>
                <w:color w:val="FFFFFF" w:themeColor="background1"/>
                <w:sz w:val="20"/>
                <w:szCs w:val="20"/>
                <w:lang w:val="es-MX" w:eastAsia="es-MX"/>
              </w:rPr>
            </w:pPr>
          </w:p>
        </w:tc>
        <w:tc>
          <w:tcPr>
            <w:tcW w:w="706" w:type="pct"/>
            <w:tcBorders>
              <w:top w:val="nil"/>
              <w:left w:val="nil"/>
              <w:bottom w:val="single" w:sz="4" w:space="0" w:color="E0E0E0"/>
              <w:right w:val="single" w:sz="4" w:space="0" w:color="E0E0E0"/>
            </w:tcBorders>
            <w:shd w:val="clear" w:color="auto" w:fill="808080" w:themeFill="background1" w:themeFillShade="80"/>
            <w:vAlign w:val="center"/>
            <w:hideMark/>
          </w:tcPr>
          <w:p w14:paraId="52609964"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Disponen</w:t>
            </w:r>
          </w:p>
        </w:tc>
        <w:tc>
          <w:tcPr>
            <w:tcW w:w="706" w:type="pct"/>
            <w:tcBorders>
              <w:top w:val="nil"/>
              <w:left w:val="nil"/>
              <w:bottom w:val="single" w:sz="4" w:space="0" w:color="E0E0E0"/>
              <w:right w:val="single" w:sz="4" w:space="0" w:color="E0E0E0"/>
            </w:tcBorders>
            <w:shd w:val="clear" w:color="auto" w:fill="808080" w:themeFill="background1" w:themeFillShade="80"/>
            <w:vAlign w:val="center"/>
            <w:hideMark/>
          </w:tcPr>
          <w:p w14:paraId="5EE96DF0"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No disponen</w:t>
            </w:r>
          </w:p>
        </w:tc>
        <w:tc>
          <w:tcPr>
            <w:tcW w:w="705" w:type="pct"/>
            <w:tcBorders>
              <w:top w:val="nil"/>
              <w:left w:val="nil"/>
              <w:bottom w:val="single" w:sz="4" w:space="0" w:color="E0E0E0"/>
              <w:right w:val="single" w:sz="4" w:space="0" w:color="FFFFFF"/>
            </w:tcBorders>
            <w:shd w:val="clear" w:color="auto" w:fill="808080" w:themeFill="background1" w:themeFillShade="80"/>
            <w:vAlign w:val="center"/>
            <w:hideMark/>
          </w:tcPr>
          <w:p w14:paraId="3C2B7D82" w14:textId="77777777" w:rsidR="009D20B5" w:rsidRPr="006E66BD" w:rsidRDefault="009D20B5" w:rsidP="009D20B5">
            <w:pPr>
              <w:spacing w:after="0" w:line="240" w:lineRule="auto"/>
              <w:jc w:val="center"/>
              <w:rPr>
                <w:rFonts w:ascii="Futura Std Condensed Light" w:eastAsia="Times New Roman" w:hAnsi="Futura Std Condensed Light" w:cs="Calibri"/>
                <w:b/>
                <w:bCs/>
                <w:color w:val="FFFFFF" w:themeColor="background1"/>
                <w:sz w:val="20"/>
                <w:szCs w:val="20"/>
                <w:lang w:val="es-MX" w:eastAsia="es-MX"/>
              </w:rPr>
            </w:pPr>
            <w:r w:rsidRPr="006E66BD">
              <w:rPr>
                <w:rFonts w:ascii="Futura Std Condensed Light" w:eastAsia="Times New Roman" w:hAnsi="Futura Std Condensed Light" w:cs="Calibri"/>
                <w:b/>
                <w:bCs/>
                <w:color w:val="FFFFFF" w:themeColor="background1"/>
                <w:sz w:val="20"/>
                <w:szCs w:val="20"/>
                <w:lang w:val="es-MX" w:eastAsia="es-MX"/>
              </w:rPr>
              <w:t>No especificado</w:t>
            </w:r>
          </w:p>
        </w:tc>
      </w:tr>
      <w:tr w:rsidR="009D20B5" w:rsidRPr="006E66BD" w14:paraId="22FD012C" w14:textId="77777777" w:rsidTr="009D20B5">
        <w:trPr>
          <w:trHeight w:val="255"/>
        </w:trPr>
        <w:tc>
          <w:tcPr>
            <w:tcW w:w="910" w:type="pct"/>
            <w:tcBorders>
              <w:top w:val="nil"/>
              <w:left w:val="nil"/>
              <w:bottom w:val="nil"/>
              <w:right w:val="nil"/>
            </w:tcBorders>
            <w:shd w:val="clear" w:color="auto" w:fill="auto"/>
            <w:vAlign w:val="center"/>
            <w:hideMark/>
          </w:tcPr>
          <w:p w14:paraId="5EEE82F1"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1046" w:type="pct"/>
            <w:tcBorders>
              <w:top w:val="nil"/>
              <w:left w:val="nil"/>
              <w:bottom w:val="nil"/>
              <w:right w:val="nil"/>
            </w:tcBorders>
            <w:shd w:val="clear" w:color="auto" w:fill="auto"/>
            <w:vAlign w:val="center"/>
            <w:hideMark/>
          </w:tcPr>
          <w:p w14:paraId="7F223A87"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927" w:type="pct"/>
            <w:tcBorders>
              <w:top w:val="nil"/>
              <w:left w:val="nil"/>
              <w:bottom w:val="nil"/>
              <w:right w:val="nil"/>
            </w:tcBorders>
            <w:shd w:val="clear" w:color="auto" w:fill="auto"/>
            <w:vAlign w:val="center"/>
            <w:hideMark/>
          </w:tcPr>
          <w:p w14:paraId="5F2C4B38"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6" w:type="pct"/>
            <w:tcBorders>
              <w:top w:val="nil"/>
              <w:left w:val="nil"/>
              <w:bottom w:val="nil"/>
              <w:right w:val="nil"/>
            </w:tcBorders>
            <w:shd w:val="clear" w:color="auto" w:fill="auto"/>
            <w:vAlign w:val="center"/>
            <w:hideMark/>
          </w:tcPr>
          <w:p w14:paraId="414E9F0D"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6" w:type="pct"/>
            <w:tcBorders>
              <w:top w:val="nil"/>
              <w:left w:val="nil"/>
              <w:bottom w:val="nil"/>
              <w:right w:val="nil"/>
            </w:tcBorders>
            <w:shd w:val="clear" w:color="auto" w:fill="auto"/>
            <w:vAlign w:val="center"/>
            <w:hideMark/>
          </w:tcPr>
          <w:p w14:paraId="00388B4C"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c>
          <w:tcPr>
            <w:tcW w:w="705" w:type="pct"/>
            <w:tcBorders>
              <w:top w:val="nil"/>
              <w:left w:val="nil"/>
              <w:bottom w:val="nil"/>
              <w:right w:val="nil"/>
            </w:tcBorders>
            <w:shd w:val="clear" w:color="auto" w:fill="auto"/>
            <w:vAlign w:val="center"/>
            <w:hideMark/>
          </w:tcPr>
          <w:p w14:paraId="1444805C" w14:textId="77777777" w:rsidR="009D20B5" w:rsidRPr="006E66BD" w:rsidRDefault="009D20B5" w:rsidP="009D20B5">
            <w:pPr>
              <w:spacing w:after="0" w:line="240" w:lineRule="auto"/>
              <w:jc w:val="center"/>
              <w:rPr>
                <w:rFonts w:ascii="Arial Narrow" w:eastAsia="Times New Roman" w:hAnsi="Arial Narrow" w:cs="Calibri"/>
                <w:b/>
                <w:bCs/>
                <w:color w:val="FFFFFF"/>
                <w:sz w:val="20"/>
                <w:szCs w:val="20"/>
                <w:lang w:val="es-MX" w:eastAsia="es-MX"/>
              </w:rPr>
            </w:pPr>
            <w:r w:rsidRPr="006E66BD">
              <w:rPr>
                <w:rFonts w:ascii="Arial Narrow" w:eastAsia="Times New Roman" w:hAnsi="Arial Narrow" w:cs="Calibri"/>
                <w:b/>
                <w:bCs/>
                <w:color w:val="FFFFFF"/>
                <w:sz w:val="20"/>
                <w:szCs w:val="20"/>
                <w:lang w:val="es-MX" w:eastAsia="es-MX"/>
              </w:rPr>
              <w:t> </w:t>
            </w:r>
          </w:p>
        </w:tc>
      </w:tr>
      <w:tr w:rsidR="009D20B5" w:rsidRPr="006E66BD" w14:paraId="4D1DE53C" w14:textId="77777777" w:rsidTr="009D20B5">
        <w:trPr>
          <w:trHeight w:val="255"/>
        </w:trPr>
        <w:tc>
          <w:tcPr>
            <w:tcW w:w="910" w:type="pct"/>
            <w:tcBorders>
              <w:top w:val="nil"/>
              <w:left w:val="nil"/>
              <w:bottom w:val="nil"/>
              <w:right w:val="nil"/>
            </w:tcBorders>
            <w:shd w:val="clear" w:color="auto" w:fill="auto"/>
            <w:hideMark/>
          </w:tcPr>
          <w:p w14:paraId="5F22BC39"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529BAE72"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3980402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0829F1D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89.43</w:t>
            </w:r>
          </w:p>
        </w:tc>
        <w:tc>
          <w:tcPr>
            <w:tcW w:w="706" w:type="pct"/>
            <w:tcBorders>
              <w:top w:val="nil"/>
              <w:left w:val="nil"/>
              <w:bottom w:val="nil"/>
              <w:right w:val="nil"/>
            </w:tcBorders>
            <w:shd w:val="clear" w:color="auto" w:fill="auto"/>
            <w:hideMark/>
          </w:tcPr>
          <w:p w14:paraId="4C3048A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10.33</w:t>
            </w:r>
          </w:p>
        </w:tc>
        <w:tc>
          <w:tcPr>
            <w:tcW w:w="705" w:type="pct"/>
            <w:tcBorders>
              <w:top w:val="nil"/>
              <w:left w:val="nil"/>
              <w:bottom w:val="nil"/>
              <w:right w:val="nil"/>
            </w:tcBorders>
            <w:shd w:val="clear" w:color="auto" w:fill="auto"/>
            <w:hideMark/>
          </w:tcPr>
          <w:p w14:paraId="736036A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0.25</w:t>
            </w:r>
          </w:p>
        </w:tc>
      </w:tr>
      <w:tr w:rsidR="009D20B5" w:rsidRPr="006E66BD" w14:paraId="4D8241F4" w14:textId="77777777" w:rsidTr="009D20B5">
        <w:trPr>
          <w:trHeight w:val="255"/>
        </w:trPr>
        <w:tc>
          <w:tcPr>
            <w:tcW w:w="910" w:type="pct"/>
            <w:tcBorders>
              <w:top w:val="nil"/>
              <w:left w:val="nil"/>
              <w:bottom w:val="nil"/>
              <w:right w:val="nil"/>
            </w:tcBorders>
            <w:shd w:val="clear" w:color="auto" w:fill="auto"/>
            <w:hideMark/>
          </w:tcPr>
          <w:p w14:paraId="0EF001B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Total</w:t>
            </w:r>
          </w:p>
        </w:tc>
        <w:tc>
          <w:tcPr>
            <w:tcW w:w="1046" w:type="pct"/>
            <w:tcBorders>
              <w:top w:val="nil"/>
              <w:left w:val="nil"/>
              <w:bottom w:val="nil"/>
              <w:right w:val="nil"/>
            </w:tcBorders>
            <w:shd w:val="clear" w:color="auto" w:fill="auto"/>
            <w:hideMark/>
          </w:tcPr>
          <w:p w14:paraId="287FB2C9"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45FA9DE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440,663</w:t>
            </w:r>
          </w:p>
        </w:tc>
        <w:tc>
          <w:tcPr>
            <w:tcW w:w="706" w:type="pct"/>
            <w:tcBorders>
              <w:top w:val="nil"/>
              <w:left w:val="nil"/>
              <w:bottom w:val="nil"/>
              <w:right w:val="nil"/>
            </w:tcBorders>
            <w:shd w:val="clear" w:color="auto" w:fill="auto"/>
            <w:hideMark/>
          </w:tcPr>
          <w:p w14:paraId="3A88EC2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38.02</w:t>
            </w:r>
          </w:p>
        </w:tc>
        <w:tc>
          <w:tcPr>
            <w:tcW w:w="706" w:type="pct"/>
            <w:tcBorders>
              <w:top w:val="nil"/>
              <w:left w:val="nil"/>
              <w:bottom w:val="nil"/>
              <w:right w:val="nil"/>
            </w:tcBorders>
            <w:shd w:val="clear" w:color="auto" w:fill="auto"/>
            <w:hideMark/>
          </w:tcPr>
          <w:p w14:paraId="31D78AD3"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61.70</w:t>
            </w:r>
          </w:p>
        </w:tc>
        <w:tc>
          <w:tcPr>
            <w:tcW w:w="705" w:type="pct"/>
            <w:tcBorders>
              <w:top w:val="nil"/>
              <w:left w:val="nil"/>
              <w:bottom w:val="nil"/>
              <w:right w:val="nil"/>
            </w:tcBorders>
            <w:shd w:val="clear" w:color="auto" w:fill="auto"/>
            <w:hideMark/>
          </w:tcPr>
          <w:p w14:paraId="34F59C8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0.28</w:t>
            </w:r>
          </w:p>
        </w:tc>
      </w:tr>
      <w:tr w:rsidR="009D20B5" w:rsidRPr="006E66BD" w14:paraId="00757A36" w14:textId="77777777" w:rsidTr="009D20B5">
        <w:trPr>
          <w:trHeight w:val="255"/>
        </w:trPr>
        <w:tc>
          <w:tcPr>
            <w:tcW w:w="910" w:type="pct"/>
            <w:tcBorders>
              <w:top w:val="nil"/>
              <w:left w:val="nil"/>
              <w:bottom w:val="nil"/>
              <w:right w:val="nil"/>
            </w:tcBorders>
            <w:shd w:val="clear" w:color="auto" w:fill="auto"/>
            <w:hideMark/>
          </w:tcPr>
          <w:p w14:paraId="19290ADB"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56922589"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3FB6D88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649D922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56.50</w:t>
            </w:r>
          </w:p>
        </w:tc>
        <w:tc>
          <w:tcPr>
            <w:tcW w:w="706" w:type="pct"/>
            <w:tcBorders>
              <w:top w:val="nil"/>
              <w:left w:val="nil"/>
              <w:bottom w:val="nil"/>
              <w:right w:val="nil"/>
            </w:tcBorders>
            <w:shd w:val="clear" w:color="auto" w:fill="auto"/>
            <w:hideMark/>
          </w:tcPr>
          <w:p w14:paraId="0BFBC2B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43.31</w:t>
            </w:r>
          </w:p>
        </w:tc>
        <w:tc>
          <w:tcPr>
            <w:tcW w:w="705" w:type="pct"/>
            <w:tcBorders>
              <w:top w:val="nil"/>
              <w:left w:val="nil"/>
              <w:bottom w:val="nil"/>
              <w:right w:val="nil"/>
            </w:tcBorders>
            <w:shd w:val="clear" w:color="auto" w:fill="auto"/>
            <w:hideMark/>
          </w:tcPr>
          <w:p w14:paraId="5469F8A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0.19</w:t>
            </w:r>
          </w:p>
        </w:tc>
      </w:tr>
      <w:tr w:rsidR="009D20B5" w:rsidRPr="006E66BD" w14:paraId="7E9E114E" w14:textId="77777777" w:rsidTr="009D20B5">
        <w:trPr>
          <w:trHeight w:val="255"/>
        </w:trPr>
        <w:tc>
          <w:tcPr>
            <w:tcW w:w="910" w:type="pct"/>
            <w:tcBorders>
              <w:top w:val="nil"/>
              <w:left w:val="nil"/>
              <w:bottom w:val="nil"/>
              <w:right w:val="nil"/>
            </w:tcBorders>
            <w:shd w:val="clear" w:color="auto" w:fill="auto"/>
            <w:hideMark/>
          </w:tcPr>
          <w:p w14:paraId="35DE2509"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010 Bacalar</w:t>
            </w:r>
          </w:p>
        </w:tc>
        <w:tc>
          <w:tcPr>
            <w:tcW w:w="1046" w:type="pct"/>
            <w:tcBorders>
              <w:top w:val="nil"/>
              <w:left w:val="nil"/>
              <w:bottom w:val="nil"/>
              <w:right w:val="nil"/>
            </w:tcBorders>
            <w:shd w:val="clear" w:color="auto" w:fill="auto"/>
            <w:hideMark/>
          </w:tcPr>
          <w:p w14:paraId="263FA5A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72C4009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10,124</w:t>
            </w:r>
          </w:p>
        </w:tc>
        <w:tc>
          <w:tcPr>
            <w:tcW w:w="706" w:type="pct"/>
            <w:tcBorders>
              <w:top w:val="nil"/>
              <w:left w:val="nil"/>
              <w:bottom w:val="nil"/>
              <w:right w:val="nil"/>
            </w:tcBorders>
            <w:shd w:val="clear" w:color="auto" w:fill="auto"/>
            <w:hideMark/>
          </w:tcPr>
          <w:p w14:paraId="64578EC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10.11</w:t>
            </w:r>
          </w:p>
        </w:tc>
        <w:tc>
          <w:tcPr>
            <w:tcW w:w="706" w:type="pct"/>
            <w:tcBorders>
              <w:top w:val="nil"/>
              <w:left w:val="nil"/>
              <w:bottom w:val="nil"/>
              <w:right w:val="nil"/>
            </w:tcBorders>
            <w:shd w:val="clear" w:color="auto" w:fill="auto"/>
            <w:hideMark/>
          </w:tcPr>
          <w:p w14:paraId="0E0D2DC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89.67</w:t>
            </w:r>
          </w:p>
        </w:tc>
        <w:tc>
          <w:tcPr>
            <w:tcW w:w="705" w:type="pct"/>
            <w:tcBorders>
              <w:top w:val="nil"/>
              <w:left w:val="nil"/>
              <w:bottom w:val="nil"/>
              <w:right w:val="nil"/>
            </w:tcBorders>
            <w:shd w:val="clear" w:color="auto" w:fill="auto"/>
            <w:hideMark/>
          </w:tcPr>
          <w:p w14:paraId="2AA1073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0.22</w:t>
            </w:r>
          </w:p>
        </w:tc>
      </w:tr>
      <w:tr w:rsidR="009D20B5" w:rsidRPr="006E66BD" w14:paraId="53488DF7" w14:textId="77777777" w:rsidTr="009D20B5">
        <w:trPr>
          <w:trHeight w:val="255"/>
        </w:trPr>
        <w:tc>
          <w:tcPr>
            <w:tcW w:w="910" w:type="pct"/>
            <w:tcBorders>
              <w:top w:val="nil"/>
              <w:left w:val="nil"/>
              <w:bottom w:val="nil"/>
              <w:right w:val="nil"/>
            </w:tcBorders>
            <w:shd w:val="clear" w:color="auto" w:fill="auto"/>
            <w:hideMark/>
          </w:tcPr>
          <w:p w14:paraId="110ADF1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691E2616"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44A80FE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7E77F38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95.00</w:t>
            </w:r>
          </w:p>
        </w:tc>
        <w:tc>
          <w:tcPr>
            <w:tcW w:w="706" w:type="pct"/>
            <w:tcBorders>
              <w:top w:val="nil"/>
              <w:left w:val="nil"/>
              <w:bottom w:val="nil"/>
              <w:right w:val="nil"/>
            </w:tcBorders>
            <w:shd w:val="clear" w:color="auto" w:fill="auto"/>
            <w:hideMark/>
          </w:tcPr>
          <w:p w14:paraId="5AC75D1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4.81</w:t>
            </w:r>
          </w:p>
        </w:tc>
        <w:tc>
          <w:tcPr>
            <w:tcW w:w="705" w:type="pct"/>
            <w:tcBorders>
              <w:top w:val="nil"/>
              <w:left w:val="nil"/>
              <w:bottom w:val="nil"/>
              <w:right w:val="nil"/>
            </w:tcBorders>
            <w:shd w:val="clear" w:color="auto" w:fill="auto"/>
            <w:hideMark/>
          </w:tcPr>
          <w:p w14:paraId="2D4BE2C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0.19</w:t>
            </w:r>
          </w:p>
        </w:tc>
      </w:tr>
      <w:tr w:rsidR="009D20B5" w:rsidRPr="006E66BD" w14:paraId="54466E1C" w14:textId="77777777" w:rsidTr="009D20B5">
        <w:trPr>
          <w:trHeight w:val="255"/>
        </w:trPr>
        <w:tc>
          <w:tcPr>
            <w:tcW w:w="910" w:type="pct"/>
            <w:tcBorders>
              <w:top w:val="nil"/>
              <w:left w:val="nil"/>
              <w:bottom w:val="nil"/>
              <w:right w:val="nil"/>
            </w:tcBorders>
            <w:shd w:val="clear" w:color="auto" w:fill="auto"/>
            <w:hideMark/>
          </w:tcPr>
          <w:p w14:paraId="217B1F1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005 Benito Juárez</w:t>
            </w:r>
          </w:p>
        </w:tc>
        <w:tc>
          <w:tcPr>
            <w:tcW w:w="1046" w:type="pct"/>
            <w:tcBorders>
              <w:top w:val="nil"/>
              <w:left w:val="nil"/>
              <w:bottom w:val="nil"/>
              <w:right w:val="nil"/>
            </w:tcBorders>
            <w:shd w:val="clear" w:color="auto" w:fill="auto"/>
            <w:hideMark/>
          </w:tcPr>
          <w:p w14:paraId="0B6561F9"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4B6C370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221,950</w:t>
            </w:r>
          </w:p>
        </w:tc>
        <w:tc>
          <w:tcPr>
            <w:tcW w:w="706" w:type="pct"/>
            <w:tcBorders>
              <w:top w:val="nil"/>
              <w:left w:val="nil"/>
              <w:bottom w:val="nil"/>
              <w:right w:val="nil"/>
            </w:tcBorders>
            <w:shd w:val="clear" w:color="auto" w:fill="auto"/>
            <w:hideMark/>
          </w:tcPr>
          <w:p w14:paraId="1188739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46.08</w:t>
            </w:r>
          </w:p>
        </w:tc>
        <w:tc>
          <w:tcPr>
            <w:tcW w:w="706" w:type="pct"/>
            <w:tcBorders>
              <w:top w:val="nil"/>
              <w:left w:val="nil"/>
              <w:bottom w:val="nil"/>
              <w:right w:val="nil"/>
            </w:tcBorders>
            <w:shd w:val="clear" w:color="auto" w:fill="auto"/>
            <w:hideMark/>
          </w:tcPr>
          <w:p w14:paraId="3AC661F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53.67</w:t>
            </w:r>
          </w:p>
        </w:tc>
        <w:tc>
          <w:tcPr>
            <w:tcW w:w="705" w:type="pct"/>
            <w:tcBorders>
              <w:top w:val="nil"/>
              <w:left w:val="nil"/>
              <w:bottom w:val="nil"/>
              <w:right w:val="nil"/>
            </w:tcBorders>
            <w:shd w:val="clear" w:color="auto" w:fill="auto"/>
            <w:hideMark/>
          </w:tcPr>
          <w:p w14:paraId="67A8DD8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0.24</w:t>
            </w:r>
          </w:p>
        </w:tc>
      </w:tr>
      <w:tr w:rsidR="009D20B5" w:rsidRPr="006E66BD" w14:paraId="17187F0F" w14:textId="77777777" w:rsidTr="009D20B5">
        <w:trPr>
          <w:trHeight w:val="255"/>
        </w:trPr>
        <w:tc>
          <w:tcPr>
            <w:tcW w:w="910" w:type="pct"/>
            <w:tcBorders>
              <w:top w:val="nil"/>
              <w:left w:val="nil"/>
              <w:bottom w:val="nil"/>
              <w:right w:val="nil"/>
            </w:tcBorders>
            <w:shd w:val="clear" w:color="auto" w:fill="auto"/>
            <w:hideMark/>
          </w:tcPr>
          <w:p w14:paraId="2CFB169E"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379F7B33"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7C46182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2819C56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89.17</w:t>
            </w:r>
          </w:p>
        </w:tc>
        <w:tc>
          <w:tcPr>
            <w:tcW w:w="706" w:type="pct"/>
            <w:tcBorders>
              <w:top w:val="nil"/>
              <w:left w:val="nil"/>
              <w:bottom w:val="nil"/>
              <w:right w:val="nil"/>
            </w:tcBorders>
            <w:shd w:val="clear" w:color="auto" w:fill="auto"/>
            <w:hideMark/>
          </w:tcPr>
          <w:p w14:paraId="7FB782B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10.47</w:t>
            </w:r>
          </w:p>
        </w:tc>
        <w:tc>
          <w:tcPr>
            <w:tcW w:w="705" w:type="pct"/>
            <w:tcBorders>
              <w:top w:val="nil"/>
              <w:left w:val="nil"/>
              <w:bottom w:val="nil"/>
              <w:right w:val="nil"/>
            </w:tcBorders>
            <w:shd w:val="clear" w:color="auto" w:fill="auto"/>
            <w:hideMark/>
          </w:tcPr>
          <w:p w14:paraId="3E1DC4E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0.36</w:t>
            </w:r>
          </w:p>
        </w:tc>
      </w:tr>
      <w:tr w:rsidR="009D20B5" w:rsidRPr="006E66BD" w14:paraId="588EFD78" w14:textId="77777777" w:rsidTr="009D20B5">
        <w:trPr>
          <w:trHeight w:val="255"/>
        </w:trPr>
        <w:tc>
          <w:tcPr>
            <w:tcW w:w="910" w:type="pct"/>
            <w:tcBorders>
              <w:top w:val="nil"/>
              <w:left w:val="nil"/>
              <w:bottom w:val="nil"/>
              <w:right w:val="nil"/>
            </w:tcBorders>
            <w:shd w:val="clear" w:color="auto" w:fill="auto"/>
            <w:hideMark/>
          </w:tcPr>
          <w:p w14:paraId="21CF1674"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001 Cozumel</w:t>
            </w:r>
          </w:p>
        </w:tc>
        <w:tc>
          <w:tcPr>
            <w:tcW w:w="1046" w:type="pct"/>
            <w:tcBorders>
              <w:top w:val="nil"/>
              <w:left w:val="nil"/>
              <w:bottom w:val="nil"/>
              <w:right w:val="nil"/>
            </w:tcBorders>
            <w:shd w:val="clear" w:color="auto" w:fill="auto"/>
            <w:hideMark/>
          </w:tcPr>
          <w:p w14:paraId="209D15DE"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455CA23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24,146</w:t>
            </w:r>
          </w:p>
        </w:tc>
        <w:tc>
          <w:tcPr>
            <w:tcW w:w="706" w:type="pct"/>
            <w:tcBorders>
              <w:top w:val="nil"/>
              <w:left w:val="nil"/>
              <w:bottom w:val="nil"/>
              <w:right w:val="nil"/>
            </w:tcBorders>
            <w:shd w:val="clear" w:color="auto" w:fill="auto"/>
            <w:hideMark/>
          </w:tcPr>
          <w:p w14:paraId="0DC702A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45.42</w:t>
            </w:r>
          </w:p>
        </w:tc>
        <w:tc>
          <w:tcPr>
            <w:tcW w:w="706" w:type="pct"/>
            <w:tcBorders>
              <w:top w:val="nil"/>
              <w:left w:val="nil"/>
              <w:bottom w:val="nil"/>
              <w:right w:val="nil"/>
            </w:tcBorders>
            <w:shd w:val="clear" w:color="auto" w:fill="auto"/>
            <w:hideMark/>
          </w:tcPr>
          <w:p w14:paraId="26BD73C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54.23</w:t>
            </w:r>
          </w:p>
        </w:tc>
        <w:tc>
          <w:tcPr>
            <w:tcW w:w="705" w:type="pct"/>
            <w:tcBorders>
              <w:top w:val="nil"/>
              <w:left w:val="nil"/>
              <w:bottom w:val="nil"/>
              <w:right w:val="nil"/>
            </w:tcBorders>
            <w:shd w:val="clear" w:color="auto" w:fill="auto"/>
            <w:hideMark/>
          </w:tcPr>
          <w:p w14:paraId="4D0F21C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0.35</w:t>
            </w:r>
          </w:p>
        </w:tc>
      </w:tr>
      <w:tr w:rsidR="009D20B5" w:rsidRPr="006E66BD" w14:paraId="313DF364" w14:textId="77777777" w:rsidTr="009D20B5">
        <w:trPr>
          <w:trHeight w:val="255"/>
        </w:trPr>
        <w:tc>
          <w:tcPr>
            <w:tcW w:w="910" w:type="pct"/>
            <w:tcBorders>
              <w:top w:val="nil"/>
              <w:left w:val="nil"/>
              <w:bottom w:val="nil"/>
              <w:right w:val="nil"/>
            </w:tcBorders>
            <w:shd w:val="clear" w:color="auto" w:fill="auto"/>
            <w:hideMark/>
          </w:tcPr>
          <w:p w14:paraId="009ED750"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68B6CF0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483258B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4E82BA8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60.10</w:t>
            </w:r>
          </w:p>
        </w:tc>
        <w:tc>
          <w:tcPr>
            <w:tcW w:w="706" w:type="pct"/>
            <w:tcBorders>
              <w:top w:val="nil"/>
              <w:left w:val="nil"/>
              <w:bottom w:val="nil"/>
              <w:right w:val="nil"/>
            </w:tcBorders>
            <w:shd w:val="clear" w:color="auto" w:fill="auto"/>
            <w:hideMark/>
          </w:tcPr>
          <w:p w14:paraId="083B8B0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39.87</w:t>
            </w:r>
          </w:p>
        </w:tc>
        <w:tc>
          <w:tcPr>
            <w:tcW w:w="705" w:type="pct"/>
            <w:tcBorders>
              <w:top w:val="nil"/>
              <w:left w:val="nil"/>
              <w:bottom w:val="nil"/>
              <w:right w:val="nil"/>
            </w:tcBorders>
            <w:shd w:val="clear" w:color="auto" w:fill="auto"/>
            <w:hideMark/>
          </w:tcPr>
          <w:p w14:paraId="6F51D3F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w:t>
            </w:r>
          </w:p>
        </w:tc>
      </w:tr>
      <w:tr w:rsidR="009D20B5" w:rsidRPr="006E66BD" w14:paraId="28A184D5" w14:textId="77777777" w:rsidTr="009D20B5">
        <w:trPr>
          <w:trHeight w:val="255"/>
        </w:trPr>
        <w:tc>
          <w:tcPr>
            <w:tcW w:w="910" w:type="pct"/>
            <w:tcBorders>
              <w:top w:val="nil"/>
              <w:left w:val="nil"/>
              <w:bottom w:val="nil"/>
              <w:right w:val="nil"/>
            </w:tcBorders>
            <w:shd w:val="clear" w:color="auto" w:fill="auto"/>
            <w:hideMark/>
          </w:tcPr>
          <w:p w14:paraId="30AF0797"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002 Felipe Carrillo Puerto</w:t>
            </w:r>
          </w:p>
        </w:tc>
        <w:tc>
          <w:tcPr>
            <w:tcW w:w="1046" w:type="pct"/>
            <w:tcBorders>
              <w:top w:val="nil"/>
              <w:left w:val="nil"/>
              <w:bottom w:val="nil"/>
              <w:right w:val="nil"/>
            </w:tcBorders>
            <w:shd w:val="clear" w:color="auto" w:fill="auto"/>
            <w:hideMark/>
          </w:tcPr>
          <w:p w14:paraId="45C2F18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62B9121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19,504</w:t>
            </w:r>
          </w:p>
        </w:tc>
        <w:tc>
          <w:tcPr>
            <w:tcW w:w="706" w:type="pct"/>
            <w:tcBorders>
              <w:top w:val="nil"/>
              <w:left w:val="nil"/>
              <w:bottom w:val="nil"/>
              <w:right w:val="nil"/>
            </w:tcBorders>
            <w:shd w:val="clear" w:color="auto" w:fill="auto"/>
            <w:hideMark/>
          </w:tcPr>
          <w:p w14:paraId="70F92B0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9.89</w:t>
            </w:r>
          </w:p>
        </w:tc>
        <w:tc>
          <w:tcPr>
            <w:tcW w:w="706" w:type="pct"/>
            <w:tcBorders>
              <w:top w:val="nil"/>
              <w:left w:val="nil"/>
              <w:bottom w:val="nil"/>
              <w:right w:val="nil"/>
            </w:tcBorders>
            <w:shd w:val="clear" w:color="auto" w:fill="auto"/>
            <w:hideMark/>
          </w:tcPr>
          <w:p w14:paraId="21F52189"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90.05</w:t>
            </w:r>
          </w:p>
        </w:tc>
        <w:tc>
          <w:tcPr>
            <w:tcW w:w="705" w:type="pct"/>
            <w:tcBorders>
              <w:top w:val="nil"/>
              <w:left w:val="nil"/>
              <w:bottom w:val="nil"/>
              <w:right w:val="nil"/>
            </w:tcBorders>
            <w:shd w:val="clear" w:color="auto" w:fill="auto"/>
            <w:hideMark/>
          </w:tcPr>
          <w:p w14:paraId="541444D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w:t>
            </w:r>
          </w:p>
        </w:tc>
      </w:tr>
      <w:tr w:rsidR="009D20B5" w:rsidRPr="006E66BD" w14:paraId="0A151A16" w14:textId="77777777" w:rsidTr="009D20B5">
        <w:trPr>
          <w:trHeight w:val="255"/>
        </w:trPr>
        <w:tc>
          <w:tcPr>
            <w:tcW w:w="910" w:type="pct"/>
            <w:tcBorders>
              <w:top w:val="nil"/>
              <w:left w:val="nil"/>
              <w:bottom w:val="nil"/>
              <w:right w:val="nil"/>
            </w:tcBorders>
            <w:shd w:val="clear" w:color="auto" w:fill="auto"/>
            <w:hideMark/>
          </w:tcPr>
          <w:p w14:paraId="5771B6F8"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40852EE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5064E91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4A50339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86.47</w:t>
            </w:r>
          </w:p>
        </w:tc>
        <w:tc>
          <w:tcPr>
            <w:tcW w:w="706" w:type="pct"/>
            <w:tcBorders>
              <w:top w:val="nil"/>
              <w:left w:val="nil"/>
              <w:bottom w:val="nil"/>
              <w:right w:val="nil"/>
            </w:tcBorders>
            <w:shd w:val="clear" w:color="auto" w:fill="auto"/>
            <w:hideMark/>
          </w:tcPr>
          <w:p w14:paraId="01D8D05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13.36</w:t>
            </w:r>
          </w:p>
        </w:tc>
        <w:tc>
          <w:tcPr>
            <w:tcW w:w="705" w:type="pct"/>
            <w:tcBorders>
              <w:top w:val="nil"/>
              <w:left w:val="nil"/>
              <w:bottom w:val="nil"/>
              <w:right w:val="nil"/>
            </w:tcBorders>
            <w:shd w:val="clear" w:color="auto" w:fill="auto"/>
            <w:hideMark/>
          </w:tcPr>
          <w:p w14:paraId="75BDB6A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0.17</w:t>
            </w:r>
          </w:p>
        </w:tc>
      </w:tr>
      <w:tr w:rsidR="009D20B5" w:rsidRPr="006E66BD" w14:paraId="3B9E2F31" w14:textId="77777777" w:rsidTr="009D20B5">
        <w:trPr>
          <w:trHeight w:val="255"/>
        </w:trPr>
        <w:tc>
          <w:tcPr>
            <w:tcW w:w="910" w:type="pct"/>
            <w:tcBorders>
              <w:top w:val="nil"/>
              <w:left w:val="nil"/>
              <w:bottom w:val="nil"/>
              <w:right w:val="nil"/>
            </w:tcBorders>
            <w:shd w:val="clear" w:color="auto" w:fill="auto"/>
            <w:hideMark/>
          </w:tcPr>
          <w:p w14:paraId="66967A4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003 Isla Mujeres</w:t>
            </w:r>
          </w:p>
        </w:tc>
        <w:tc>
          <w:tcPr>
            <w:tcW w:w="1046" w:type="pct"/>
            <w:tcBorders>
              <w:top w:val="nil"/>
              <w:left w:val="nil"/>
              <w:bottom w:val="nil"/>
              <w:right w:val="nil"/>
            </w:tcBorders>
            <w:shd w:val="clear" w:color="auto" w:fill="auto"/>
            <w:hideMark/>
          </w:tcPr>
          <w:p w14:paraId="35DF0B02"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48B60B3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5,889</w:t>
            </w:r>
          </w:p>
        </w:tc>
        <w:tc>
          <w:tcPr>
            <w:tcW w:w="706" w:type="pct"/>
            <w:tcBorders>
              <w:top w:val="nil"/>
              <w:left w:val="nil"/>
              <w:bottom w:val="nil"/>
              <w:right w:val="nil"/>
            </w:tcBorders>
            <w:shd w:val="clear" w:color="auto" w:fill="auto"/>
            <w:hideMark/>
          </w:tcPr>
          <w:p w14:paraId="0AD82AE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31.97</w:t>
            </w:r>
          </w:p>
        </w:tc>
        <w:tc>
          <w:tcPr>
            <w:tcW w:w="706" w:type="pct"/>
            <w:tcBorders>
              <w:top w:val="nil"/>
              <w:left w:val="nil"/>
              <w:bottom w:val="nil"/>
              <w:right w:val="nil"/>
            </w:tcBorders>
            <w:shd w:val="clear" w:color="auto" w:fill="auto"/>
            <w:hideMark/>
          </w:tcPr>
          <w:p w14:paraId="21F17F3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67.63</w:t>
            </w:r>
          </w:p>
        </w:tc>
        <w:tc>
          <w:tcPr>
            <w:tcW w:w="705" w:type="pct"/>
            <w:tcBorders>
              <w:top w:val="nil"/>
              <w:left w:val="nil"/>
              <w:bottom w:val="nil"/>
              <w:right w:val="nil"/>
            </w:tcBorders>
            <w:shd w:val="clear" w:color="auto" w:fill="auto"/>
            <w:hideMark/>
          </w:tcPr>
          <w:p w14:paraId="48A9F80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0.39</w:t>
            </w:r>
          </w:p>
        </w:tc>
      </w:tr>
      <w:tr w:rsidR="009D20B5" w:rsidRPr="006E66BD" w14:paraId="586EE45F" w14:textId="77777777" w:rsidTr="009D20B5">
        <w:trPr>
          <w:trHeight w:val="255"/>
        </w:trPr>
        <w:tc>
          <w:tcPr>
            <w:tcW w:w="910" w:type="pct"/>
            <w:tcBorders>
              <w:top w:val="nil"/>
              <w:left w:val="nil"/>
              <w:bottom w:val="nil"/>
              <w:right w:val="nil"/>
            </w:tcBorders>
            <w:shd w:val="clear" w:color="auto" w:fill="auto"/>
            <w:hideMark/>
          </w:tcPr>
          <w:p w14:paraId="3E85392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17EF4D0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526B3C5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76F7C3C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57.08</w:t>
            </w:r>
          </w:p>
        </w:tc>
        <w:tc>
          <w:tcPr>
            <w:tcW w:w="706" w:type="pct"/>
            <w:tcBorders>
              <w:top w:val="nil"/>
              <w:left w:val="nil"/>
              <w:bottom w:val="nil"/>
              <w:right w:val="nil"/>
            </w:tcBorders>
            <w:shd w:val="clear" w:color="auto" w:fill="auto"/>
            <w:hideMark/>
          </w:tcPr>
          <w:p w14:paraId="1A1E9D2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42.77</w:t>
            </w:r>
          </w:p>
        </w:tc>
        <w:tc>
          <w:tcPr>
            <w:tcW w:w="705" w:type="pct"/>
            <w:tcBorders>
              <w:top w:val="nil"/>
              <w:left w:val="nil"/>
              <w:bottom w:val="nil"/>
              <w:right w:val="nil"/>
            </w:tcBorders>
            <w:shd w:val="clear" w:color="auto" w:fill="auto"/>
            <w:hideMark/>
          </w:tcPr>
          <w:p w14:paraId="237EF44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0.15</w:t>
            </w:r>
          </w:p>
        </w:tc>
      </w:tr>
      <w:tr w:rsidR="009D20B5" w:rsidRPr="006E66BD" w14:paraId="667E80D7" w14:textId="77777777" w:rsidTr="009D20B5">
        <w:trPr>
          <w:trHeight w:val="255"/>
        </w:trPr>
        <w:tc>
          <w:tcPr>
            <w:tcW w:w="910" w:type="pct"/>
            <w:tcBorders>
              <w:top w:val="nil"/>
              <w:left w:val="nil"/>
              <w:bottom w:val="nil"/>
              <w:right w:val="nil"/>
            </w:tcBorders>
            <w:shd w:val="clear" w:color="auto" w:fill="auto"/>
            <w:hideMark/>
          </w:tcPr>
          <w:p w14:paraId="313BE568"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006 José María Morelos</w:t>
            </w:r>
          </w:p>
        </w:tc>
        <w:tc>
          <w:tcPr>
            <w:tcW w:w="1046" w:type="pct"/>
            <w:tcBorders>
              <w:top w:val="nil"/>
              <w:left w:val="nil"/>
              <w:bottom w:val="nil"/>
              <w:right w:val="nil"/>
            </w:tcBorders>
            <w:shd w:val="clear" w:color="auto" w:fill="auto"/>
            <w:hideMark/>
          </w:tcPr>
          <w:p w14:paraId="61DC98E7"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66E2B2C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9,397</w:t>
            </w:r>
          </w:p>
        </w:tc>
        <w:tc>
          <w:tcPr>
            <w:tcW w:w="706" w:type="pct"/>
            <w:tcBorders>
              <w:top w:val="nil"/>
              <w:left w:val="nil"/>
              <w:bottom w:val="nil"/>
              <w:right w:val="nil"/>
            </w:tcBorders>
            <w:shd w:val="clear" w:color="auto" w:fill="auto"/>
            <w:hideMark/>
          </w:tcPr>
          <w:p w14:paraId="21F071F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4.42</w:t>
            </w:r>
          </w:p>
        </w:tc>
        <w:tc>
          <w:tcPr>
            <w:tcW w:w="706" w:type="pct"/>
            <w:tcBorders>
              <w:top w:val="nil"/>
              <w:left w:val="nil"/>
              <w:bottom w:val="nil"/>
              <w:right w:val="nil"/>
            </w:tcBorders>
            <w:shd w:val="clear" w:color="auto" w:fill="auto"/>
            <w:hideMark/>
          </w:tcPr>
          <w:p w14:paraId="205151D3"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95.33</w:t>
            </w:r>
          </w:p>
        </w:tc>
        <w:tc>
          <w:tcPr>
            <w:tcW w:w="705" w:type="pct"/>
            <w:tcBorders>
              <w:top w:val="nil"/>
              <w:left w:val="nil"/>
              <w:bottom w:val="nil"/>
              <w:right w:val="nil"/>
            </w:tcBorders>
            <w:shd w:val="clear" w:color="auto" w:fill="auto"/>
            <w:hideMark/>
          </w:tcPr>
          <w:p w14:paraId="6ABCC27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0.26</w:t>
            </w:r>
          </w:p>
        </w:tc>
      </w:tr>
      <w:tr w:rsidR="009D20B5" w:rsidRPr="006E66BD" w14:paraId="78169EF8" w14:textId="77777777" w:rsidTr="009D20B5">
        <w:trPr>
          <w:trHeight w:val="255"/>
        </w:trPr>
        <w:tc>
          <w:tcPr>
            <w:tcW w:w="910" w:type="pct"/>
            <w:tcBorders>
              <w:top w:val="nil"/>
              <w:left w:val="nil"/>
              <w:bottom w:val="nil"/>
              <w:right w:val="nil"/>
            </w:tcBorders>
            <w:shd w:val="clear" w:color="auto" w:fill="auto"/>
            <w:hideMark/>
          </w:tcPr>
          <w:p w14:paraId="1E2197DE"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lastRenderedPageBreak/>
              <w:t>007 Lázaro Cárdenas</w:t>
            </w:r>
          </w:p>
        </w:tc>
        <w:tc>
          <w:tcPr>
            <w:tcW w:w="1046" w:type="pct"/>
            <w:tcBorders>
              <w:top w:val="nil"/>
              <w:left w:val="nil"/>
              <w:bottom w:val="nil"/>
              <w:right w:val="nil"/>
            </w:tcBorders>
            <w:shd w:val="clear" w:color="auto" w:fill="auto"/>
            <w:hideMark/>
          </w:tcPr>
          <w:p w14:paraId="09CBD85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6C387B3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4DDCE55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60.64</w:t>
            </w:r>
          </w:p>
        </w:tc>
        <w:tc>
          <w:tcPr>
            <w:tcW w:w="706" w:type="pct"/>
            <w:tcBorders>
              <w:top w:val="nil"/>
              <w:left w:val="nil"/>
              <w:bottom w:val="nil"/>
              <w:right w:val="nil"/>
            </w:tcBorders>
            <w:shd w:val="clear" w:color="auto" w:fill="auto"/>
            <w:hideMark/>
          </w:tcPr>
          <w:p w14:paraId="2E57497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39.02</w:t>
            </w:r>
          </w:p>
        </w:tc>
        <w:tc>
          <w:tcPr>
            <w:tcW w:w="705" w:type="pct"/>
            <w:tcBorders>
              <w:top w:val="nil"/>
              <w:left w:val="nil"/>
              <w:bottom w:val="nil"/>
              <w:right w:val="nil"/>
            </w:tcBorders>
            <w:shd w:val="clear" w:color="auto" w:fill="auto"/>
            <w:hideMark/>
          </w:tcPr>
          <w:p w14:paraId="65AB4F8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0.34</w:t>
            </w:r>
          </w:p>
        </w:tc>
      </w:tr>
      <w:tr w:rsidR="009D20B5" w:rsidRPr="006E66BD" w14:paraId="470E80EE" w14:textId="77777777" w:rsidTr="009D20B5">
        <w:trPr>
          <w:trHeight w:val="255"/>
        </w:trPr>
        <w:tc>
          <w:tcPr>
            <w:tcW w:w="910" w:type="pct"/>
            <w:tcBorders>
              <w:top w:val="nil"/>
              <w:left w:val="nil"/>
              <w:bottom w:val="nil"/>
              <w:right w:val="nil"/>
            </w:tcBorders>
            <w:shd w:val="clear" w:color="auto" w:fill="auto"/>
            <w:hideMark/>
          </w:tcPr>
          <w:p w14:paraId="16DD8163"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007 Lázaro Cárdenas</w:t>
            </w:r>
          </w:p>
        </w:tc>
        <w:tc>
          <w:tcPr>
            <w:tcW w:w="1046" w:type="pct"/>
            <w:tcBorders>
              <w:top w:val="nil"/>
              <w:left w:val="nil"/>
              <w:bottom w:val="nil"/>
              <w:right w:val="nil"/>
            </w:tcBorders>
            <w:shd w:val="clear" w:color="auto" w:fill="auto"/>
            <w:hideMark/>
          </w:tcPr>
          <w:p w14:paraId="4AB97F04"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494AA44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6,991</w:t>
            </w:r>
          </w:p>
        </w:tc>
        <w:tc>
          <w:tcPr>
            <w:tcW w:w="706" w:type="pct"/>
            <w:tcBorders>
              <w:top w:val="nil"/>
              <w:left w:val="nil"/>
              <w:bottom w:val="nil"/>
              <w:right w:val="nil"/>
            </w:tcBorders>
            <w:shd w:val="clear" w:color="auto" w:fill="auto"/>
            <w:hideMark/>
          </w:tcPr>
          <w:p w14:paraId="4F8E14B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7.44</w:t>
            </w:r>
          </w:p>
        </w:tc>
        <w:tc>
          <w:tcPr>
            <w:tcW w:w="706" w:type="pct"/>
            <w:tcBorders>
              <w:top w:val="nil"/>
              <w:left w:val="nil"/>
              <w:bottom w:val="nil"/>
              <w:right w:val="nil"/>
            </w:tcBorders>
            <w:shd w:val="clear" w:color="auto" w:fill="auto"/>
            <w:hideMark/>
          </w:tcPr>
          <w:p w14:paraId="18BE465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92.16</w:t>
            </w:r>
          </w:p>
        </w:tc>
        <w:tc>
          <w:tcPr>
            <w:tcW w:w="705" w:type="pct"/>
            <w:tcBorders>
              <w:top w:val="nil"/>
              <w:left w:val="nil"/>
              <w:bottom w:val="nil"/>
              <w:right w:val="nil"/>
            </w:tcBorders>
            <w:shd w:val="clear" w:color="auto" w:fill="auto"/>
            <w:hideMark/>
          </w:tcPr>
          <w:p w14:paraId="569C58F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0.40</w:t>
            </w:r>
          </w:p>
        </w:tc>
      </w:tr>
      <w:tr w:rsidR="009D20B5" w:rsidRPr="006E66BD" w14:paraId="2F049385" w14:textId="77777777" w:rsidTr="009D20B5">
        <w:trPr>
          <w:trHeight w:val="255"/>
        </w:trPr>
        <w:tc>
          <w:tcPr>
            <w:tcW w:w="910" w:type="pct"/>
            <w:tcBorders>
              <w:top w:val="nil"/>
              <w:left w:val="nil"/>
              <w:bottom w:val="nil"/>
              <w:right w:val="nil"/>
            </w:tcBorders>
            <w:shd w:val="clear" w:color="auto" w:fill="auto"/>
            <w:hideMark/>
          </w:tcPr>
          <w:p w14:paraId="12750BF2"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2F580274"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5E62F72D"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15B16DCA"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88.07</w:t>
            </w:r>
          </w:p>
        </w:tc>
        <w:tc>
          <w:tcPr>
            <w:tcW w:w="706" w:type="pct"/>
            <w:tcBorders>
              <w:top w:val="nil"/>
              <w:left w:val="nil"/>
              <w:bottom w:val="nil"/>
              <w:right w:val="nil"/>
            </w:tcBorders>
            <w:shd w:val="clear" w:color="auto" w:fill="auto"/>
            <w:hideMark/>
          </w:tcPr>
          <w:p w14:paraId="52CD9C33"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11.64</w:t>
            </w:r>
          </w:p>
        </w:tc>
        <w:tc>
          <w:tcPr>
            <w:tcW w:w="705" w:type="pct"/>
            <w:tcBorders>
              <w:top w:val="nil"/>
              <w:left w:val="nil"/>
              <w:bottom w:val="nil"/>
              <w:right w:val="nil"/>
            </w:tcBorders>
            <w:shd w:val="clear" w:color="auto" w:fill="auto"/>
            <w:hideMark/>
          </w:tcPr>
          <w:p w14:paraId="34EE24BF"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0.29</w:t>
            </w:r>
          </w:p>
        </w:tc>
      </w:tr>
      <w:tr w:rsidR="009D20B5" w:rsidRPr="006E66BD" w14:paraId="250966B5" w14:textId="77777777" w:rsidTr="009D20B5">
        <w:trPr>
          <w:trHeight w:val="255"/>
        </w:trPr>
        <w:tc>
          <w:tcPr>
            <w:tcW w:w="910" w:type="pct"/>
            <w:tcBorders>
              <w:top w:val="nil"/>
              <w:left w:val="nil"/>
              <w:bottom w:val="nil"/>
              <w:right w:val="nil"/>
            </w:tcBorders>
            <w:shd w:val="clear" w:color="auto" w:fill="auto"/>
            <w:hideMark/>
          </w:tcPr>
          <w:p w14:paraId="5D9C30E1"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004 Othón P. Blanco</w:t>
            </w:r>
          </w:p>
        </w:tc>
        <w:tc>
          <w:tcPr>
            <w:tcW w:w="1046" w:type="pct"/>
            <w:tcBorders>
              <w:top w:val="nil"/>
              <w:left w:val="nil"/>
              <w:bottom w:val="nil"/>
              <w:right w:val="nil"/>
            </w:tcBorders>
            <w:shd w:val="clear" w:color="auto" w:fill="auto"/>
            <w:hideMark/>
          </w:tcPr>
          <w:p w14:paraId="4C0C003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03719EC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64,776</w:t>
            </w:r>
          </w:p>
        </w:tc>
        <w:tc>
          <w:tcPr>
            <w:tcW w:w="706" w:type="pct"/>
            <w:tcBorders>
              <w:top w:val="nil"/>
              <w:left w:val="nil"/>
              <w:bottom w:val="nil"/>
              <w:right w:val="nil"/>
            </w:tcBorders>
            <w:shd w:val="clear" w:color="auto" w:fill="auto"/>
            <w:hideMark/>
          </w:tcPr>
          <w:p w14:paraId="38E49C0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36.31</w:t>
            </w:r>
          </w:p>
        </w:tc>
        <w:tc>
          <w:tcPr>
            <w:tcW w:w="706" w:type="pct"/>
            <w:tcBorders>
              <w:top w:val="nil"/>
              <w:left w:val="nil"/>
              <w:bottom w:val="nil"/>
              <w:right w:val="nil"/>
            </w:tcBorders>
            <w:shd w:val="clear" w:color="auto" w:fill="auto"/>
            <w:hideMark/>
          </w:tcPr>
          <w:p w14:paraId="35433FD8"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63.41</w:t>
            </w:r>
          </w:p>
        </w:tc>
        <w:tc>
          <w:tcPr>
            <w:tcW w:w="705" w:type="pct"/>
            <w:tcBorders>
              <w:top w:val="nil"/>
              <w:left w:val="nil"/>
              <w:bottom w:val="nil"/>
              <w:right w:val="nil"/>
            </w:tcBorders>
            <w:shd w:val="clear" w:color="auto" w:fill="auto"/>
            <w:hideMark/>
          </w:tcPr>
          <w:p w14:paraId="6FF4FFE2"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0.29</w:t>
            </w:r>
          </w:p>
        </w:tc>
      </w:tr>
      <w:tr w:rsidR="009D20B5" w:rsidRPr="006E66BD" w14:paraId="2C94BA47" w14:textId="77777777" w:rsidTr="009D20B5">
        <w:trPr>
          <w:trHeight w:val="255"/>
        </w:trPr>
        <w:tc>
          <w:tcPr>
            <w:tcW w:w="910" w:type="pct"/>
            <w:tcBorders>
              <w:top w:val="nil"/>
              <w:left w:val="nil"/>
              <w:bottom w:val="nil"/>
              <w:right w:val="nil"/>
            </w:tcBorders>
            <w:shd w:val="clear" w:color="auto" w:fill="auto"/>
            <w:hideMark/>
          </w:tcPr>
          <w:p w14:paraId="74B5ECEA"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024ED1E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24D87A4B"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1FD8592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93.81</w:t>
            </w:r>
          </w:p>
        </w:tc>
        <w:tc>
          <w:tcPr>
            <w:tcW w:w="706" w:type="pct"/>
            <w:tcBorders>
              <w:top w:val="nil"/>
              <w:left w:val="nil"/>
              <w:bottom w:val="nil"/>
              <w:right w:val="nil"/>
            </w:tcBorders>
            <w:shd w:val="clear" w:color="auto" w:fill="auto"/>
            <w:hideMark/>
          </w:tcPr>
          <w:p w14:paraId="49E01537"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5.75</w:t>
            </w:r>
          </w:p>
        </w:tc>
        <w:tc>
          <w:tcPr>
            <w:tcW w:w="705" w:type="pct"/>
            <w:tcBorders>
              <w:top w:val="nil"/>
              <w:left w:val="nil"/>
              <w:bottom w:val="nil"/>
              <w:right w:val="nil"/>
            </w:tcBorders>
            <w:shd w:val="clear" w:color="auto" w:fill="auto"/>
            <w:hideMark/>
          </w:tcPr>
          <w:p w14:paraId="349AAAB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0.44</w:t>
            </w:r>
          </w:p>
        </w:tc>
      </w:tr>
      <w:tr w:rsidR="009D20B5" w:rsidRPr="006E66BD" w14:paraId="5D657E85" w14:textId="77777777" w:rsidTr="009D20B5">
        <w:trPr>
          <w:trHeight w:val="255"/>
        </w:trPr>
        <w:tc>
          <w:tcPr>
            <w:tcW w:w="910" w:type="pct"/>
            <w:tcBorders>
              <w:top w:val="nil"/>
              <w:left w:val="nil"/>
              <w:bottom w:val="nil"/>
              <w:right w:val="nil"/>
            </w:tcBorders>
            <w:shd w:val="clear" w:color="auto" w:fill="auto"/>
            <w:hideMark/>
          </w:tcPr>
          <w:p w14:paraId="60BAF04F"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008 Solidaridad</w:t>
            </w:r>
          </w:p>
        </w:tc>
        <w:tc>
          <w:tcPr>
            <w:tcW w:w="1046" w:type="pct"/>
            <w:tcBorders>
              <w:top w:val="nil"/>
              <w:left w:val="nil"/>
              <w:bottom w:val="nil"/>
              <w:right w:val="nil"/>
            </w:tcBorders>
            <w:shd w:val="clear" w:color="auto" w:fill="auto"/>
            <w:hideMark/>
          </w:tcPr>
          <w:p w14:paraId="7EA20194"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282386C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68,501</w:t>
            </w:r>
          </w:p>
        </w:tc>
        <w:tc>
          <w:tcPr>
            <w:tcW w:w="706" w:type="pct"/>
            <w:tcBorders>
              <w:top w:val="nil"/>
              <w:left w:val="nil"/>
              <w:bottom w:val="nil"/>
              <w:right w:val="nil"/>
            </w:tcBorders>
            <w:shd w:val="clear" w:color="auto" w:fill="auto"/>
            <w:hideMark/>
          </w:tcPr>
          <w:p w14:paraId="75F62514"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32.38</w:t>
            </w:r>
          </w:p>
        </w:tc>
        <w:tc>
          <w:tcPr>
            <w:tcW w:w="706" w:type="pct"/>
            <w:tcBorders>
              <w:top w:val="nil"/>
              <w:left w:val="nil"/>
              <w:bottom w:val="nil"/>
              <w:right w:val="nil"/>
            </w:tcBorders>
            <w:shd w:val="clear" w:color="auto" w:fill="auto"/>
            <w:hideMark/>
          </w:tcPr>
          <w:p w14:paraId="7EF97795"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67.25</w:t>
            </w:r>
          </w:p>
        </w:tc>
        <w:tc>
          <w:tcPr>
            <w:tcW w:w="705" w:type="pct"/>
            <w:tcBorders>
              <w:top w:val="nil"/>
              <w:left w:val="nil"/>
              <w:bottom w:val="nil"/>
              <w:right w:val="nil"/>
            </w:tcBorders>
            <w:shd w:val="clear" w:color="auto" w:fill="auto"/>
            <w:hideMark/>
          </w:tcPr>
          <w:p w14:paraId="436D9121"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0.37</w:t>
            </w:r>
          </w:p>
        </w:tc>
      </w:tr>
      <w:tr w:rsidR="009D20B5" w:rsidRPr="006E66BD" w14:paraId="687A42D7" w14:textId="77777777" w:rsidTr="009D20B5">
        <w:trPr>
          <w:trHeight w:val="255"/>
        </w:trPr>
        <w:tc>
          <w:tcPr>
            <w:tcW w:w="910" w:type="pct"/>
            <w:tcBorders>
              <w:top w:val="nil"/>
              <w:left w:val="nil"/>
              <w:bottom w:val="nil"/>
              <w:right w:val="nil"/>
            </w:tcBorders>
            <w:shd w:val="clear" w:color="auto" w:fill="auto"/>
            <w:hideMark/>
          </w:tcPr>
          <w:p w14:paraId="19B3A4DD"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1BC85F05"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Teléfono celular</w:t>
            </w:r>
          </w:p>
        </w:tc>
        <w:tc>
          <w:tcPr>
            <w:tcW w:w="927" w:type="pct"/>
            <w:tcBorders>
              <w:top w:val="nil"/>
              <w:left w:val="nil"/>
              <w:bottom w:val="nil"/>
              <w:right w:val="nil"/>
            </w:tcBorders>
            <w:shd w:val="clear" w:color="auto" w:fill="auto"/>
            <w:hideMark/>
          </w:tcPr>
          <w:p w14:paraId="70F2072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10092FD3"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87.74</w:t>
            </w:r>
          </w:p>
        </w:tc>
        <w:tc>
          <w:tcPr>
            <w:tcW w:w="706" w:type="pct"/>
            <w:tcBorders>
              <w:top w:val="nil"/>
              <w:left w:val="nil"/>
              <w:bottom w:val="nil"/>
              <w:right w:val="nil"/>
            </w:tcBorders>
            <w:shd w:val="clear" w:color="auto" w:fill="auto"/>
            <w:hideMark/>
          </w:tcPr>
          <w:p w14:paraId="4B7C5E3C"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12.05</w:t>
            </w:r>
          </w:p>
        </w:tc>
        <w:tc>
          <w:tcPr>
            <w:tcW w:w="705" w:type="pct"/>
            <w:tcBorders>
              <w:top w:val="nil"/>
              <w:left w:val="nil"/>
              <w:bottom w:val="nil"/>
              <w:right w:val="nil"/>
            </w:tcBorders>
            <w:shd w:val="clear" w:color="auto" w:fill="auto"/>
            <w:hideMark/>
          </w:tcPr>
          <w:p w14:paraId="7D38008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0.21</w:t>
            </w:r>
          </w:p>
        </w:tc>
      </w:tr>
      <w:tr w:rsidR="009D20B5" w:rsidRPr="006E66BD" w14:paraId="08299236" w14:textId="77777777" w:rsidTr="009D20B5">
        <w:trPr>
          <w:trHeight w:val="255"/>
        </w:trPr>
        <w:tc>
          <w:tcPr>
            <w:tcW w:w="910" w:type="pct"/>
            <w:tcBorders>
              <w:top w:val="nil"/>
              <w:left w:val="nil"/>
              <w:bottom w:val="nil"/>
              <w:right w:val="nil"/>
            </w:tcBorders>
            <w:shd w:val="clear" w:color="auto" w:fill="auto"/>
            <w:hideMark/>
          </w:tcPr>
          <w:p w14:paraId="35632AAB"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009 Tulum</w:t>
            </w:r>
          </w:p>
        </w:tc>
        <w:tc>
          <w:tcPr>
            <w:tcW w:w="1046" w:type="pct"/>
            <w:tcBorders>
              <w:top w:val="nil"/>
              <w:left w:val="nil"/>
              <w:bottom w:val="nil"/>
              <w:right w:val="nil"/>
            </w:tcBorders>
            <w:shd w:val="clear" w:color="auto" w:fill="auto"/>
            <w:hideMark/>
          </w:tcPr>
          <w:p w14:paraId="38689F90" w14:textId="77777777" w:rsidR="009D20B5" w:rsidRPr="006E66BD" w:rsidRDefault="009D20B5" w:rsidP="009D20B5">
            <w:pPr>
              <w:spacing w:after="0" w:line="240" w:lineRule="auto"/>
              <w:jc w:val="lef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Internet</w:t>
            </w:r>
          </w:p>
        </w:tc>
        <w:tc>
          <w:tcPr>
            <w:tcW w:w="927" w:type="pct"/>
            <w:tcBorders>
              <w:top w:val="nil"/>
              <w:left w:val="nil"/>
              <w:bottom w:val="nil"/>
              <w:right w:val="nil"/>
            </w:tcBorders>
            <w:shd w:val="clear" w:color="auto" w:fill="auto"/>
            <w:hideMark/>
          </w:tcPr>
          <w:p w14:paraId="20BE2F0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9,385</w:t>
            </w:r>
          </w:p>
        </w:tc>
        <w:tc>
          <w:tcPr>
            <w:tcW w:w="706" w:type="pct"/>
            <w:tcBorders>
              <w:top w:val="nil"/>
              <w:left w:val="nil"/>
              <w:bottom w:val="nil"/>
              <w:right w:val="nil"/>
            </w:tcBorders>
            <w:shd w:val="clear" w:color="auto" w:fill="auto"/>
            <w:hideMark/>
          </w:tcPr>
          <w:p w14:paraId="3B1FFA76"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30.08</w:t>
            </w:r>
          </w:p>
        </w:tc>
        <w:tc>
          <w:tcPr>
            <w:tcW w:w="706" w:type="pct"/>
            <w:tcBorders>
              <w:top w:val="nil"/>
              <w:left w:val="nil"/>
              <w:bottom w:val="nil"/>
              <w:right w:val="nil"/>
            </w:tcBorders>
            <w:shd w:val="clear" w:color="auto" w:fill="auto"/>
            <w:hideMark/>
          </w:tcPr>
          <w:p w14:paraId="54D85A8E"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69.37</w:t>
            </w:r>
          </w:p>
        </w:tc>
        <w:tc>
          <w:tcPr>
            <w:tcW w:w="705" w:type="pct"/>
            <w:tcBorders>
              <w:top w:val="nil"/>
              <w:left w:val="nil"/>
              <w:bottom w:val="nil"/>
              <w:right w:val="nil"/>
            </w:tcBorders>
            <w:shd w:val="clear" w:color="auto" w:fill="auto"/>
            <w:hideMark/>
          </w:tcPr>
          <w:p w14:paraId="0B16E3B0" w14:textId="77777777" w:rsidR="009D20B5" w:rsidRPr="006E66BD" w:rsidRDefault="009D20B5" w:rsidP="009D20B5">
            <w:pPr>
              <w:spacing w:after="0" w:line="240" w:lineRule="auto"/>
              <w:jc w:val="right"/>
              <w:rPr>
                <w:rFonts w:ascii="Futura Std Condensed Light" w:eastAsia="Times New Roman" w:hAnsi="Futura Std Condensed Light" w:cs="Calibri"/>
                <w:color w:val="595959"/>
                <w:sz w:val="20"/>
                <w:szCs w:val="20"/>
                <w:lang w:val="es-MX" w:eastAsia="es-MX"/>
              </w:rPr>
            </w:pPr>
            <w:r w:rsidRPr="006E66BD">
              <w:rPr>
                <w:rFonts w:ascii="Futura Std Condensed Light" w:eastAsia="Times New Roman" w:hAnsi="Futura Std Condensed Light" w:cs="Calibri"/>
                <w:color w:val="595959"/>
                <w:sz w:val="20"/>
                <w:szCs w:val="20"/>
                <w:lang w:val="es-MX" w:eastAsia="es-MX"/>
              </w:rPr>
              <w:t>0.55</w:t>
            </w:r>
          </w:p>
        </w:tc>
      </w:tr>
    </w:tbl>
    <w:p w14:paraId="284733D9" w14:textId="41EEEBE0" w:rsidR="009D20B5" w:rsidRPr="009D20B5" w:rsidRDefault="009D20B5" w:rsidP="009D20B5">
      <w:pPr>
        <w:tabs>
          <w:tab w:val="left" w:pos="5743"/>
        </w:tabs>
        <w:jc w:val="center"/>
        <w:rPr>
          <w:rFonts w:cs="Futura"/>
          <w:color w:val="595959"/>
          <w:sz w:val="20"/>
        </w:rPr>
      </w:pPr>
      <w:r w:rsidRPr="009D20B5">
        <w:rPr>
          <w:rFonts w:cs="Futura"/>
          <w:color w:val="595959"/>
          <w:sz w:val="20"/>
        </w:rPr>
        <w:t>INEGI. Tabulados de la Encuesta Intercensal 2015</w:t>
      </w:r>
    </w:p>
    <w:p w14:paraId="799F0D93" w14:textId="45006779" w:rsidR="009B651D" w:rsidRPr="00AD12E5" w:rsidRDefault="009B651D" w:rsidP="009B651D">
      <w:pPr>
        <w:pStyle w:val="NormalWeb"/>
        <w:shd w:val="clear" w:color="auto" w:fill="FFFFFF"/>
        <w:rPr>
          <w:rFonts w:ascii="Futura T OT" w:eastAsiaTheme="minorEastAsia" w:hAnsi="Futura T OT" w:cstheme="minorBidi"/>
          <w:color w:val="595959" w:themeColor="text1" w:themeTint="A6"/>
          <w:lang w:val="es-ES_tradnl" w:eastAsia="es-ES"/>
        </w:rPr>
      </w:pPr>
    </w:p>
    <w:p w14:paraId="25876AA6" w14:textId="77777777" w:rsidR="00B947F2" w:rsidRDefault="00B947F2" w:rsidP="009B651D">
      <w:pPr>
        <w:ind w:firstLine="1560"/>
        <w:jc w:val="left"/>
        <w:rPr>
          <w:rFonts w:asciiTheme="minorHAnsi" w:hAnsiTheme="minorHAnsi"/>
        </w:rPr>
      </w:pPr>
    </w:p>
    <w:p w14:paraId="571323B7" w14:textId="77777777" w:rsidR="00B947F2" w:rsidRDefault="00B947F2" w:rsidP="00211B27">
      <w:pPr>
        <w:ind w:firstLine="1560"/>
        <w:rPr>
          <w:rFonts w:asciiTheme="minorHAnsi" w:hAnsiTheme="minorHAnsi"/>
        </w:rPr>
      </w:pPr>
    </w:p>
    <w:p w14:paraId="4C5E4581" w14:textId="34BB9EBB" w:rsidR="005F7240" w:rsidRPr="00F765C3" w:rsidRDefault="005F7240" w:rsidP="00B545F3">
      <w:pPr>
        <w:rPr>
          <w:rFonts w:eastAsia="Times New Roman" w:cs="Futura"/>
          <w:color w:val="595959"/>
        </w:rPr>
      </w:pPr>
    </w:p>
    <w:p w14:paraId="579D5282" w14:textId="77777777" w:rsidR="00695E2D" w:rsidRDefault="00695E2D" w:rsidP="00695E2D">
      <w:pPr>
        <w:pStyle w:val="Puesto"/>
      </w:pPr>
    </w:p>
    <w:p w14:paraId="49732D9A" w14:textId="77777777" w:rsidR="00695E2D" w:rsidRDefault="00695E2D" w:rsidP="00695E2D">
      <w:pPr>
        <w:pStyle w:val="Puesto"/>
      </w:pPr>
    </w:p>
    <w:p w14:paraId="62A947C2" w14:textId="77777777" w:rsidR="00695E2D" w:rsidRDefault="00695E2D" w:rsidP="00695E2D">
      <w:pPr>
        <w:pStyle w:val="Puesto"/>
      </w:pPr>
    </w:p>
    <w:p w14:paraId="1332BD03" w14:textId="77777777" w:rsidR="00695E2D" w:rsidRDefault="00695E2D" w:rsidP="00695E2D">
      <w:pPr>
        <w:pStyle w:val="Puesto"/>
      </w:pPr>
    </w:p>
    <w:p w14:paraId="1C89E645" w14:textId="77777777" w:rsidR="00695E2D" w:rsidRDefault="00695E2D" w:rsidP="00695E2D">
      <w:pPr>
        <w:pStyle w:val="Puesto"/>
        <w:rPr>
          <w:color w:val="4BACC6"/>
        </w:rPr>
      </w:pPr>
      <w:r>
        <w:rPr>
          <w:color w:val="4BACC6"/>
        </w:rPr>
        <w:t>CONTEXTO</w:t>
      </w:r>
    </w:p>
    <w:p w14:paraId="7153B829"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33CCE798" w14:textId="77777777" w:rsidR="006545E7" w:rsidRDefault="006545E7" w:rsidP="0035377A">
      <w:pPr>
        <w:pStyle w:val="Ttulo1"/>
      </w:pPr>
      <w:bookmarkStart w:id="5" w:name="_Toc477971051"/>
    </w:p>
    <w:p w14:paraId="56DD7EDF" w14:textId="77777777" w:rsidR="006545E7" w:rsidRDefault="006545E7" w:rsidP="0035377A">
      <w:pPr>
        <w:pStyle w:val="Ttulo1"/>
      </w:pPr>
    </w:p>
    <w:p w14:paraId="77D98411" w14:textId="77777777" w:rsidR="00DC3E7F" w:rsidRDefault="00DC3E7F" w:rsidP="00DC3E7F">
      <w:pPr>
        <w:rPr>
          <w:sz w:val="32"/>
          <w:lang w:val="es-MX" w:eastAsia="en-US"/>
        </w:rPr>
      </w:pPr>
    </w:p>
    <w:p w14:paraId="6EAC7849" w14:textId="77777777" w:rsidR="00DC3E7F" w:rsidRPr="00DC3E7F" w:rsidRDefault="00DC3E7F" w:rsidP="00DC3E7F">
      <w:pPr>
        <w:rPr>
          <w:sz w:val="32"/>
          <w:lang w:val="es-MX" w:eastAsia="en-US"/>
        </w:rPr>
      </w:pPr>
    </w:p>
    <w:p w14:paraId="0A5903E3" w14:textId="77777777" w:rsidR="006545E7" w:rsidRDefault="006545E7" w:rsidP="0035377A">
      <w:pPr>
        <w:pStyle w:val="Ttulo1"/>
      </w:pPr>
    </w:p>
    <w:p w14:paraId="11599F01" w14:textId="77777777" w:rsidR="006545E7" w:rsidRDefault="006545E7" w:rsidP="0035377A">
      <w:pPr>
        <w:pStyle w:val="Ttulo1"/>
      </w:pPr>
    </w:p>
    <w:p w14:paraId="3635A36F" w14:textId="77777777" w:rsidR="005F7240" w:rsidRDefault="0035377A" w:rsidP="0035377A">
      <w:pPr>
        <w:pStyle w:val="Ttulo1"/>
      </w:pPr>
      <w:r>
        <w:t xml:space="preserve">VI. </w:t>
      </w:r>
      <w:r w:rsidR="005F7240" w:rsidRPr="00F765C3">
        <w:t>CONTEXTO</w:t>
      </w:r>
      <w:bookmarkEnd w:id="5"/>
    </w:p>
    <w:p w14:paraId="42CBAA66" w14:textId="77777777" w:rsidR="0035377A" w:rsidRPr="0035377A" w:rsidRDefault="0035377A" w:rsidP="0035377A">
      <w:pPr>
        <w:rPr>
          <w:lang w:val="es-MX" w:eastAsia="en-US"/>
        </w:rPr>
      </w:pPr>
    </w:p>
    <w:p w14:paraId="1A54D310" w14:textId="77777777" w:rsidR="00EA604F" w:rsidRPr="00EA604F" w:rsidRDefault="00EA604F" w:rsidP="00EA604F">
      <w:pPr>
        <w:rPr>
          <w:rFonts w:eastAsia="Times New Roman" w:cs="Futura"/>
          <w:color w:val="595959"/>
        </w:rPr>
      </w:pPr>
      <w:r w:rsidRPr="00EA604F">
        <w:rPr>
          <w:rFonts w:eastAsia="Times New Roman" w:cs="Futura"/>
          <w:color w:val="595959"/>
        </w:rPr>
        <w:t>Dentro de esta área, sin duda llevamos un retraso significativo que nos ha dejado relegados de otras Instituciones o medios estatales, regionales y no se digan nacionales e internacionales.</w:t>
      </w:r>
    </w:p>
    <w:p w14:paraId="4331D5A5" w14:textId="77777777" w:rsidR="00EA604F" w:rsidRPr="00EA604F" w:rsidRDefault="00EA604F" w:rsidP="00EA604F">
      <w:pPr>
        <w:rPr>
          <w:rFonts w:eastAsia="Times New Roman" w:cs="Futura"/>
          <w:color w:val="595959"/>
        </w:rPr>
      </w:pPr>
      <w:r w:rsidRPr="00EA604F">
        <w:rPr>
          <w:rFonts w:eastAsia="Times New Roman" w:cs="Futura"/>
          <w:color w:val="595959"/>
        </w:rPr>
        <w:t>Debido a la falta de nuevas tecnologías y capacitación del personal, desorden en todas las áreas, así como; la falta de interés de anteriores Gobiernos hacia el Sistema Quintanarroense de Comunicación Social (SQCS).</w:t>
      </w:r>
    </w:p>
    <w:p w14:paraId="69DDE3B2" w14:textId="77777777" w:rsidR="00EA604F" w:rsidRPr="00EA604F" w:rsidRDefault="00EA604F" w:rsidP="00EA604F">
      <w:pPr>
        <w:rPr>
          <w:rFonts w:eastAsia="Times New Roman" w:cs="Futura"/>
          <w:color w:val="595959"/>
        </w:rPr>
      </w:pPr>
      <w:r w:rsidRPr="00EA604F">
        <w:rPr>
          <w:rFonts w:eastAsia="Times New Roman" w:cs="Futura"/>
          <w:color w:val="595959"/>
        </w:rPr>
        <w:t>En Quintana Roo a nivel estatal se cuentan con un gran número de medios impresos (informativos-periodísticos) y electrónicos (radio-televisión) que cuentan desde hace algún tiempo con nuevas tecnologías que han logrado penetrar más que el propio (SQCS).</w:t>
      </w:r>
    </w:p>
    <w:p w14:paraId="00750BD2" w14:textId="77777777" w:rsidR="00EA604F" w:rsidRPr="00EA604F" w:rsidRDefault="00EA604F" w:rsidP="00EA604F">
      <w:pPr>
        <w:rPr>
          <w:rFonts w:eastAsia="Times New Roman" w:cs="Futura"/>
          <w:color w:val="595959"/>
        </w:rPr>
      </w:pPr>
      <w:r w:rsidRPr="00EA604F">
        <w:rPr>
          <w:rFonts w:eastAsia="Times New Roman" w:cs="Futura"/>
          <w:color w:val="595959"/>
        </w:rPr>
        <w:t>No se diga a nivel regional donde los Medios Públicos o llamados en la antigüedad Medios Gubernamentales, han tenido mayores y mejores apoyos y nos han dejado atrás en la materia.</w:t>
      </w:r>
    </w:p>
    <w:p w14:paraId="255316D6" w14:textId="77777777" w:rsidR="00EA604F" w:rsidRPr="00EA604F" w:rsidRDefault="00EA604F" w:rsidP="00EA604F">
      <w:pPr>
        <w:rPr>
          <w:rFonts w:eastAsia="Times New Roman" w:cs="Futura"/>
          <w:color w:val="595959"/>
        </w:rPr>
      </w:pPr>
      <w:r w:rsidRPr="00EA604F">
        <w:rPr>
          <w:rFonts w:eastAsia="Times New Roman" w:cs="Futura"/>
          <w:color w:val="595959"/>
        </w:rPr>
        <w:lastRenderedPageBreak/>
        <w:t>A nivel nacional e internacional ni se diga, al ser privados (sean impresos o electrónicos) les da grandes oportunidades de crecimiento que nos elimina de muchas posibilidades de penetración con la ciudadanía.</w:t>
      </w:r>
    </w:p>
    <w:p w14:paraId="7F9FD546" w14:textId="77777777" w:rsidR="00EA604F" w:rsidRPr="00EA604F" w:rsidRDefault="00EA604F" w:rsidP="00EA604F">
      <w:pPr>
        <w:rPr>
          <w:rFonts w:eastAsia="Times New Roman" w:cs="Futura"/>
          <w:color w:val="595959"/>
        </w:rPr>
      </w:pPr>
      <w:r w:rsidRPr="00EA604F">
        <w:rPr>
          <w:rFonts w:eastAsia="Times New Roman" w:cs="Futura"/>
          <w:color w:val="595959"/>
        </w:rPr>
        <w:t>A todo esto, habrá que añadirle a este contexto: las nuevas tecnologías (plataformas digitales/redes sociales) que como medio común nos rebasa y nos deja en muchas ocasiones en la posibilidad de dar un mejor producto y mayor penetración con los Quintanarroenses para lograr nuestros objetivos y cumplir con todas nuestras Líneas de Acción.</w:t>
      </w:r>
    </w:p>
    <w:p w14:paraId="72F95439" w14:textId="1CC544E0" w:rsidR="003075A1" w:rsidRDefault="00EA604F" w:rsidP="00B545F3">
      <w:pPr>
        <w:rPr>
          <w:rFonts w:eastAsia="Times New Roman" w:cs="Futura"/>
          <w:color w:val="595959"/>
        </w:rPr>
      </w:pPr>
      <w:r w:rsidRPr="00EA604F">
        <w:rPr>
          <w:rFonts w:eastAsia="Times New Roman" w:cs="Futura"/>
          <w:color w:val="595959"/>
        </w:rPr>
        <w:t>Hay que aclarar y expresar con mucha satisfacción que ya se está trabajando con gran capacidad y excelentes resultados en la implementación y consolidación de estas nuevas tecnologías dentro del Sistema Quintanarroense de Comunicación Social</w:t>
      </w:r>
      <w:r w:rsidR="00F7204C">
        <w:rPr>
          <w:rFonts w:eastAsia="Times New Roman" w:cs="Futura"/>
          <w:color w:val="595959"/>
        </w:rPr>
        <w:t>.</w:t>
      </w:r>
    </w:p>
    <w:p w14:paraId="0E3017C2" w14:textId="622103D1" w:rsidR="006545E7" w:rsidRPr="006545E7" w:rsidRDefault="00F7204C" w:rsidP="00B545F3">
      <w:pPr>
        <w:rPr>
          <w:rFonts w:eastAsia="Times New Roman" w:cs="Futura"/>
          <w:color w:val="595959"/>
        </w:rPr>
      </w:pPr>
      <w:r>
        <w:rPr>
          <w:rFonts w:eastAsia="Times New Roman" w:cs="Futura"/>
          <w:color w:val="595959"/>
        </w:rPr>
        <w:t>Como parte de la lógica vertical que deben atender los programas derivados del plan estatal de desarrollo, se introduce el siguiente cuadro que explica la alineación con el programa estatal</w:t>
      </w:r>
      <w:r w:rsidR="003075A1">
        <w:rPr>
          <w:rFonts w:eastAsia="Times New Roman" w:cs="Futura"/>
          <w:color w:val="595959"/>
        </w:rPr>
        <w:t>, el federal y el plan nacional de desarrollo.</w:t>
      </w:r>
    </w:p>
    <w:p w14:paraId="660C1A95" w14:textId="77777777" w:rsidR="00B822FD" w:rsidRPr="007C67B4" w:rsidRDefault="004F0477" w:rsidP="009B43B9">
      <w:pPr>
        <w:jc w:val="center"/>
        <w:rPr>
          <w:rFonts w:eastAsia="Arial" w:cs="Times New Roman"/>
          <w:b/>
          <w:color w:val="4BACC6" w:themeColor="accent5"/>
        </w:rPr>
      </w:pPr>
      <w:r w:rsidRPr="007C67B4">
        <w:rPr>
          <w:rFonts w:eastAsia="Arial" w:cs="Times New Roman"/>
          <w:b/>
          <w:color w:val="4BACC6" w:themeColor="accent5"/>
        </w:rPr>
        <w:t xml:space="preserve">Cuadro 2. </w:t>
      </w:r>
      <w:r w:rsidR="005F7240" w:rsidRPr="007C67B4">
        <w:rPr>
          <w:rFonts w:eastAsia="Arial" w:cs="Times New Roman"/>
          <w:b/>
          <w:color w:val="4BACC6" w:themeColor="accent5"/>
        </w:rPr>
        <w:t>Alineación a los Objetivos Nacionales y Estatales</w:t>
      </w:r>
    </w:p>
    <w:tbl>
      <w:tblPr>
        <w:tblW w:w="4450" w:type="pct"/>
        <w:jc w:val="center"/>
        <w:tblCellMar>
          <w:left w:w="70" w:type="dxa"/>
          <w:right w:w="70" w:type="dxa"/>
        </w:tblCellMar>
        <w:tblLook w:val="04A0" w:firstRow="1" w:lastRow="0" w:firstColumn="1" w:lastColumn="0" w:noHBand="0" w:noVBand="1"/>
      </w:tblPr>
      <w:tblGrid>
        <w:gridCol w:w="2111"/>
        <w:gridCol w:w="2980"/>
        <w:gridCol w:w="1741"/>
        <w:gridCol w:w="1656"/>
      </w:tblGrid>
      <w:tr w:rsidR="00F2198E" w:rsidRPr="00B822FD" w14:paraId="0EAD6FDA" w14:textId="77777777" w:rsidTr="00FF7EEE">
        <w:trPr>
          <w:trHeight w:val="466"/>
          <w:jc w:val="center"/>
        </w:trPr>
        <w:tc>
          <w:tcPr>
            <w:tcW w:w="1256" w:type="pct"/>
            <w:tcBorders>
              <w:top w:val="single" w:sz="4" w:space="0" w:color="auto"/>
              <w:left w:val="single" w:sz="4" w:space="0" w:color="auto"/>
              <w:bottom w:val="nil"/>
              <w:right w:val="single" w:sz="4" w:space="0" w:color="auto"/>
            </w:tcBorders>
            <w:shd w:val="clear" w:color="000000" w:fill="BFBFBF"/>
            <w:vAlign w:val="center"/>
            <w:hideMark/>
          </w:tcPr>
          <w:p w14:paraId="7964AD4D" w14:textId="77777777" w:rsidR="00F2198E" w:rsidRPr="00B822FD" w:rsidRDefault="00F2198E" w:rsidP="00A52C45">
            <w:pPr>
              <w:spacing w:after="0" w:line="240" w:lineRule="auto"/>
              <w:jc w:val="center"/>
              <w:rPr>
                <w:rFonts w:ascii="Futura Std Condensed Light" w:eastAsia="Times New Roman" w:hAnsi="Futura Std Condensed Light" w:cs="Calibri"/>
                <w:b/>
                <w:bCs/>
                <w:color w:val="595959"/>
                <w:sz w:val="20"/>
                <w:szCs w:val="20"/>
                <w:lang w:val="es-MX" w:eastAsia="es-MX"/>
              </w:rPr>
            </w:pPr>
            <w:r w:rsidRPr="00B822FD">
              <w:rPr>
                <w:rFonts w:ascii="Futura Std Condensed Light" w:eastAsia="Times New Roman" w:hAnsi="Futura Std Condensed Light" w:cs="Calibri"/>
                <w:b/>
                <w:bCs/>
                <w:color w:val="595959"/>
                <w:sz w:val="20"/>
                <w:szCs w:val="20"/>
                <w:lang w:eastAsia="es-MX"/>
              </w:rPr>
              <w:t xml:space="preserve">Objetivos </w:t>
            </w:r>
            <w:r w:rsidR="00A52C45">
              <w:rPr>
                <w:rFonts w:ascii="Futura Std Condensed Light" w:eastAsia="Times New Roman" w:hAnsi="Futura Std Condensed Light" w:cs="Calibri"/>
                <w:b/>
                <w:bCs/>
                <w:color w:val="595959"/>
                <w:sz w:val="20"/>
                <w:szCs w:val="20"/>
                <w:lang w:eastAsia="es-MX"/>
              </w:rPr>
              <w:t>del Programa Institucional de Comunicación Social e Información Gubernamental del Estado de Quintana Roo 2016-2022</w:t>
            </w:r>
          </w:p>
        </w:tc>
        <w:tc>
          <w:tcPr>
            <w:tcW w:w="1768" w:type="pct"/>
            <w:tcBorders>
              <w:top w:val="single" w:sz="4" w:space="0" w:color="auto"/>
              <w:left w:val="nil"/>
              <w:bottom w:val="nil"/>
              <w:right w:val="single" w:sz="4" w:space="0" w:color="auto"/>
            </w:tcBorders>
            <w:shd w:val="clear" w:color="000000" w:fill="BFBFBF"/>
            <w:vAlign w:val="center"/>
            <w:hideMark/>
          </w:tcPr>
          <w:p w14:paraId="265967BF" w14:textId="77777777" w:rsidR="00F2198E" w:rsidRPr="00B822FD" w:rsidRDefault="00F2198E" w:rsidP="00B822FD">
            <w:pPr>
              <w:spacing w:after="0" w:line="240" w:lineRule="auto"/>
              <w:jc w:val="center"/>
              <w:rPr>
                <w:rFonts w:ascii="Futura Std Condensed Light" w:eastAsia="Times New Roman" w:hAnsi="Futura Std Condensed Light" w:cs="Calibri"/>
                <w:b/>
                <w:bCs/>
                <w:color w:val="595959"/>
                <w:sz w:val="20"/>
                <w:szCs w:val="20"/>
                <w:lang w:val="es-MX" w:eastAsia="es-MX"/>
              </w:rPr>
            </w:pPr>
            <w:r w:rsidRPr="00B822FD">
              <w:rPr>
                <w:rFonts w:ascii="Futura Std Condensed Light" w:eastAsia="Times New Roman" w:hAnsi="Futura Std Condensed Light" w:cs="Calibri"/>
                <w:b/>
                <w:bCs/>
                <w:color w:val="595959"/>
                <w:sz w:val="20"/>
                <w:szCs w:val="20"/>
                <w:lang w:eastAsia="es-MX"/>
              </w:rPr>
              <w:t>Objetivos del PED 2016-2022</w:t>
            </w:r>
          </w:p>
        </w:tc>
        <w:tc>
          <w:tcPr>
            <w:tcW w:w="989" w:type="pct"/>
            <w:tcBorders>
              <w:top w:val="single" w:sz="4" w:space="0" w:color="auto"/>
              <w:left w:val="nil"/>
              <w:bottom w:val="nil"/>
              <w:right w:val="single" w:sz="4" w:space="0" w:color="auto"/>
            </w:tcBorders>
            <w:shd w:val="clear" w:color="000000" w:fill="BFBFBF"/>
            <w:vAlign w:val="center"/>
            <w:hideMark/>
          </w:tcPr>
          <w:p w14:paraId="4EEDDF21" w14:textId="7346CA97" w:rsidR="00F2198E" w:rsidRPr="00A52C45" w:rsidRDefault="00F2198E" w:rsidP="00B822FD">
            <w:pPr>
              <w:spacing w:after="0" w:line="240" w:lineRule="auto"/>
              <w:jc w:val="center"/>
              <w:rPr>
                <w:rFonts w:ascii="Futura Std Condensed Light" w:eastAsia="Times New Roman" w:hAnsi="Futura Std Condensed Light" w:cs="Calibri"/>
                <w:b/>
                <w:bCs/>
                <w:color w:val="595959" w:themeColor="text1" w:themeTint="A6"/>
                <w:sz w:val="20"/>
                <w:szCs w:val="20"/>
                <w:lang w:val="es-MX" w:eastAsia="es-MX"/>
              </w:rPr>
            </w:pPr>
            <w:r w:rsidRPr="00A52C45">
              <w:rPr>
                <w:rFonts w:ascii="Futura Std Condensed Light" w:eastAsia="Times New Roman" w:hAnsi="Futura Std Condensed Light" w:cs="Calibri"/>
                <w:b/>
                <w:bCs/>
                <w:color w:val="595959" w:themeColor="text1" w:themeTint="A6"/>
                <w:sz w:val="20"/>
                <w:szCs w:val="20"/>
                <w:lang w:eastAsia="es-MX"/>
              </w:rPr>
              <w:t>Objetivos del Progr</w:t>
            </w:r>
            <w:r w:rsidR="00A52C45" w:rsidRPr="00A52C45">
              <w:rPr>
                <w:rFonts w:ascii="Futura Std Condensed Light" w:eastAsia="Times New Roman" w:hAnsi="Futura Std Condensed Light" w:cs="Calibri"/>
                <w:b/>
                <w:bCs/>
                <w:color w:val="595959" w:themeColor="text1" w:themeTint="A6"/>
                <w:sz w:val="20"/>
                <w:szCs w:val="20"/>
                <w:lang w:eastAsia="es-MX"/>
              </w:rPr>
              <w:t>ama Sectorial de Comunicaciones y Transportes</w:t>
            </w:r>
            <w:r w:rsidR="0084118F">
              <w:rPr>
                <w:rFonts w:ascii="Futura Std Condensed Light" w:eastAsia="Times New Roman" w:hAnsi="Futura Std Condensed Light" w:cs="Calibri"/>
                <w:b/>
                <w:bCs/>
                <w:color w:val="595959" w:themeColor="text1" w:themeTint="A6"/>
                <w:sz w:val="20"/>
                <w:szCs w:val="20"/>
                <w:lang w:eastAsia="es-MX"/>
              </w:rPr>
              <w:t xml:space="preserve"> 2019-2024</w:t>
            </w:r>
          </w:p>
        </w:tc>
        <w:tc>
          <w:tcPr>
            <w:tcW w:w="988" w:type="pct"/>
            <w:tcBorders>
              <w:top w:val="single" w:sz="4" w:space="0" w:color="auto"/>
              <w:left w:val="nil"/>
              <w:bottom w:val="nil"/>
              <w:right w:val="single" w:sz="4" w:space="0" w:color="auto"/>
            </w:tcBorders>
            <w:shd w:val="clear" w:color="000000" w:fill="BFBFBF"/>
            <w:vAlign w:val="center"/>
            <w:hideMark/>
          </w:tcPr>
          <w:p w14:paraId="1695DF8A" w14:textId="5DB3C17D" w:rsidR="00F2198E" w:rsidRPr="00FF7EEE" w:rsidRDefault="0084118F" w:rsidP="0084118F">
            <w:pPr>
              <w:spacing w:after="0" w:line="240" w:lineRule="auto"/>
              <w:jc w:val="center"/>
              <w:rPr>
                <w:rFonts w:ascii="Futura Std Condensed Light" w:eastAsia="Times New Roman" w:hAnsi="Futura Std Condensed Light" w:cs="Calibri"/>
                <w:b/>
                <w:bCs/>
                <w:color w:val="595959" w:themeColor="text1" w:themeTint="A6"/>
                <w:sz w:val="20"/>
                <w:szCs w:val="20"/>
                <w:lang w:val="es-MX" w:eastAsia="es-MX"/>
              </w:rPr>
            </w:pPr>
            <w:r>
              <w:rPr>
                <w:rFonts w:ascii="Futura Std Condensed Light" w:eastAsia="Times New Roman" w:hAnsi="Futura Std Condensed Light" w:cs="Calibri"/>
                <w:b/>
                <w:bCs/>
                <w:color w:val="595959" w:themeColor="text1" w:themeTint="A6"/>
                <w:sz w:val="20"/>
                <w:szCs w:val="20"/>
                <w:lang w:eastAsia="es-MX"/>
              </w:rPr>
              <w:t>Objetivos del PND 2019-2024</w:t>
            </w:r>
          </w:p>
        </w:tc>
      </w:tr>
      <w:tr w:rsidR="00F527BF" w:rsidRPr="00B822FD" w14:paraId="5302E429" w14:textId="77777777" w:rsidTr="008447C8">
        <w:trPr>
          <w:trHeight w:val="1440"/>
          <w:jc w:val="center"/>
        </w:trPr>
        <w:tc>
          <w:tcPr>
            <w:tcW w:w="1256" w:type="pct"/>
            <w:tcBorders>
              <w:top w:val="single" w:sz="4" w:space="0" w:color="000000"/>
              <w:left w:val="single" w:sz="4" w:space="0" w:color="000000"/>
              <w:bottom w:val="single" w:sz="4" w:space="0" w:color="000000"/>
              <w:right w:val="single" w:sz="4" w:space="0" w:color="auto"/>
            </w:tcBorders>
            <w:shd w:val="clear" w:color="000000" w:fill="FFFFFF"/>
          </w:tcPr>
          <w:p w14:paraId="18E5C2F6" w14:textId="2FD0CE84" w:rsidR="00F527BF" w:rsidRPr="00B822FD" w:rsidRDefault="003A4E4D" w:rsidP="003A4E4D">
            <w:pPr>
              <w:spacing w:after="0" w:line="240" w:lineRule="auto"/>
              <w:rPr>
                <w:rFonts w:ascii="Futura Std Condensed Light" w:hAnsi="Futura Std Condensed Light" w:cs="Calibri"/>
                <w:color w:val="595959"/>
                <w:sz w:val="20"/>
                <w:szCs w:val="20"/>
              </w:rPr>
            </w:pPr>
            <w:r>
              <w:rPr>
                <w:rFonts w:ascii="Futura Std Condensed Light" w:hAnsi="Futura Std Condensed Light" w:cs="Calibri"/>
                <w:color w:val="595959"/>
                <w:sz w:val="20"/>
                <w:szCs w:val="20"/>
              </w:rPr>
              <w:t xml:space="preserve">1. </w:t>
            </w:r>
            <w:r w:rsidRPr="003A4E4D">
              <w:rPr>
                <w:rFonts w:ascii="Futura Std Condensed Light" w:hAnsi="Futura Std Condensed Light" w:cs="Calibri"/>
                <w:color w:val="595959"/>
                <w:sz w:val="20"/>
                <w:szCs w:val="20"/>
              </w:rPr>
              <w:t>Efectuar la socialización de las actividades gubernamentales a través de los diversos medios de comunicación.</w:t>
            </w:r>
            <w:r w:rsidRPr="003A4E4D">
              <w:rPr>
                <w:rFonts w:ascii="Futura Std Condensed Light" w:hAnsi="Futura Std Condensed Light" w:cs="Calibri"/>
                <w:color w:val="595959"/>
                <w:sz w:val="20"/>
                <w:szCs w:val="20"/>
              </w:rPr>
              <w:tab/>
            </w:r>
          </w:p>
        </w:tc>
        <w:tc>
          <w:tcPr>
            <w:tcW w:w="1768" w:type="pct"/>
            <w:vMerge w:val="restart"/>
            <w:tcBorders>
              <w:top w:val="single" w:sz="4" w:space="0" w:color="000000"/>
              <w:left w:val="nil"/>
              <w:right w:val="single" w:sz="4" w:space="0" w:color="auto"/>
            </w:tcBorders>
            <w:shd w:val="clear" w:color="000000" w:fill="FFFFFF"/>
            <w:vAlign w:val="center"/>
          </w:tcPr>
          <w:p w14:paraId="431C6768" w14:textId="7C130FB3" w:rsidR="00F527BF" w:rsidRPr="00B822FD" w:rsidRDefault="003A4E4D" w:rsidP="003A4E4D">
            <w:pPr>
              <w:spacing w:after="0" w:line="240" w:lineRule="auto"/>
              <w:rPr>
                <w:rFonts w:ascii="Futura Std Condensed Light" w:eastAsia="Times New Roman" w:hAnsi="Futura Std Condensed Light" w:cs="Calibri"/>
                <w:color w:val="595959"/>
                <w:sz w:val="20"/>
                <w:szCs w:val="20"/>
                <w:lang w:val="es-MX" w:eastAsia="es-MX"/>
              </w:rPr>
            </w:pPr>
            <w:r w:rsidRPr="003A4E4D">
              <w:rPr>
                <w:rFonts w:ascii="Futura Std Condensed Light" w:eastAsia="Times New Roman" w:hAnsi="Futura Std Condensed Light" w:cs="Calibri"/>
                <w:color w:val="595959"/>
                <w:sz w:val="20"/>
                <w:szCs w:val="20"/>
                <w:lang w:val="es-MX" w:eastAsia="es-MX"/>
              </w:rPr>
              <w:t xml:space="preserve">Mantener informada a la población del Estado de Quintana Roo en materia social, educativa, cultural, turística, de protección civil, así como sobre las obras y acciones que el gobierno del Estado efectúe en </w:t>
            </w:r>
            <w:r w:rsidRPr="003A4E4D">
              <w:rPr>
                <w:rFonts w:ascii="Futura Std Condensed Light" w:eastAsia="Times New Roman" w:hAnsi="Futura Std Condensed Light" w:cs="Calibri"/>
                <w:color w:val="595959"/>
                <w:sz w:val="20"/>
                <w:szCs w:val="20"/>
                <w:lang w:val="es-MX" w:eastAsia="es-MX"/>
              </w:rPr>
              <w:lastRenderedPageBreak/>
              <w:t>beneficio de los quintanarroenses.</w:t>
            </w:r>
          </w:p>
        </w:tc>
        <w:tc>
          <w:tcPr>
            <w:tcW w:w="989" w:type="pct"/>
            <w:vMerge w:val="restart"/>
            <w:tcBorders>
              <w:top w:val="single" w:sz="4" w:space="0" w:color="000000"/>
              <w:left w:val="nil"/>
              <w:right w:val="single" w:sz="4" w:space="0" w:color="auto"/>
            </w:tcBorders>
            <w:shd w:val="clear" w:color="000000" w:fill="FFFFFF"/>
            <w:vAlign w:val="center"/>
          </w:tcPr>
          <w:p w14:paraId="2FB532A6" w14:textId="384D45C4" w:rsidR="00F527BF" w:rsidRPr="00B822FD" w:rsidRDefault="003A4E4D" w:rsidP="003A4E4D">
            <w:pPr>
              <w:spacing w:after="0" w:line="240" w:lineRule="auto"/>
              <w:jc w:val="center"/>
              <w:rPr>
                <w:rFonts w:ascii="Futura Std Condensed Light" w:eastAsia="Times New Roman" w:hAnsi="Futura Std Condensed Light" w:cs="Calibri"/>
                <w:color w:val="595959"/>
                <w:sz w:val="20"/>
                <w:szCs w:val="20"/>
                <w:lang w:val="es-MX" w:eastAsia="es-MX"/>
              </w:rPr>
            </w:pPr>
            <w:r>
              <w:rPr>
                <w:rFonts w:ascii="Futura Std Condensed Light" w:eastAsia="Times New Roman" w:hAnsi="Futura Std Condensed Light" w:cs="Calibri"/>
                <w:color w:val="595959"/>
                <w:sz w:val="20"/>
                <w:szCs w:val="20"/>
                <w:lang w:val="es-MX" w:eastAsia="es-MX"/>
              </w:rPr>
              <w:lastRenderedPageBreak/>
              <w:t>-</w:t>
            </w:r>
          </w:p>
        </w:tc>
        <w:tc>
          <w:tcPr>
            <w:tcW w:w="988" w:type="pct"/>
            <w:vMerge w:val="restart"/>
            <w:tcBorders>
              <w:top w:val="single" w:sz="4" w:space="0" w:color="000000"/>
              <w:left w:val="nil"/>
              <w:right w:val="single" w:sz="4" w:space="0" w:color="auto"/>
            </w:tcBorders>
            <w:shd w:val="clear" w:color="000000" w:fill="FFFFFF"/>
            <w:vAlign w:val="center"/>
          </w:tcPr>
          <w:p w14:paraId="045E01B8" w14:textId="77777777" w:rsidR="003A4E4D" w:rsidRPr="003A4E4D" w:rsidRDefault="003A4E4D" w:rsidP="003A4E4D">
            <w:pPr>
              <w:spacing w:after="0" w:line="240" w:lineRule="auto"/>
              <w:rPr>
                <w:rFonts w:ascii="Futura Std Condensed Light" w:eastAsia="Times New Roman" w:hAnsi="Futura Std Condensed Light" w:cs="Calibri"/>
                <w:color w:val="595959"/>
                <w:sz w:val="20"/>
                <w:szCs w:val="20"/>
                <w:lang w:val="es-MX" w:eastAsia="es-MX"/>
              </w:rPr>
            </w:pPr>
            <w:r w:rsidRPr="003A4E4D">
              <w:rPr>
                <w:rFonts w:ascii="Futura Std Condensed Light" w:eastAsia="Times New Roman" w:hAnsi="Futura Std Condensed Light" w:cs="Calibri"/>
                <w:color w:val="595959"/>
                <w:sz w:val="20"/>
                <w:szCs w:val="20"/>
                <w:lang w:val="es-MX" w:eastAsia="es-MX"/>
              </w:rPr>
              <w:t>I. POLÍTICA Y GOBIERNO</w:t>
            </w:r>
          </w:p>
          <w:p w14:paraId="257492C3" w14:textId="77777777" w:rsidR="003A4E4D" w:rsidRPr="003A4E4D" w:rsidRDefault="003A4E4D" w:rsidP="003A4E4D">
            <w:pPr>
              <w:spacing w:after="0" w:line="240" w:lineRule="auto"/>
              <w:rPr>
                <w:rFonts w:ascii="Futura Std Condensed Light" w:eastAsia="Times New Roman" w:hAnsi="Futura Std Condensed Light" w:cs="Calibri"/>
                <w:color w:val="595959"/>
                <w:sz w:val="20"/>
                <w:szCs w:val="20"/>
                <w:lang w:val="es-MX" w:eastAsia="es-MX"/>
              </w:rPr>
            </w:pPr>
          </w:p>
          <w:p w14:paraId="042F0F0C" w14:textId="77777777" w:rsidR="003A4E4D" w:rsidRPr="003A4E4D" w:rsidRDefault="003A4E4D" w:rsidP="003A4E4D">
            <w:pPr>
              <w:spacing w:after="0" w:line="240" w:lineRule="auto"/>
              <w:rPr>
                <w:rFonts w:ascii="Futura Std Condensed Light" w:eastAsia="Times New Roman" w:hAnsi="Futura Std Condensed Light" w:cs="Calibri"/>
                <w:color w:val="595959"/>
                <w:sz w:val="20"/>
                <w:szCs w:val="20"/>
                <w:lang w:val="es-MX" w:eastAsia="es-MX"/>
              </w:rPr>
            </w:pPr>
            <w:r w:rsidRPr="003A4E4D">
              <w:rPr>
                <w:rFonts w:ascii="Futura Std Condensed Light" w:eastAsia="Times New Roman" w:hAnsi="Futura Std Condensed Light" w:cs="Calibri"/>
                <w:color w:val="595959"/>
                <w:sz w:val="20"/>
                <w:szCs w:val="20"/>
                <w:lang w:val="es-MX" w:eastAsia="es-MX"/>
              </w:rPr>
              <w:t>Cambio de paradigma en seguridad</w:t>
            </w:r>
          </w:p>
          <w:p w14:paraId="1C60E86C" w14:textId="77777777" w:rsidR="003A4E4D" w:rsidRPr="003A4E4D" w:rsidRDefault="003A4E4D" w:rsidP="003A4E4D">
            <w:pPr>
              <w:spacing w:after="0" w:line="240" w:lineRule="auto"/>
              <w:rPr>
                <w:rFonts w:ascii="Futura Std Condensed Light" w:eastAsia="Times New Roman" w:hAnsi="Futura Std Condensed Light" w:cs="Calibri"/>
                <w:color w:val="595959"/>
                <w:sz w:val="20"/>
                <w:szCs w:val="20"/>
                <w:lang w:val="es-MX" w:eastAsia="es-MX"/>
              </w:rPr>
            </w:pPr>
          </w:p>
          <w:p w14:paraId="4CC13F64" w14:textId="77777777" w:rsidR="003A4E4D" w:rsidRPr="003A4E4D" w:rsidRDefault="003A4E4D" w:rsidP="003A4E4D">
            <w:pPr>
              <w:spacing w:after="0" w:line="240" w:lineRule="auto"/>
              <w:rPr>
                <w:rFonts w:ascii="Futura Std Condensed Light" w:eastAsia="Times New Roman" w:hAnsi="Futura Std Condensed Light" w:cs="Calibri"/>
                <w:color w:val="595959"/>
                <w:sz w:val="20"/>
                <w:szCs w:val="20"/>
                <w:lang w:val="es-MX" w:eastAsia="es-MX"/>
              </w:rPr>
            </w:pPr>
            <w:r w:rsidRPr="003A4E4D">
              <w:rPr>
                <w:rFonts w:ascii="Futura Std Condensed Light" w:eastAsia="Times New Roman" w:hAnsi="Futura Std Condensed Light" w:cs="Calibri"/>
                <w:color w:val="595959"/>
                <w:sz w:val="20"/>
                <w:szCs w:val="20"/>
                <w:lang w:val="es-MX" w:eastAsia="es-MX"/>
              </w:rPr>
              <w:lastRenderedPageBreak/>
              <w:t>Objetivo 4</w:t>
            </w:r>
          </w:p>
          <w:p w14:paraId="1AA55036" w14:textId="05BB9D99" w:rsidR="00F527BF" w:rsidRPr="00B822FD" w:rsidRDefault="003A4E4D" w:rsidP="003A4E4D">
            <w:pPr>
              <w:spacing w:after="0" w:line="240" w:lineRule="auto"/>
              <w:rPr>
                <w:rFonts w:ascii="Futura Std Condensed Light" w:eastAsia="Times New Roman" w:hAnsi="Futura Std Condensed Light" w:cs="Calibri"/>
                <w:color w:val="595959"/>
                <w:sz w:val="20"/>
                <w:szCs w:val="20"/>
                <w:lang w:val="es-MX" w:eastAsia="es-MX"/>
              </w:rPr>
            </w:pPr>
            <w:r w:rsidRPr="003A4E4D">
              <w:rPr>
                <w:rFonts w:ascii="Futura Std Condensed Light" w:eastAsia="Times New Roman" w:hAnsi="Futura Std Condensed Light" w:cs="Calibri"/>
                <w:color w:val="595959"/>
                <w:sz w:val="20"/>
                <w:szCs w:val="20"/>
                <w:lang w:val="es-MX" w:eastAsia="es-MX"/>
              </w:rPr>
              <w:t>Regeneración ética de las instituciones y de la sociedad</w:t>
            </w:r>
            <w:r>
              <w:rPr>
                <w:rFonts w:ascii="Futura Std Condensed Light" w:eastAsia="Times New Roman" w:hAnsi="Futura Std Condensed Light" w:cs="Calibri"/>
                <w:color w:val="595959"/>
                <w:sz w:val="20"/>
                <w:szCs w:val="20"/>
                <w:lang w:val="es-MX" w:eastAsia="es-MX"/>
              </w:rPr>
              <w:t>.</w:t>
            </w:r>
          </w:p>
        </w:tc>
      </w:tr>
      <w:tr w:rsidR="00F527BF" w:rsidRPr="00B822FD" w14:paraId="3964C048" w14:textId="77777777" w:rsidTr="00FF7EEE">
        <w:trPr>
          <w:trHeight w:val="842"/>
          <w:jc w:val="center"/>
        </w:trPr>
        <w:tc>
          <w:tcPr>
            <w:tcW w:w="1256" w:type="pct"/>
            <w:tcBorders>
              <w:top w:val="nil"/>
              <w:left w:val="single" w:sz="4" w:space="0" w:color="000000"/>
              <w:bottom w:val="single" w:sz="4" w:space="0" w:color="000000"/>
              <w:right w:val="single" w:sz="4" w:space="0" w:color="auto"/>
            </w:tcBorders>
            <w:shd w:val="clear" w:color="000000" w:fill="FFFFFF"/>
            <w:hideMark/>
          </w:tcPr>
          <w:p w14:paraId="2D03577D" w14:textId="55E49AD7" w:rsidR="00F527BF" w:rsidRPr="00B822FD" w:rsidRDefault="00F527BF" w:rsidP="003A4E4D">
            <w:pPr>
              <w:spacing w:after="0" w:line="240" w:lineRule="auto"/>
              <w:rPr>
                <w:rFonts w:ascii="Futura Std Condensed Light" w:hAnsi="Futura Std Condensed Light" w:cs="Calibri"/>
                <w:color w:val="595959"/>
                <w:sz w:val="20"/>
                <w:szCs w:val="20"/>
              </w:rPr>
            </w:pPr>
            <w:r w:rsidRPr="00B822FD">
              <w:rPr>
                <w:rFonts w:ascii="Futura Std Condensed Light" w:eastAsia="Times New Roman" w:hAnsi="Futura Std Condensed Light" w:cs="Calibri"/>
                <w:color w:val="595959"/>
                <w:sz w:val="20"/>
                <w:szCs w:val="20"/>
                <w:lang w:val="es-MX" w:eastAsia="es-MX"/>
              </w:rPr>
              <w:lastRenderedPageBreak/>
              <w:t> </w:t>
            </w:r>
            <w:r w:rsidR="003A4E4D">
              <w:rPr>
                <w:rFonts w:ascii="Futura Std Condensed Light" w:eastAsia="Times New Roman" w:hAnsi="Futura Std Condensed Light" w:cs="Calibri"/>
                <w:color w:val="595959"/>
                <w:sz w:val="20"/>
                <w:szCs w:val="20"/>
                <w:lang w:val="es-MX" w:eastAsia="es-MX"/>
              </w:rPr>
              <w:t xml:space="preserve">2. </w:t>
            </w:r>
            <w:r w:rsidR="003A4E4D" w:rsidRPr="003A4E4D">
              <w:rPr>
                <w:rFonts w:ascii="Futura Std Condensed Light" w:eastAsia="Times New Roman" w:hAnsi="Futura Std Condensed Light" w:cs="Calibri"/>
                <w:color w:val="595959"/>
                <w:sz w:val="20"/>
                <w:szCs w:val="20"/>
                <w:lang w:val="es-MX" w:eastAsia="es-MX"/>
              </w:rPr>
              <w:t>Fomentar el sentido de identidad en los quintanarroenses mediante la difusión de contenidos en materia social, educativa y cultural.</w:t>
            </w:r>
          </w:p>
        </w:tc>
        <w:tc>
          <w:tcPr>
            <w:tcW w:w="1768" w:type="pct"/>
            <w:vMerge/>
            <w:tcBorders>
              <w:left w:val="nil"/>
              <w:bottom w:val="single" w:sz="4" w:space="0" w:color="000000"/>
              <w:right w:val="single" w:sz="4" w:space="0" w:color="auto"/>
            </w:tcBorders>
            <w:shd w:val="clear" w:color="000000" w:fill="FFFFFF"/>
            <w:vAlign w:val="center"/>
            <w:hideMark/>
          </w:tcPr>
          <w:p w14:paraId="74402B9A" w14:textId="77777777" w:rsidR="00F527BF" w:rsidRPr="00B822FD" w:rsidRDefault="00F527BF" w:rsidP="00B822FD">
            <w:pPr>
              <w:spacing w:after="0" w:line="240" w:lineRule="auto"/>
              <w:jc w:val="left"/>
              <w:rPr>
                <w:rFonts w:ascii="Futura Std Condensed Light" w:eastAsia="Times New Roman" w:hAnsi="Futura Std Condensed Light" w:cs="Calibri"/>
                <w:color w:val="595959"/>
                <w:sz w:val="20"/>
                <w:szCs w:val="20"/>
                <w:lang w:val="es-MX" w:eastAsia="es-MX"/>
              </w:rPr>
            </w:pPr>
          </w:p>
        </w:tc>
        <w:tc>
          <w:tcPr>
            <w:tcW w:w="989" w:type="pct"/>
            <w:vMerge/>
            <w:tcBorders>
              <w:left w:val="nil"/>
              <w:bottom w:val="single" w:sz="4" w:space="0" w:color="000000"/>
              <w:right w:val="single" w:sz="4" w:space="0" w:color="auto"/>
            </w:tcBorders>
            <w:shd w:val="clear" w:color="000000" w:fill="FFFFFF"/>
            <w:vAlign w:val="center"/>
            <w:hideMark/>
          </w:tcPr>
          <w:p w14:paraId="5CD5A0F0" w14:textId="77777777" w:rsidR="00F527BF" w:rsidRPr="00B822FD" w:rsidRDefault="00F527BF" w:rsidP="00B822FD">
            <w:pPr>
              <w:spacing w:after="0" w:line="240" w:lineRule="auto"/>
              <w:jc w:val="left"/>
              <w:rPr>
                <w:rFonts w:ascii="Futura Std Condensed Light" w:eastAsia="Times New Roman" w:hAnsi="Futura Std Condensed Light" w:cs="Calibri"/>
                <w:color w:val="595959"/>
                <w:sz w:val="20"/>
                <w:szCs w:val="20"/>
                <w:lang w:val="es-MX" w:eastAsia="es-MX"/>
              </w:rPr>
            </w:pPr>
          </w:p>
        </w:tc>
        <w:tc>
          <w:tcPr>
            <w:tcW w:w="988" w:type="pct"/>
            <w:vMerge/>
            <w:tcBorders>
              <w:left w:val="nil"/>
              <w:bottom w:val="single" w:sz="4" w:space="0" w:color="000000"/>
              <w:right w:val="single" w:sz="4" w:space="0" w:color="auto"/>
            </w:tcBorders>
            <w:shd w:val="clear" w:color="000000" w:fill="FFFFFF"/>
            <w:vAlign w:val="center"/>
            <w:hideMark/>
          </w:tcPr>
          <w:p w14:paraId="0A8C09E8" w14:textId="77777777" w:rsidR="00F527BF" w:rsidRPr="00B822FD" w:rsidRDefault="00F527BF" w:rsidP="00B822FD">
            <w:pPr>
              <w:spacing w:after="0" w:line="240" w:lineRule="auto"/>
              <w:jc w:val="left"/>
              <w:rPr>
                <w:rFonts w:ascii="Futura Std Condensed Light" w:eastAsia="Times New Roman" w:hAnsi="Futura Std Condensed Light" w:cs="Calibri"/>
                <w:color w:val="595959"/>
                <w:sz w:val="20"/>
                <w:szCs w:val="20"/>
                <w:lang w:val="es-MX" w:eastAsia="es-MX"/>
              </w:rPr>
            </w:pPr>
          </w:p>
        </w:tc>
      </w:tr>
    </w:tbl>
    <w:p w14:paraId="22F36C0F" w14:textId="56F01027" w:rsidR="005F7240" w:rsidRPr="002A6261" w:rsidRDefault="00B47694" w:rsidP="002A6261">
      <w:pPr>
        <w:tabs>
          <w:tab w:val="left" w:pos="5743"/>
        </w:tabs>
        <w:jc w:val="center"/>
        <w:rPr>
          <w:rFonts w:cs="Futura"/>
          <w:color w:val="595959"/>
          <w:sz w:val="20"/>
        </w:rPr>
      </w:pPr>
      <w:r w:rsidRPr="002A6261">
        <w:rPr>
          <w:rFonts w:cs="Futura"/>
          <w:color w:val="595959"/>
          <w:sz w:val="20"/>
        </w:rPr>
        <w:t>Fuente:</w:t>
      </w:r>
      <w:r w:rsidR="00E80B1D" w:rsidRPr="002A6261">
        <w:rPr>
          <w:rFonts w:cs="Futura"/>
          <w:color w:val="595959"/>
          <w:sz w:val="20"/>
        </w:rPr>
        <w:t xml:space="preserve"> Elaboración propia.</w:t>
      </w:r>
    </w:p>
    <w:p w14:paraId="2AB1C1F5" w14:textId="1BB5CB8C" w:rsidR="00B2789E" w:rsidRPr="005442FA" w:rsidRDefault="007D09CE" w:rsidP="005442FA">
      <w:pPr>
        <w:rPr>
          <w:color w:val="595959" w:themeColor="text1" w:themeTint="A6"/>
        </w:rPr>
      </w:pPr>
      <w:r w:rsidRPr="001B13A4">
        <w:rPr>
          <w:color w:val="595959" w:themeColor="text1" w:themeTint="A6"/>
        </w:rPr>
        <w:t xml:space="preserve">El presente programa presenta una alineación descendente con los objetivos tanto del Plan Nacional de Desarrollo, </w:t>
      </w:r>
      <w:r>
        <w:rPr>
          <w:color w:val="595959" w:themeColor="text1" w:themeTint="A6"/>
        </w:rPr>
        <w:t>y el Plan</w:t>
      </w:r>
      <w:r w:rsidRPr="001B13A4">
        <w:rPr>
          <w:color w:val="595959" w:themeColor="text1" w:themeTint="A6"/>
        </w:rPr>
        <w:t xml:space="preserve"> Estatal de Desarrollo de Quintana Roo</w:t>
      </w:r>
      <w:r w:rsidR="00FF7EEE">
        <w:rPr>
          <w:color w:val="595959" w:themeColor="text1" w:themeTint="A6"/>
        </w:rPr>
        <w:t xml:space="preserve"> 2016-2022</w:t>
      </w:r>
      <w:r w:rsidRPr="001B13A4">
        <w:rPr>
          <w:color w:val="595959" w:themeColor="text1" w:themeTint="A6"/>
        </w:rPr>
        <w:t>. Específicamente se encuentra atend</w:t>
      </w:r>
      <w:r w:rsidR="005442FA">
        <w:rPr>
          <w:color w:val="595959" w:themeColor="text1" w:themeTint="A6"/>
        </w:rPr>
        <w:t>iendo a los objetivos del Eje I</w:t>
      </w:r>
      <w:r w:rsidRPr="001B13A4">
        <w:rPr>
          <w:color w:val="595959" w:themeColor="text1" w:themeTint="A6"/>
        </w:rPr>
        <w:t xml:space="preserve"> (</w:t>
      </w:r>
      <w:r w:rsidR="005442FA">
        <w:rPr>
          <w:color w:val="595959" w:themeColor="text1" w:themeTint="A6"/>
        </w:rPr>
        <w:t>Política y</w:t>
      </w:r>
      <w:r w:rsidR="005442FA" w:rsidRPr="005442FA">
        <w:rPr>
          <w:color w:val="595959" w:themeColor="text1" w:themeTint="A6"/>
        </w:rPr>
        <w:t xml:space="preserve"> Gobierno</w:t>
      </w:r>
      <w:r w:rsidRPr="001B13A4">
        <w:rPr>
          <w:color w:val="595959" w:themeColor="text1" w:themeTint="A6"/>
        </w:rPr>
        <w:t>)  del Plan Nacional de Desarrollo y el Eje  III (Gobierno Moderno,</w:t>
      </w:r>
      <w:r w:rsidR="00FF7EEE">
        <w:rPr>
          <w:color w:val="595959" w:themeColor="text1" w:themeTint="A6"/>
        </w:rPr>
        <w:t xml:space="preserve"> Confiable y Cercano a la Gente</w:t>
      </w:r>
      <w:r w:rsidRPr="001B13A4">
        <w:rPr>
          <w:color w:val="595959" w:themeColor="text1" w:themeTint="A6"/>
        </w:rPr>
        <w:t xml:space="preserve">) </w:t>
      </w:r>
      <w:r w:rsidR="005442FA">
        <w:rPr>
          <w:color w:val="595959" w:themeColor="text1" w:themeTint="A6"/>
        </w:rPr>
        <w:t>del Plan Estatal de Desarrollo.</w:t>
      </w:r>
    </w:p>
    <w:p w14:paraId="7CD49C7D" w14:textId="30664722" w:rsidR="006132B4" w:rsidRDefault="002365EE" w:rsidP="007D09CE">
      <w:pPr>
        <w:pStyle w:val="Ttulo2"/>
      </w:pPr>
      <w:bookmarkStart w:id="6" w:name="_Toc477971053"/>
      <w:r w:rsidRPr="00F765C3">
        <w:t>Alineación Estructural Programa Sectorial</w:t>
      </w:r>
      <w:bookmarkEnd w:id="6"/>
      <w:r w:rsidR="005E5612">
        <w:t xml:space="preserve"> E INSTITUCIONAL</w:t>
      </w:r>
    </w:p>
    <w:p w14:paraId="03845D80" w14:textId="77777777" w:rsidR="00ED3E92" w:rsidRDefault="00ED3E92" w:rsidP="00C27C45">
      <w:pPr>
        <w:spacing w:after="0" w:line="240" w:lineRule="auto"/>
        <w:jc w:val="left"/>
        <w:rPr>
          <w:rFonts w:eastAsia="Arial" w:cs="Times New Roman"/>
          <w:b/>
          <w:color w:val="4BACC6" w:themeColor="accent5"/>
        </w:rPr>
      </w:pPr>
    </w:p>
    <w:p w14:paraId="741F6A43" w14:textId="3DF10928" w:rsidR="003075A1" w:rsidRDefault="003075A1" w:rsidP="003075A1">
      <w:pPr>
        <w:spacing w:after="0" w:line="240" w:lineRule="auto"/>
        <w:rPr>
          <w:rFonts w:eastAsia="Arial" w:cs="Times New Roman"/>
          <w:color w:val="595959" w:themeColor="text1" w:themeTint="A6"/>
        </w:rPr>
      </w:pPr>
      <w:r w:rsidRPr="003075A1">
        <w:rPr>
          <w:rFonts w:eastAsia="Arial" w:cs="Times New Roman"/>
          <w:color w:val="595959" w:themeColor="text1" w:themeTint="A6"/>
        </w:rPr>
        <w:t xml:space="preserve">En el siguiente cuadro se aprecia la </w:t>
      </w:r>
      <w:r w:rsidR="005D3C44">
        <w:rPr>
          <w:rFonts w:eastAsia="Arial" w:cs="Times New Roman"/>
          <w:color w:val="595959" w:themeColor="text1" w:themeTint="A6"/>
        </w:rPr>
        <w:t>vinculación</w:t>
      </w:r>
      <w:r w:rsidR="005442FA">
        <w:rPr>
          <w:rFonts w:eastAsia="Arial" w:cs="Times New Roman"/>
          <w:color w:val="595959" w:themeColor="text1" w:themeTint="A6"/>
        </w:rPr>
        <w:t xml:space="preserve"> que existe entre el P</w:t>
      </w:r>
      <w:r w:rsidRPr="003075A1">
        <w:rPr>
          <w:rFonts w:eastAsia="Arial" w:cs="Times New Roman"/>
          <w:color w:val="595959" w:themeColor="text1" w:themeTint="A6"/>
        </w:rPr>
        <w:t>rograma 1</w:t>
      </w:r>
      <w:r w:rsidR="001602B5">
        <w:rPr>
          <w:rFonts w:eastAsia="Arial" w:cs="Times New Roman"/>
          <w:color w:val="595959" w:themeColor="text1" w:themeTint="A6"/>
        </w:rPr>
        <w:t>5 (C</w:t>
      </w:r>
      <w:r w:rsidRPr="003075A1">
        <w:rPr>
          <w:rFonts w:eastAsia="Arial" w:cs="Times New Roman"/>
          <w:color w:val="595959" w:themeColor="text1" w:themeTint="A6"/>
        </w:rPr>
        <w:t>omu</w:t>
      </w:r>
      <w:r w:rsidR="001602B5">
        <w:rPr>
          <w:rFonts w:eastAsia="Arial" w:cs="Times New Roman"/>
          <w:color w:val="595959" w:themeColor="text1" w:themeTint="A6"/>
        </w:rPr>
        <w:t>nicación e Información G</w:t>
      </w:r>
      <w:r w:rsidRPr="003075A1">
        <w:rPr>
          <w:rFonts w:eastAsia="Arial" w:cs="Times New Roman"/>
          <w:color w:val="595959" w:themeColor="text1" w:themeTint="A6"/>
        </w:rPr>
        <w:t>ubernamental)</w:t>
      </w:r>
      <w:r w:rsidR="00683CE7">
        <w:rPr>
          <w:rFonts w:eastAsia="Arial" w:cs="Times New Roman"/>
          <w:color w:val="595959" w:themeColor="text1" w:themeTint="A6"/>
        </w:rPr>
        <w:t xml:space="preserve"> y el Programa I</w:t>
      </w:r>
      <w:r>
        <w:rPr>
          <w:rFonts w:eastAsia="Arial" w:cs="Times New Roman"/>
          <w:color w:val="595959" w:themeColor="text1" w:themeTint="A6"/>
        </w:rPr>
        <w:t>nstitucional</w:t>
      </w:r>
      <w:r w:rsidR="00683CE7">
        <w:rPr>
          <w:rFonts w:eastAsia="Arial" w:cs="Times New Roman"/>
          <w:color w:val="595959" w:themeColor="text1" w:themeTint="A6"/>
        </w:rPr>
        <w:t xml:space="preserve"> de Comunicación Social e Información Gubernamental</w:t>
      </w:r>
      <w:r>
        <w:rPr>
          <w:rFonts w:eastAsia="Arial" w:cs="Times New Roman"/>
          <w:color w:val="595959" w:themeColor="text1" w:themeTint="A6"/>
        </w:rPr>
        <w:t>, así como los objetivos</w:t>
      </w:r>
      <w:r w:rsidR="005D3C44">
        <w:rPr>
          <w:rFonts w:eastAsia="Arial" w:cs="Times New Roman"/>
          <w:color w:val="595959" w:themeColor="text1" w:themeTint="A6"/>
        </w:rPr>
        <w:t xml:space="preserve"> institucionales</w:t>
      </w:r>
      <w:r>
        <w:rPr>
          <w:rFonts w:eastAsia="Arial" w:cs="Times New Roman"/>
          <w:color w:val="595959" w:themeColor="text1" w:themeTint="A6"/>
        </w:rPr>
        <w:t xml:space="preserve"> que atienden al </w:t>
      </w:r>
      <w:r w:rsidR="005D3C44">
        <w:rPr>
          <w:rFonts w:eastAsia="Arial" w:cs="Times New Roman"/>
          <w:color w:val="595959" w:themeColor="text1" w:themeTint="A6"/>
        </w:rPr>
        <w:t xml:space="preserve">objetivo del </w:t>
      </w:r>
      <w:r>
        <w:rPr>
          <w:rFonts w:eastAsia="Arial" w:cs="Times New Roman"/>
          <w:color w:val="595959" w:themeColor="text1" w:themeTint="A6"/>
        </w:rPr>
        <w:t>primero.</w:t>
      </w:r>
    </w:p>
    <w:p w14:paraId="43CF8101" w14:textId="77777777" w:rsidR="00AB5A0A" w:rsidRDefault="00AB5A0A" w:rsidP="003075A1">
      <w:pPr>
        <w:spacing w:after="0" w:line="240" w:lineRule="auto"/>
        <w:rPr>
          <w:rFonts w:eastAsia="Arial" w:cs="Times New Roman"/>
          <w:color w:val="595959" w:themeColor="text1" w:themeTint="A6"/>
        </w:rPr>
      </w:pPr>
    </w:p>
    <w:p w14:paraId="1C24DE03" w14:textId="2FC97AA4" w:rsidR="00AB5A0A" w:rsidRPr="00AB5A0A" w:rsidRDefault="009F07B2" w:rsidP="00AB5A0A">
      <w:pPr>
        <w:spacing w:after="0" w:line="240" w:lineRule="auto"/>
        <w:jc w:val="center"/>
        <w:rPr>
          <w:rFonts w:eastAsia="Arial" w:cs="Times New Roman"/>
          <w:b/>
          <w:color w:val="4BACC6" w:themeColor="accent5"/>
        </w:rPr>
      </w:pPr>
      <w:r>
        <w:rPr>
          <w:rFonts w:eastAsia="Arial" w:cs="Times New Roman"/>
          <w:b/>
          <w:color w:val="4BACC6" w:themeColor="accent5"/>
        </w:rPr>
        <w:t xml:space="preserve">Cuadro 3. </w:t>
      </w:r>
      <w:r w:rsidR="00AB5A0A" w:rsidRPr="00AB5A0A">
        <w:rPr>
          <w:rFonts w:eastAsia="Arial" w:cs="Times New Roman"/>
          <w:b/>
          <w:color w:val="4BACC6" w:themeColor="accent5"/>
        </w:rPr>
        <w:t>Alineación del Programa con el Plan Nacional de Desarrollo, Programa Sectorial Federal,  el PED 2016-2022,  Agenda 2030 y Plan Estratégico 2018-2022</w:t>
      </w:r>
    </w:p>
    <w:p w14:paraId="6C938BF0" w14:textId="77777777" w:rsidR="00941E30" w:rsidRDefault="00941E30" w:rsidP="003075A1">
      <w:pPr>
        <w:spacing w:after="0" w:line="240" w:lineRule="auto"/>
        <w:rPr>
          <w:rFonts w:eastAsia="Arial" w:cs="Times New Roman"/>
          <w:color w:val="595959" w:themeColor="text1" w:themeTint="A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34"/>
        <w:gridCol w:w="1890"/>
        <w:gridCol w:w="1455"/>
        <w:gridCol w:w="1534"/>
        <w:gridCol w:w="1372"/>
        <w:gridCol w:w="1452"/>
      </w:tblGrid>
      <w:tr w:rsidR="00AB5A0A" w:rsidRPr="00AB5A0A" w14:paraId="5A158924" w14:textId="77777777" w:rsidTr="00316692">
        <w:trPr>
          <w:trHeight w:val="584"/>
        </w:trPr>
        <w:tc>
          <w:tcPr>
            <w:tcW w:w="834" w:type="pct"/>
            <w:shd w:val="clear" w:color="auto" w:fill="A6A6A6" w:themeFill="background1" w:themeFillShade="A6"/>
            <w:tcMar>
              <w:top w:w="72" w:type="dxa"/>
              <w:left w:w="144" w:type="dxa"/>
              <w:bottom w:w="72" w:type="dxa"/>
              <w:right w:w="144" w:type="dxa"/>
            </w:tcMar>
            <w:vAlign w:val="center"/>
            <w:hideMark/>
          </w:tcPr>
          <w:p w14:paraId="405AC939" w14:textId="77777777" w:rsidR="00AB5A0A" w:rsidRPr="00AB5A0A" w:rsidRDefault="00AB5A0A" w:rsidP="00AB5A0A">
            <w:pPr>
              <w:spacing w:after="0" w:line="240" w:lineRule="auto"/>
              <w:jc w:val="left"/>
              <w:rPr>
                <w:rFonts w:ascii="Futura Std Condensed Light" w:eastAsia="Times New Roman" w:hAnsi="Futura Std Condensed Light" w:cs="Calibri"/>
                <w:b/>
                <w:bCs/>
                <w:color w:val="595959"/>
                <w:sz w:val="20"/>
                <w:szCs w:val="20"/>
                <w:lang w:val="es-MX" w:eastAsia="es-MX"/>
              </w:rPr>
            </w:pPr>
            <w:r w:rsidRPr="00AB5A0A">
              <w:rPr>
                <w:rFonts w:ascii="Futura Std Condensed Light" w:eastAsia="Times New Roman" w:hAnsi="Futura Std Condensed Light" w:cs="Calibri"/>
                <w:b/>
                <w:bCs/>
                <w:color w:val="595959"/>
                <w:sz w:val="20"/>
                <w:szCs w:val="20"/>
                <w:lang w:val="es-MX" w:eastAsia="es-MX"/>
              </w:rPr>
              <w:t>Objetivos del Programa Sectorial, Institucional y Especial</w:t>
            </w:r>
          </w:p>
        </w:tc>
        <w:tc>
          <w:tcPr>
            <w:tcW w:w="834" w:type="pct"/>
            <w:shd w:val="clear" w:color="auto" w:fill="A6A6A6" w:themeFill="background1" w:themeFillShade="A6"/>
            <w:tcMar>
              <w:top w:w="72" w:type="dxa"/>
              <w:left w:w="144" w:type="dxa"/>
              <w:bottom w:w="72" w:type="dxa"/>
              <w:right w:w="144" w:type="dxa"/>
            </w:tcMar>
            <w:vAlign w:val="center"/>
            <w:hideMark/>
          </w:tcPr>
          <w:p w14:paraId="75E662E0" w14:textId="77777777" w:rsidR="00AB5A0A" w:rsidRPr="00AB5A0A" w:rsidRDefault="00AB5A0A" w:rsidP="00AB5A0A">
            <w:pPr>
              <w:spacing w:after="0" w:line="240" w:lineRule="auto"/>
              <w:jc w:val="left"/>
              <w:rPr>
                <w:rFonts w:ascii="Futura Std Condensed Light" w:eastAsia="Times New Roman" w:hAnsi="Futura Std Condensed Light" w:cs="Calibri"/>
                <w:b/>
                <w:bCs/>
                <w:color w:val="595959"/>
                <w:sz w:val="20"/>
                <w:szCs w:val="20"/>
                <w:lang w:val="es-MX" w:eastAsia="es-MX"/>
              </w:rPr>
            </w:pPr>
            <w:r w:rsidRPr="00AB5A0A">
              <w:rPr>
                <w:rFonts w:ascii="Futura Std Condensed Light" w:eastAsia="Times New Roman" w:hAnsi="Futura Std Condensed Light" w:cs="Calibri"/>
                <w:b/>
                <w:bCs/>
                <w:color w:val="595959"/>
                <w:sz w:val="20"/>
                <w:szCs w:val="20"/>
                <w:lang w:val="es-MX" w:eastAsia="es-MX"/>
              </w:rPr>
              <w:t>Objetivos del Programa PED 2016-2022</w:t>
            </w:r>
          </w:p>
        </w:tc>
        <w:tc>
          <w:tcPr>
            <w:tcW w:w="834" w:type="pct"/>
            <w:shd w:val="clear" w:color="auto" w:fill="A6A6A6" w:themeFill="background1" w:themeFillShade="A6"/>
            <w:tcMar>
              <w:top w:w="72" w:type="dxa"/>
              <w:left w:w="144" w:type="dxa"/>
              <w:bottom w:w="72" w:type="dxa"/>
              <w:right w:w="144" w:type="dxa"/>
            </w:tcMar>
            <w:vAlign w:val="center"/>
            <w:hideMark/>
          </w:tcPr>
          <w:p w14:paraId="226C1D0B" w14:textId="77777777" w:rsidR="00AB5A0A" w:rsidRPr="00AB5A0A" w:rsidRDefault="00AB5A0A" w:rsidP="00AB5A0A">
            <w:pPr>
              <w:spacing w:after="0" w:line="240" w:lineRule="auto"/>
              <w:jc w:val="left"/>
              <w:rPr>
                <w:rFonts w:ascii="Futura Std Condensed Light" w:eastAsia="Times New Roman" w:hAnsi="Futura Std Condensed Light" w:cs="Calibri"/>
                <w:b/>
                <w:bCs/>
                <w:color w:val="595959"/>
                <w:sz w:val="20"/>
                <w:szCs w:val="20"/>
                <w:lang w:val="es-MX" w:eastAsia="es-MX"/>
              </w:rPr>
            </w:pPr>
            <w:r w:rsidRPr="00AB5A0A">
              <w:rPr>
                <w:rFonts w:ascii="Futura Std Condensed Light" w:eastAsia="Times New Roman" w:hAnsi="Futura Std Condensed Light" w:cs="Calibri"/>
                <w:b/>
                <w:bCs/>
                <w:color w:val="595959"/>
                <w:sz w:val="20"/>
                <w:szCs w:val="20"/>
                <w:lang w:val="es-MX" w:eastAsia="es-MX"/>
              </w:rPr>
              <w:t xml:space="preserve">Objetivos del Programa Sectorial </w:t>
            </w:r>
            <w:proofErr w:type="spellStart"/>
            <w:r w:rsidRPr="00AB5A0A">
              <w:rPr>
                <w:rFonts w:ascii="Futura Std Condensed Light" w:eastAsia="Times New Roman" w:hAnsi="Futura Std Condensed Light" w:cs="Calibri"/>
                <w:b/>
                <w:bCs/>
                <w:color w:val="595959"/>
                <w:sz w:val="20"/>
                <w:szCs w:val="20"/>
                <w:lang w:val="es-MX" w:eastAsia="es-MX"/>
              </w:rPr>
              <w:t>u</w:t>
            </w:r>
            <w:proofErr w:type="spellEnd"/>
            <w:r w:rsidRPr="00AB5A0A">
              <w:rPr>
                <w:rFonts w:ascii="Futura Std Condensed Light" w:eastAsia="Times New Roman" w:hAnsi="Futura Std Condensed Light" w:cs="Calibri"/>
                <w:b/>
                <w:bCs/>
                <w:color w:val="595959"/>
                <w:sz w:val="20"/>
                <w:szCs w:val="20"/>
                <w:lang w:val="es-MX" w:eastAsia="es-MX"/>
              </w:rPr>
              <w:t xml:space="preserve"> Homólogo Federal 2019-2024</w:t>
            </w:r>
          </w:p>
        </w:tc>
        <w:tc>
          <w:tcPr>
            <w:tcW w:w="833" w:type="pct"/>
            <w:shd w:val="clear" w:color="auto" w:fill="A6A6A6" w:themeFill="background1" w:themeFillShade="A6"/>
            <w:tcMar>
              <w:top w:w="72" w:type="dxa"/>
              <w:left w:w="144" w:type="dxa"/>
              <w:bottom w:w="72" w:type="dxa"/>
              <w:right w:w="144" w:type="dxa"/>
            </w:tcMar>
            <w:vAlign w:val="center"/>
            <w:hideMark/>
          </w:tcPr>
          <w:p w14:paraId="28A2F79A" w14:textId="77777777" w:rsidR="00AB5A0A" w:rsidRPr="00AB5A0A" w:rsidRDefault="00AB5A0A" w:rsidP="00AB5A0A">
            <w:pPr>
              <w:spacing w:after="0" w:line="240" w:lineRule="auto"/>
              <w:jc w:val="left"/>
              <w:rPr>
                <w:rFonts w:ascii="Futura Std Condensed Light" w:eastAsia="Times New Roman" w:hAnsi="Futura Std Condensed Light" w:cs="Calibri"/>
                <w:b/>
                <w:bCs/>
                <w:color w:val="595959"/>
                <w:sz w:val="20"/>
                <w:szCs w:val="20"/>
                <w:lang w:val="es-MX" w:eastAsia="es-MX"/>
              </w:rPr>
            </w:pPr>
            <w:r w:rsidRPr="00AB5A0A">
              <w:rPr>
                <w:rFonts w:ascii="Futura Std Condensed Light" w:eastAsia="Times New Roman" w:hAnsi="Futura Std Condensed Light" w:cs="Calibri"/>
                <w:b/>
                <w:bCs/>
                <w:color w:val="595959"/>
                <w:sz w:val="20"/>
                <w:szCs w:val="20"/>
                <w:lang w:val="es-MX" w:eastAsia="es-MX"/>
              </w:rPr>
              <w:t>Apartado del PND 2019-2024</w:t>
            </w:r>
          </w:p>
        </w:tc>
        <w:tc>
          <w:tcPr>
            <w:tcW w:w="833" w:type="pct"/>
            <w:shd w:val="clear" w:color="auto" w:fill="A6A6A6" w:themeFill="background1" w:themeFillShade="A6"/>
            <w:tcMar>
              <w:top w:w="15" w:type="dxa"/>
              <w:left w:w="15" w:type="dxa"/>
              <w:bottom w:w="0" w:type="dxa"/>
              <w:right w:w="15" w:type="dxa"/>
            </w:tcMar>
            <w:vAlign w:val="center"/>
            <w:hideMark/>
          </w:tcPr>
          <w:p w14:paraId="0F01A92A" w14:textId="77777777" w:rsidR="00AB5A0A" w:rsidRPr="00AB5A0A" w:rsidRDefault="00AB5A0A" w:rsidP="00AB5A0A">
            <w:pPr>
              <w:spacing w:after="0" w:line="240" w:lineRule="auto"/>
              <w:jc w:val="left"/>
              <w:rPr>
                <w:rFonts w:ascii="Futura Std Condensed Light" w:eastAsia="Times New Roman" w:hAnsi="Futura Std Condensed Light" w:cs="Calibri"/>
                <w:b/>
                <w:bCs/>
                <w:color w:val="595959"/>
                <w:sz w:val="20"/>
                <w:szCs w:val="20"/>
                <w:lang w:val="es-MX" w:eastAsia="es-MX"/>
              </w:rPr>
            </w:pPr>
            <w:r w:rsidRPr="00AB5A0A">
              <w:rPr>
                <w:rFonts w:ascii="Futura Std Condensed Light" w:eastAsia="Times New Roman" w:hAnsi="Futura Std Condensed Light" w:cs="Calibri"/>
                <w:b/>
                <w:bCs/>
                <w:color w:val="595959"/>
                <w:sz w:val="20"/>
                <w:szCs w:val="20"/>
                <w:lang w:val="es-MX" w:eastAsia="es-MX"/>
              </w:rPr>
              <w:t>Objetivo de la Agenda 2030</w:t>
            </w:r>
          </w:p>
        </w:tc>
        <w:tc>
          <w:tcPr>
            <w:tcW w:w="832" w:type="pct"/>
            <w:shd w:val="clear" w:color="auto" w:fill="A6A6A6" w:themeFill="background1" w:themeFillShade="A6"/>
            <w:tcMar>
              <w:top w:w="15" w:type="dxa"/>
              <w:left w:w="15" w:type="dxa"/>
              <w:bottom w:w="0" w:type="dxa"/>
              <w:right w:w="15" w:type="dxa"/>
            </w:tcMar>
            <w:vAlign w:val="center"/>
            <w:hideMark/>
          </w:tcPr>
          <w:p w14:paraId="4DC3580B" w14:textId="77777777" w:rsidR="00AB5A0A" w:rsidRPr="00AB5A0A" w:rsidRDefault="00AB5A0A" w:rsidP="00AB5A0A">
            <w:pPr>
              <w:spacing w:after="0" w:line="240" w:lineRule="auto"/>
              <w:jc w:val="left"/>
              <w:rPr>
                <w:rFonts w:ascii="Futura Std Condensed Light" w:eastAsia="Times New Roman" w:hAnsi="Futura Std Condensed Light" w:cs="Calibri"/>
                <w:b/>
                <w:bCs/>
                <w:color w:val="595959"/>
                <w:sz w:val="20"/>
                <w:szCs w:val="20"/>
                <w:lang w:val="es-MX" w:eastAsia="es-MX"/>
              </w:rPr>
            </w:pPr>
            <w:r w:rsidRPr="00AB5A0A">
              <w:rPr>
                <w:rFonts w:ascii="Futura Std Condensed Light" w:eastAsia="Times New Roman" w:hAnsi="Futura Std Condensed Light" w:cs="Calibri"/>
                <w:b/>
                <w:bCs/>
                <w:color w:val="595959"/>
                <w:sz w:val="20"/>
                <w:szCs w:val="20"/>
                <w:lang w:val="es-MX" w:eastAsia="es-MX"/>
              </w:rPr>
              <w:t>Objetivo General del Plan Estratégico 2018-2022</w:t>
            </w:r>
          </w:p>
        </w:tc>
      </w:tr>
      <w:tr w:rsidR="00316692" w:rsidRPr="00AB5A0A" w14:paraId="084411A2" w14:textId="77777777" w:rsidTr="00316692">
        <w:trPr>
          <w:trHeight w:val="584"/>
        </w:trPr>
        <w:tc>
          <w:tcPr>
            <w:tcW w:w="834" w:type="pct"/>
            <w:tcBorders>
              <w:top w:val="single" w:sz="4" w:space="0" w:color="000000"/>
              <w:left w:val="single" w:sz="4" w:space="0" w:color="000000"/>
              <w:bottom w:val="single" w:sz="4" w:space="0" w:color="000000"/>
              <w:right w:val="single" w:sz="4" w:space="0" w:color="auto"/>
            </w:tcBorders>
            <w:shd w:val="clear" w:color="000000" w:fill="FFFFFF"/>
            <w:tcMar>
              <w:top w:w="72" w:type="dxa"/>
              <w:left w:w="144" w:type="dxa"/>
              <w:bottom w:w="72" w:type="dxa"/>
              <w:right w:w="144" w:type="dxa"/>
            </w:tcMar>
            <w:hideMark/>
          </w:tcPr>
          <w:p w14:paraId="073B208B" w14:textId="6F6B5957" w:rsidR="00316692" w:rsidRPr="00AB5A0A"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Pr>
                <w:rFonts w:ascii="Futura Std Condensed Light" w:hAnsi="Futura Std Condensed Light" w:cs="Calibri"/>
                <w:color w:val="595959"/>
                <w:sz w:val="20"/>
                <w:szCs w:val="20"/>
              </w:rPr>
              <w:lastRenderedPageBreak/>
              <w:t xml:space="preserve">1. </w:t>
            </w:r>
            <w:r w:rsidRPr="003A4E4D">
              <w:rPr>
                <w:rFonts w:ascii="Futura Std Condensed Light" w:hAnsi="Futura Std Condensed Light" w:cs="Calibri"/>
                <w:color w:val="595959"/>
                <w:sz w:val="20"/>
                <w:szCs w:val="20"/>
              </w:rPr>
              <w:t>Efectuar la socialización de las actividades gubernamentales a través de los diversos medios de comunicación.</w:t>
            </w:r>
            <w:r w:rsidRPr="003A4E4D">
              <w:rPr>
                <w:rFonts w:ascii="Futura Std Condensed Light" w:hAnsi="Futura Std Condensed Light" w:cs="Calibri"/>
                <w:color w:val="595959"/>
                <w:sz w:val="20"/>
                <w:szCs w:val="20"/>
              </w:rPr>
              <w:tab/>
            </w:r>
          </w:p>
        </w:tc>
        <w:tc>
          <w:tcPr>
            <w:tcW w:w="834" w:type="pct"/>
            <w:vMerge w:val="restart"/>
            <w:shd w:val="clear" w:color="auto" w:fill="auto"/>
            <w:tcMar>
              <w:top w:w="72" w:type="dxa"/>
              <w:left w:w="144" w:type="dxa"/>
              <w:bottom w:w="72" w:type="dxa"/>
              <w:right w:w="144" w:type="dxa"/>
            </w:tcMar>
            <w:hideMark/>
          </w:tcPr>
          <w:p w14:paraId="6B3EA1EA" w14:textId="77777777" w:rsidR="00683CE7" w:rsidRDefault="00683CE7"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5CD66F1D" w14:textId="77777777" w:rsidR="00683CE7" w:rsidRDefault="00683CE7"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297194F6" w14:textId="77777777" w:rsidR="00683CE7" w:rsidRDefault="00683CE7"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025C2EA5" w14:textId="4AA7905B" w:rsidR="00316692" w:rsidRPr="00AB5A0A"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316692">
              <w:rPr>
                <w:rFonts w:ascii="Futura Std Condensed Light" w:eastAsia="Times New Roman" w:hAnsi="Futura Std Condensed Light" w:cs="Calibri"/>
                <w:color w:val="595959" w:themeColor="text1" w:themeTint="A6"/>
                <w:sz w:val="20"/>
                <w:szCs w:val="20"/>
                <w:lang w:val="es-MX" w:eastAsia="es-MX"/>
              </w:rPr>
              <w:t>Mantener informada a la población del Estado de Quintana Roo en materia social, educativa, cultural, turística, de protección civil, así como sobre las obras y acciones que el gobierno del Estado efectúe en beneficio de los quintanarroenses.</w:t>
            </w:r>
          </w:p>
        </w:tc>
        <w:tc>
          <w:tcPr>
            <w:tcW w:w="834" w:type="pct"/>
            <w:vMerge w:val="restart"/>
            <w:shd w:val="clear" w:color="auto" w:fill="auto"/>
            <w:tcMar>
              <w:top w:w="72" w:type="dxa"/>
              <w:left w:w="144" w:type="dxa"/>
              <w:bottom w:w="72" w:type="dxa"/>
              <w:right w:w="144" w:type="dxa"/>
            </w:tcMar>
            <w:hideMark/>
          </w:tcPr>
          <w:p w14:paraId="056C6AA7"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2B442E82"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71B900A6"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615ACED2"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73BD4B7E"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40060E9E"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436BA854"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14256BB2"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7AA14295" w14:textId="77777777" w:rsidR="00683CE7" w:rsidRDefault="00683CE7"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2576219F" w14:textId="6789C481" w:rsidR="00316692" w:rsidRPr="00AB5A0A" w:rsidRDefault="00316692" w:rsidP="00683CE7">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w:t>
            </w:r>
          </w:p>
        </w:tc>
        <w:tc>
          <w:tcPr>
            <w:tcW w:w="833" w:type="pct"/>
            <w:vMerge w:val="restart"/>
            <w:shd w:val="clear" w:color="auto" w:fill="auto"/>
            <w:tcMar>
              <w:top w:w="72" w:type="dxa"/>
              <w:left w:w="144" w:type="dxa"/>
              <w:bottom w:w="72" w:type="dxa"/>
              <w:right w:w="144" w:type="dxa"/>
            </w:tcMar>
            <w:hideMark/>
          </w:tcPr>
          <w:p w14:paraId="178453CE" w14:textId="77777777" w:rsidR="00683CE7" w:rsidRDefault="00683CE7"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4A8FBB1C" w14:textId="77777777" w:rsidR="00683CE7" w:rsidRDefault="00683CE7"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25C70A10" w14:textId="77777777" w:rsidR="00683CE7" w:rsidRDefault="00683CE7"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5FD9DF07" w14:textId="77777777" w:rsidR="00683CE7" w:rsidRDefault="00683CE7"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5EE2842A" w14:textId="77777777"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8447C8">
              <w:rPr>
                <w:rFonts w:ascii="Futura Std Condensed Light" w:eastAsia="Times New Roman" w:hAnsi="Futura Std Condensed Light" w:cs="Calibri"/>
                <w:color w:val="595959" w:themeColor="text1" w:themeTint="A6"/>
                <w:sz w:val="20"/>
                <w:szCs w:val="20"/>
                <w:lang w:val="es-MX" w:eastAsia="es-MX"/>
              </w:rPr>
              <w:t>I. POLÍTICA Y GOBIERNO</w:t>
            </w:r>
          </w:p>
          <w:p w14:paraId="32F52038" w14:textId="77777777"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00E1C4F0" w14:textId="77777777"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8447C8">
              <w:rPr>
                <w:rFonts w:ascii="Futura Std Condensed Light" w:eastAsia="Times New Roman" w:hAnsi="Futura Std Condensed Light" w:cs="Calibri"/>
                <w:color w:val="595959" w:themeColor="text1" w:themeTint="A6"/>
                <w:sz w:val="20"/>
                <w:szCs w:val="20"/>
                <w:lang w:val="es-MX" w:eastAsia="es-MX"/>
              </w:rPr>
              <w:t>Cambio de paradigma en seguridad</w:t>
            </w:r>
          </w:p>
          <w:p w14:paraId="704CCE54" w14:textId="77777777"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4D944DA0" w14:textId="77777777"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8447C8">
              <w:rPr>
                <w:rFonts w:ascii="Futura Std Condensed Light" w:eastAsia="Times New Roman" w:hAnsi="Futura Std Condensed Light" w:cs="Calibri"/>
                <w:color w:val="595959" w:themeColor="text1" w:themeTint="A6"/>
                <w:sz w:val="20"/>
                <w:szCs w:val="20"/>
                <w:lang w:val="es-MX" w:eastAsia="es-MX"/>
              </w:rPr>
              <w:t>Objetivo 4</w:t>
            </w:r>
          </w:p>
          <w:p w14:paraId="3FF494A6" w14:textId="4D72C1B9" w:rsidR="00316692" w:rsidRPr="00AB5A0A"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8447C8">
              <w:rPr>
                <w:rFonts w:ascii="Futura Std Condensed Light" w:eastAsia="Times New Roman" w:hAnsi="Futura Std Condensed Light" w:cs="Calibri"/>
                <w:color w:val="595959" w:themeColor="text1" w:themeTint="A6"/>
                <w:sz w:val="20"/>
                <w:szCs w:val="20"/>
                <w:lang w:val="es-MX" w:eastAsia="es-MX"/>
              </w:rPr>
              <w:t>Regeneración ética de las instituciones y de la sociedad</w:t>
            </w:r>
          </w:p>
        </w:tc>
        <w:tc>
          <w:tcPr>
            <w:tcW w:w="833" w:type="pct"/>
            <w:vMerge w:val="restart"/>
            <w:shd w:val="clear" w:color="auto" w:fill="auto"/>
            <w:tcMar>
              <w:top w:w="72" w:type="dxa"/>
              <w:left w:w="144" w:type="dxa"/>
              <w:bottom w:w="72" w:type="dxa"/>
              <w:right w:w="144" w:type="dxa"/>
            </w:tcMar>
            <w:hideMark/>
          </w:tcPr>
          <w:p w14:paraId="24F78484" w14:textId="12A0F8BA"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p w14:paraId="4F2083D1" w14:textId="77777777" w:rsidR="00683CE7" w:rsidRDefault="00683CE7" w:rsidP="00316692">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6856D98B" w14:textId="77777777" w:rsidR="00683CE7" w:rsidRDefault="00683CE7" w:rsidP="009F07B2">
            <w:pPr>
              <w:spacing w:after="0" w:line="240" w:lineRule="auto"/>
              <w:rPr>
                <w:rFonts w:ascii="Futura Std Condensed Light" w:eastAsia="Times New Roman" w:hAnsi="Futura Std Condensed Light" w:cs="Calibri"/>
                <w:color w:val="595959" w:themeColor="text1" w:themeTint="A6"/>
                <w:sz w:val="20"/>
                <w:szCs w:val="20"/>
                <w:lang w:val="es-MX" w:eastAsia="es-MX"/>
              </w:rPr>
            </w:pPr>
          </w:p>
          <w:p w14:paraId="66E49A1C" w14:textId="77777777" w:rsidR="00683CE7" w:rsidRDefault="00683CE7" w:rsidP="00316692">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6AF92499" w14:textId="77777777" w:rsidR="00683CE7" w:rsidRDefault="00683CE7" w:rsidP="00316692">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p>
          <w:p w14:paraId="2BB4D251" w14:textId="2548FE0F" w:rsidR="00316692" w:rsidRPr="008447C8" w:rsidRDefault="00316692" w:rsidP="00316692">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8447C8">
              <w:rPr>
                <w:rFonts w:ascii="Futura Std Condensed Light" w:eastAsia="Times New Roman" w:hAnsi="Futura Std Condensed Light" w:cs="Calibri"/>
                <w:color w:val="595959" w:themeColor="text1" w:themeTint="A6"/>
                <w:sz w:val="20"/>
                <w:szCs w:val="20"/>
                <w:lang w:val="es-MX" w:eastAsia="es-MX"/>
              </w:rPr>
              <w:t>5. Igualdad de Género.</w:t>
            </w:r>
            <w:r w:rsidRPr="008447C8">
              <w:rPr>
                <w:rFonts w:ascii="Futura Std Condensed Light" w:eastAsia="Times New Roman" w:hAnsi="Futura Std Condensed Light" w:cs="Calibri"/>
                <w:color w:val="595959" w:themeColor="text1" w:themeTint="A6"/>
                <w:sz w:val="20"/>
                <w:szCs w:val="20"/>
                <w:lang w:val="es-MX" w:eastAsia="es-MX"/>
              </w:rPr>
              <w:br/>
              <w:t>Lograr la igualdad entre los</w:t>
            </w:r>
            <w:r w:rsidRPr="008447C8">
              <w:rPr>
                <w:rFonts w:ascii="Futura Std Condensed Light" w:eastAsia="Times New Roman" w:hAnsi="Futura Std Condensed Light" w:cs="Calibri"/>
                <w:color w:val="595959" w:themeColor="text1" w:themeTint="A6"/>
                <w:sz w:val="20"/>
                <w:szCs w:val="20"/>
                <w:lang w:val="es-MX" w:eastAsia="es-MX"/>
              </w:rPr>
              <w:br/>
              <w:t>géneros y empoderar a todas</w:t>
            </w:r>
            <w:r w:rsidRPr="008447C8">
              <w:rPr>
                <w:rFonts w:ascii="Futura Std Condensed Light" w:eastAsia="Times New Roman" w:hAnsi="Futura Std Condensed Light" w:cs="Calibri"/>
                <w:color w:val="595959" w:themeColor="text1" w:themeTint="A6"/>
                <w:sz w:val="20"/>
                <w:szCs w:val="20"/>
                <w:lang w:val="es-MX" w:eastAsia="es-MX"/>
              </w:rPr>
              <w:br/>
              <w:t>las mujeres y las niñas</w:t>
            </w:r>
          </w:p>
          <w:p w14:paraId="4472BB75" w14:textId="77777777" w:rsidR="00316692" w:rsidRPr="008447C8" w:rsidRDefault="00316692" w:rsidP="00316692">
            <w:pPr>
              <w:jc w:val="center"/>
              <w:rPr>
                <w:rFonts w:ascii="Futura Std Condensed Light" w:eastAsia="Times New Roman" w:hAnsi="Futura Std Condensed Light" w:cs="Calibri"/>
                <w:color w:val="595959" w:themeColor="text1" w:themeTint="A6"/>
                <w:sz w:val="20"/>
                <w:szCs w:val="20"/>
                <w:lang w:val="es-MX" w:eastAsia="es-MX"/>
              </w:rPr>
            </w:pPr>
          </w:p>
        </w:tc>
        <w:tc>
          <w:tcPr>
            <w:tcW w:w="832" w:type="pct"/>
            <w:shd w:val="clear" w:color="auto" w:fill="auto"/>
            <w:tcMar>
              <w:top w:w="72" w:type="dxa"/>
              <w:left w:w="144" w:type="dxa"/>
              <w:bottom w:w="72" w:type="dxa"/>
              <w:right w:w="144" w:type="dxa"/>
            </w:tcMar>
            <w:hideMark/>
          </w:tcPr>
          <w:p w14:paraId="46A3781F" w14:textId="4BF02DEA" w:rsidR="00316692" w:rsidRPr="00AB5A0A" w:rsidRDefault="00B16243"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B16243">
              <w:rPr>
                <w:rFonts w:ascii="Futura Std Condensed Light" w:eastAsia="Times New Roman" w:hAnsi="Futura Std Condensed Light" w:cs="Calibri"/>
                <w:color w:val="595959" w:themeColor="text1" w:themeTint="A6"/>
                <w:sz w:val="20"/>
                <w:szCs w:val="20"/>
                <w:lang w:val="es-MX" w:eastAsia="es-MX"/>
              </w:rPr>
              <w:t>2.Disminuir la desigualdad en sus diversas formas</w:t>
            </w:r>
          </w:p>
        </w:tc>
      </w:tr>
      <w:tr w:rsidR="00316692" w:rsidRPr="00AB5A0A" w14:paraId="4664FD6F" w14:textId="77777777" w:rsidTr="00B16243">
        <w:trPr>
          <w:trHeight w:val="2146"/>
        </w:trPr>
        <w:tc>
          <w:tcPr>
            <w:tcW w:w="834" w:type="pct"/>
            <w:tcBorders>
              <w:top w:val="nil"/>
              <w:left w:val="single" w:sz="4" w:space="0" w:color="000000"/>
              <w:bottom w:val="single" w:sz="4" w:space="0" w:color="000000"/>
              <w:right w:val="single" w:sz="4" w:space="0" w:color="auto"/>
            </w:tcBorders>
            <w:shd w:val="clear" w:color="000000" w:fill="FFFFFF"/>
            <w:tcMar>
              <w:top w:w="72" w:type="dxa"/>
              <w:left w:w="144" w:type="dxa"/>
              <w:bottom w:w="72" w:type="dxa"/>
              <w:right w:w="144" w:type="dxa"/>
            </w:tcMar>
          </w:tcPr>
          <w:p w14:paraId="16909A5B" w14:textId="044F5BE4" w:rsidR="00316692" w:rsidRPr="00AB5A0A"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B822FD">
              <w:rPr>
                <w:rFonts w:ascii="Futura Std Condensed Light" w:eastAsia="Times New Roman" w:hAnsi="Futura Std Condensed Light" w:cs="Calibri"/>
                <w:color w:val="595959"/>
                <w:sz w:val="20"/>
                <w:szCs w:val="20"/>
                <w:lang w:val="es-MX" w:eastAsia="es-MX"/>
              </w:rPr>
              <w:t> </w:t>
            </w:r>
            <w:r>
              <w:rPr>
                <w:rFonts w:ascii="Futura Std Condensed Light" w:eastAsia="Times New Roman" w:hAnsi="Futura Std Condensed Light" w:cs="Calibri"/>
                <w:color w:val="595959"/>
                <w:sz w:val="20"/>
                <w:szCs w:val="20"/>
                <w:lang w:val="es-MX" w:eastAsia="es-MX"/>
              </w:rPr>
              <w:t xml:space="preserve">2. </w:t>
            </w:r>
            <w:r w:rsidRPr="003A4E4D">
              <w:rPr>
                <w:rFonts w:ascii="Futura Std Condensed Light" w:eastAsia="Times New Roman" w:hAnsi="Futura Std Condensed Light" w:cs="Calibri"/>
                <w:color w:val="595959"/>
                <w:sz w:val="20"/>
                <w:szCs w:val="20"/>
                <w:lang w:val="es-MX" w:eastAsia="es-MX"/>
              </w:rPr>
              <w:t>Fomentar el sentido de identidad en los quintanarroenses mediante la difusión de contenidos en materia social, educativa y cultural.</w:t>
            </w:r>
          </w:p>
        </w:tc>
        <w:tc>
          <w:tcPr>
            <w:tcW w:w="834" w:type="pct"/>
            <w:vMerge/>
            <w:shd w:val="clear" w:color="auto" w:fill="auto"/>
            <w:tcMar>
              <w:top w:w="72" w:type="dxa"/>
              <w:left w:w="144" w:type="dxa"/>
              <w:bottom w:w="72" w:type="dxa"/>
              <w:right w:w="144" w:type="dxa"/>
            </w:tcMar>
          </w:tcPr>
          <w:p w14:paraId="447E50ED" w14:textId="77777777" w:rsidR="00316692" w:rsidRPr="00316692"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c>
          <w:tcPr>
            <w:tcW w:w="834" w:type="pct"/>
            <w:vMerge/>
            <w:shd w:val="clear" w:color="auto" w:fill="auto"/>
            <w:tcMar>
              <w:top w:w="72" w:type="dxa"/>
              <w:left w:w="144" w:type="dxa"/>
              <w:bottom w:w="72" w:type="dxa"/>
              <w:right w:w="144" w:type="dxa"/>
            </w:tcMar>
          </w:tcPr>
          <w:p w14:paraId="3CF372F5" w14:textId="77777777" w:rsidR="00316692"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c>
          <w:tcPr>
            <w:tcW w:w="833" w:type="pct"/>
            <w:vMerge/>
            <w:shd w:val="clear" w:color="auto" w:fill="auto"/>
            <w:tcMar>
              <w:top w:w="72" w:type="dxa"/>
              <w:left w:w="144" w:type="dxa"/>
              <w:bottom w:w="72" w:type="dxa"/>
              <w:right w:w="144" w:type="dxa"/>
            </w:tcMar>
          </w:tcPr>
          <w:p w14:paraId="628DF931" w14:textId="77777777"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c>
          <w:tcPr>
            <w:tcW w:w="833" w:type="pct"/>
            <w:vMerge/>
            <w:shd w:val="clear" w:color="auto" w:fill="auto"/>
            <w:tcMar>
              <w:top w:w="72" w:type="dxa"/>
              <w:left w:w="144" w:type="dxa"/>
              <w:bottom w:w="72" w:type="dxa"/>
              <w:right w:w="144" w:type="dxa"/>
            </w:tcMar>
          </w:tcPr>
          <w:p w14:paraId="7B9DC4FC" w14:textId="77777777" w:rsidR="00316692" w:rsidRPr="008447C8" w:rsidRDefault="00316692"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c>
          <w:tcPr>
            <w:tcW w:w="832" w:type="pct"/>
            <w:shd w:val="clear" w:color="auto" w:fill="auto"/>
            <w:tcMar>
              <w:top w:w="72" w:type="dxa"/>
              <w:left w:w="144" w:type="dxa"/>
              <w:bottom w:w="72" w:type="dxa"/>
              <w:right w:w="144" w:type="dxa"/>
            </w:tcMar>
          </w:tcPr>
          <w:p w14:paraId="6E9ADEDF" w14:textId="0F4EEC99" w:rsidR="00316692" w:rsidRPr="00AB5A0A" w:rsidRDefault="00B16243" w:rsidP="00316692">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B16243">
              <w:rPr>
                <w:rFonts w:ascii="Futura Std Condensed Light" w:eastAsia="Times New Roman" w:hAnsi="Futura Std Condensed Light" w:cs="Calibri"/>
                <w:color w:val="595959" w:themeColor="text1" w:themeTint="A6"/>
                <w:sz w:val="20"/>
                <w:szCs w:val="20"/>
                <w:lang w:val="es-MX" w:eastAsia="es-MX"/>
              </w:rPr>
              <w:t>3.Impulsar justicia para todos</w:t>
            </w:r>
          </w:p>
        </w:tc>
      </w:tr>
    </w:tbl>
    <w:p w14:paraId="4C03848B" w14:textId="77777777" w:rsidR="00941E30" w:rsidRDefault="00941E30" w:rsidP="005442FA">
      <w:pPr>
        <w:spacing w:after="0" w:line="240" w:lineRule="auto"/>
        <w:jc w:val="center"/>
        <w:rPr>
          <w:rFonts w:eastAsia="Arial" w:cs="Times New Roman"/>
          <w:b/>
          <w:color w:val="4BACC6" w:themeColor="accent5"/>
        </w:rPr>
      </w:pPr>
    </w:p>
    <w:p w14:paraId="0803B52B" w14:textId="4CF5E245" w:rsidR="00ED3E92" w:rsidRDefault="009F07B2" w:rsidP="005442FA">
      <w:pPr>
        <w:spacing w:after="0" w:line="240" w:lineRule="auto"/>
        <w:jc w:val="center"/>
        <w:rPr>
          <w:rFonts w:eastAsia="Arial" w:cs="Times New Roman"/>
          <w:b/>
          <w:color w:val="4BACC6" w:themeColor="accent5"/>
        </w:rPr>
      </w:pPr>
      <w:r>
        <w:rPr>
          <w:rFonts w:eastAsia="Arial" w:cs="Times New Roman"/>
          <w:b/>
          <w:color w:val="4BACC6" w:themeColor="accent5"/>
        </w:rPr>
        <w:t>Cuadro 4</w:t>
      </w:r>
      <w:r w:rsidR="00C27C45" w:rsidRPr="00F765C3">
        <w:rPr>
          <w:rFonts w:eastAsia="Arial" w:cs="Times New Roman"/>
          <w:b/>
          <w:color w:val="4BACC6" w:themeColor="accent5"/>
        </w:rPr>
        <w:t>. Alineación Estructural Programa Sectorial</w:t>
      </w:r>
      <w:r w:rsidR="00C27C45">
        <w:rPr>
          <w:rFonts w:eastAsia="Arial" w:cs="Times New Roman"/>
          <w:b/>
          <w:color w:val="4BACC6" w:themeColor="accent5"/>
        </w:rPr>
        <w:t>-</w:t>
      </w:r>
      <w:r w:rsidR="00C27C45" w:rsidRPr="00F765C3">
        <w:rPr>
          <w:rFonts w:eastAsia="Arial" w:cs="Times New Roman"/>
          <w:b/>
          <w:color w:val="4BACC6" w:themeColor="accent5"/>
        </w:rPr>
        <w:t>Institucional</w:t>
      </w:r>
    </w:p>
    <w:p w14:paraId="1149F8E8" w14:textId="77777777" w:rsidR="00ED3E92" w:rsidRDefault="00ED3E92" w:rsidP="00C27C45">
      <w:pPr>
        <w:spacing w:after="0" w:line="240" w:lineRule="auto"/>
        <w:jc w:val="left"/>
        <w:rPr>
          <w:rFonts w:eastAsia="Arial" w:cs="Times New Roman"/>
          <w:b/>
          <w:noProof/>
          <w:color w:val="4BACC6" w:themeColor="accent5"/>
          <w:lang w:val="es-MX" w:eastAsia="es-MX"/>
        </w:rPr>
      </w:pPr>
    </w:p>
    <w:tbl>
      <w:tblPr>
        <w:tblW w:w="5000" w:type="pct"/>
        <w:tblCellMar>
          <w:left w:w="70" w:type="dxa"/>
          <w:right w:w="70" w:type="dxa"/>
        </w:tblCellMar>
        <w:tblLook w:val="04A0" w:firstRow="1" w:lastRow="0" w:firstColumn="1" w:lastColumn="0" w:noHBand="0" w:noVBand="1"/>
      </w:tblPr>
      <w:tblGrid>
        <w:gridCol w:w="1941"/>
        <w:gridCol w:w="2861"/>
        <w:gridCol w:w="2989"/>
        <w:gridCol w:w="1746"/>
      </w:tblGrid>
      <w:tr w:rsidR="00D846AE" w:rsidRPr="00D846AE" w14:paraId="4A8C734B" w14:textId="77777777" w:rsidTr="0044474E">
        <w:trPr>
          <w:trHeight w:val="510"/>
        </w:trPr>
        <w:tc>
          <w:tcPr>
            <w:tcW w:w="73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14:paraId="1D3FB422" w14:textId="7515DF2F" w:rsidR="00D846AE" w:rsidRPr="00961314" w:rsidRDefault="0044474E" w:rsidP="00D846AE">
            <w:pPr>
              <w:spacing w:after="0" w:line="240" w:lineRule="auto"/>
              <w:jc w:val="left"/>
              <w:rPr>
                <w:rFonts w:ascii="Futura Std Condensed Light" w:eastAsia="Times New Roman" w:hAnsi="Futura Std Condensed Light" w:cs="Calibri"/>
                <w:b/>
                <w:bCs/>
                <w:color w:val="595959"/>
                <w:sz w:val="20"/>
                <w:szCs w:val="20"/>
                <w:lang w:val="es-MX" w:eastAsia="es-MX"/>
              </w:rPr>
            </w:pPr>
            <w:r w:rsidRPr="0044474E">
              <w:rPr>
                <w:rFonts w:ascii="Futura Std Condensed Light" w:eastAsia="Times New Roman" w:hAnsi="Futura Std Condensed Light" w:cs="Calibri"/>
                <w:b/>
                <w:bCs/>
                <w:color w:val="595959"/>
                <w:sz w:val="20"/>
                <w:szCs w:val="20"/>
                <w:lang w:val="es-MX" w:eastAsia="es-MX"/>
              </w:rPr>
              <w:t>Programa Estratégico del Plan Estatal 2016-2022</w:t>
            </w:r>
          </w:p>
        </w:tc>
        <w:tc>
          <w:tcPr>
            <w:tcW w:w="1595" w:type="pct"/>
            <w:tcBorders>
              <w:top w:val="single" w:sz="4" w:space="0" w:color="000000"/>
              <w:left w:val="nil"/>
              <w:bottom w:val="single" w:sz="4" w:space="0" w:color="auto"/>
              <w:right w:val="single" w:sz="4" w:space="0" w:color="000000"/>
            </w:tcBorders>
            <w:shd w:val="clear" w:color="000000" w:fill="A6A6A6"/>
            <w:vAlign w:val="center"/>
            <w:hideMark/>
          </w:tcPr>
          <w:p w14:paraId="2FEE3ED0" w14:textId="77777777" w:rsidR="00D846AE" w:rsidRPr="00961314" w:rsidRDefault="00D846AE" w:rsidP="00D846AE">
            <w:pPr>
              <w:spacing w:after="0" w:line="240" w:lineRule="auto"/>
              <w:jc w:val="left"/>
              <w:rPr>
                <w:rFonts w:ascii="Futura Std Condensed Light" w:eastAsia="Times New Roman" w:hAnsi="Futura Std Condensed Light" w:cs="Calibri"/>
                <w:b/>
                <w:bCs/>
                <w:color w:val="595959"/>
                <w:sz w:val="20"/>
                <w:szCs w:val="20"/>
                <w:lang w:val="es-MX" w:eastAsia="es-MX"/>
              </w:rPr>
            </w:pPr>
            <w:r w:rsidRPr="00961314">
              <w:rPr>
                <w:rFonts w:ascii="Futura Std Condensed Light" w:eastAsia="Times New Roman" w:hAnsi="Futura Std Condensed Light" w:cs="Calibri"/>
                <w:b/>
                <w:bCs/>
                <w:color w:val="595959"/>
                <w:sz w:val="20"/>
                <w:szCs w:val="20"/>
                <w:lang w:val="es-MX" w:eastAsia="es-MX"/>
              </w:rPr>
              <w:t>Objetivo del Programa Derivado</w:t>
            </w:r>
          </w:p>
        </w:tc>
        <w:tc>
          <w:tcPr>
            <w:tcW w:w="1662" w:type="pct"/>
            <w:tcBorders>
              <w:top w:val="single" w:sz="4" w:space="0" w:color="000000"/>
              <w:left w:val="nil"/>
              <w:bottom w:val="single" w:sz="4" w:space="0" w:color="000000"/>
              <w:right w:val="single" w:sz="4" w:space="0" w:color="000000"/>
            </w:tcBorders>
            <w:shd w:val="clear" w:color="000000" w:fill="A6A6A6"/>
            <w:vAlign w:val="center"/>
            <w:hideMark/>
          </w:tcPr>
          <w:p w14:paraId="61EC8FD2" w14:textId="7F26ADF5" w:rsidR="00D846AE" w:rsidRPr="00961314" w:rsidRDefault="00D846AE" w:rsidP="00D846AE">
            <w:pPr>
              <w:spacing w:after="0" w:line="240" w:lineRule="auto"/>
              <w:jc w:val="left"/>
              <w:rPr>
                <w:rFonts w:ascii="Futura Std Condensed Light" w:eastAsia="Times New Roman" w:hAnsi="Futura Std Condensed Light" w:cs="Calibri"/>
                <w:b/>
                <w:bCs/>
                <w:color w:val="595959"/>
                <w:sz w:val="20"/>
                <w:szCs w:val="20"/>
                <w:lang w:val="es-MX" w:eastAsia="es-MX"/>
              </w:rPr>
            </w:pPr>
            <w:r w:rsidRPr="00961314">
              <w:rPr>
                <w:rFonts w:ascii="Futura Std Condensed Light" w:eastAsia="Times New Roman" w:hAnsi="Futura Std Condensed Light" w:cs="Calibri"/>
                <w:b/>
                <w:bCs/>
                <w:color w:val="595959"/>
                <w:sz w:val="20"/>
                <w:szCs w:val="20"/>
                <w:lang w:val="es-MX" w:eastAsia="es-MX"/>
              </w:rPr>
              <w:t xml:space="preserve">Líneas </w:t>
            </w:r>
            <w:r w:rsidR="0044474E">
              <w:rPr>
                <w:rFonts w:ascii="Futura Std Condensed Light" w:eastAsia="Times New Roman" w:hAnsi="Futura Std Condensed Light" w:cs="Calibri"/>
                <w:b/>
                <w:bCs/>
                <w:color w:val="595959"/>
                <w:sz w:val="20"/>
                <w:szCs w:val="20"/>
                <w:lang w:val="es-MX" w:eastAsia="es-MX"/>
              </w:rPr>
              <w:t>de acción del Programa Institucional</w:t>
            </w:r>
          </w:p>
        </w:tc>
        <w:tc>
          <w:tcPr>
            <w:tcW w:w="1010" w:type="pct"/>
            <w:tcBorders>
              <w:top w:val="single" w:sz="4" w:space="0" w:color="000000"/>
              <w:left w:val="nil"/>
              <w:bottom w:val="single" w:sz="4" w:space="0" w:color="000000"/>
              <w:right w:val="single" w:sz="4" w:space="0" w:color="000000"/>
            </w:tcBorders>
            <w:shd w:val="clear" w:color="000000" w:fill="A6A6A6"/>
            <w:vAlign w:val="center"/>
            <w:hideMark/>
          </w:tcPr>
          <w:p w14:paraId="4B565876" w14:textId="23BC9D79" w:rsidR="00D846AE" w:rsidRPr="00D846AE" w:rsidRDefault="0044474E" w:rsidP="00D846AE">
            <w:pPr>
              <w:spacing w:after="0" w:line="240" w:lineRule="auto"/>
              <w:jc w:val="left"/>
              <w:rPr>
                <w:rFonts w:ascii="Futura Std Condensed Light" w:eastAsia="Times New Roman" w:hAnsi="Futura Std Condensed Light" w:cs="Calibri"/>
                <w:b/>
                <w:bCs/>
                <w:color w:val="595959"/>
                <w:sz w:val="20"/>
                <w:szCs w:val="20"/>
                <w:lang w:val="es-MX" w:eastAsia="es-MX"/>
              </w:rPr>
            </w:pPr>
            <w:r w:rsidRPr="0044474E">
              <w:rPr>
                <w:rFonts w:ascii="Futura Std Condensed Light" w:eastAsia="Times New Roman" w:hAnsi="Futura Std Condensed Light" w:cs="Calibri"/>
                <w:b/>
                <w:bCs/>
                <w:color w:val="595959"/>
                <w:sz w:val="20"/>
                <w:szCs w:val="20"/>
                <w:lang w:val="es-MX" w:eastAsia="es-MX"/>
              </w:rPr>
              <w:t>Objetivo del  Tema del Programa de Desarrollo</w:t>
            </w:r>
          </w:p>
        </w:tc>
      </w:tr>
      <w:tr w:rsidR="00AD36EE" w:rsidRPr="00D846AE" w14:paraId="60794051" w14:textId="77777777" w:rsidTr="0044474E">
        <w:trPr>
          <w:trHeight w:val="643"/>
        </w:trPr>
        <w:tc>
          <w:tcPr>
            <w:tcW w:w="733" w:type="pct"/>
            <w:vMerge w:val="restart"/>
            <w:tcBorders>
              <w:top w:val="nil"/>
              <w:left w:val="single" w:sz="4" w:space="0" w:color="000000"/>
              <w:bottom w:val="single" w:sz="4" w:space="0" w:color="000000"/>
              <w:right w:val="single" w:sz="4" w:space="0" w:color="auto"/>
            </w:tcBorders>
            <w:shd w:val="clear" w:color="auto" w:fill="auto"/>
            <w:vAlign w:val="center"/>
            <w:hideMark/>
          </w:tcPr>
          <w:p w14:paraId="092FE894" w14:textId="2FE7C31B" w:rsidR="00AD36EE" w:rsidRPr="00961314" w:rsidRDefault="0044474E" w:rsidP="0044474E">
            <w:pPr>
              <w:spacing w:after="0" w:line="240" w:lineRule="auto"/>
              <w:rPr>
                <w:rFonts w:ascii="Futura Std Condensed Light" w:eastAsia="Times New Roman" w:hAnsi="Futura Std Condensed Light" w:cs="Calibri"/>
                <w:color w:val="595959"/>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 xml:space="preserve">PROGRAMA </w:t>
            </w:r>
            <w:r w:rsidR="00AD36EE" w:rsidRPr="00961314">
              <w:rPr>
                <w:rFonts w:ascii="Futura Std Condensed Light" w:eastAsia="Times New Roman" w:hAnsi="Futura Std Condensed Light" w:cs="Calibri"/>
                <w:color w:val="595959" w:themeColor="text1" w:themeTint="A6"/>
                <w:sz w:val="20"/>
                <w:szCs w:val="20"/>
                <w:lang w:val="es-MX" w:eastAsia="es-MX"/>
              </w:rPr>
              <w:t>1</w:t>
            </w:r>
            <w:r>
              <w:rPr>
                <w:rFonts w:ascii="Futura Std Condensed Light" w:eastAsia="Times New Roman" w:hAnsi="Futura Std Condensed Light" w:cs="Calibri"/>
                <w:color w:val="595959" w:themeColor="text1" w:themeTint="A6"/>
                <w:sz w:val="20"/>
                <w:szCs w:val="20"/>
                <w:lang w:val="es-MX" w:eastAsia="es-MX"/>
              </w:rPr>
              <w:t>5</w:t>
            </w:r>
            <w:r w:rsidR="00AD36EE" w:rsidRPr="00961314">
              <w:rPr>
                <w:rFonts w:ascii="Futura Std Condensed Light" w:eastAsia="Times New Roman" w:hAnsi="Futura Std Condensed Light" w:cs="Calibri"/>
                <w:color w:val="595959" w:themeColor="text1" w:themeTint="A6"/>
                <w:sz w:val="20"/>
                <w:szCs w:val="20"/>
                <w:lang w:val="es-MX" w:eastAsia="es-MX"/>
              </w:rPr>
              <w:t>.-COMUNICACIÓN E INFORMACIÓN GUBERNAMENTAL</w:t>
            </w: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0DFA3190" w14:textId="1F39DB92" w:rsidR="00AD36EE" w:rsidRPr="00961314" w:rsidRDefault="0044474E" w:rsidP="00D846A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1. Establecer y ejecutar la estrategia de comunicación y vinculación social del gobierno en materia de comunicación.</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524C12D7" w14:textId="5BBCEA4D" w:rsidR="00AD36EE" w:rsidRPr="00F8221A" w:rsidRDefault="00AD36EE" w:rsidP="00F8221A">
            <w:pPr>
              <w:rPr>
                <w:rFonts w:ascii="Futura Std Condensed Light" w:eastAsia="Times New Roman" w:hAnsi="Futura Std Condensed Light" w:cs="Calibri"/>
                <w:color w:val="595959" w:themeColor="text1" w:themeTint="A6"/>
                <w:sz w:val="20"/>
                <w:szCs w:val="20"/>
                <w:lang w:val="es-MX" w:eastAsia="es-MX"/>
              </w:rPr>
            </w:pPr>
            <w:r w:rsidRPr="00F8221A">
              <w:rPr>
                <w:rFonts w:ascii="Futura Std Condensed Light" w:eastAsia="Times New Roman" w:hAnsi="Futura Std Condensed Light" w:cs="Calibri"/>
                <w:color w:val="595959" w:themeColor="text1" w:themeTint="A6"/>
                <w:sz w:val="20"/>
                <w:szCs w:val="20"/>
                <w:lang w:val="es-MX" w:eastAsia="es-MX"/>
              </w:rPr>
              <w:t>1.1. Establecer y ejecutar la estrategia de comunicación y vinculación social del gobierno en materia de comunicación.</w:t>
            </w:r>
          </w:p>
        </w:tc>
        <w:tc>
          <w:tcPr>
            <w:tcW w:w="1010" w:type="pct"/>
            <w:vMerge w:val="restart"/>
            <w:tcBorders>
              <w:top w:val="nil"/>
              <w:left w:val="single" w:sz="4" w:space="0" w:color="000000"/>
              <w:right w:val="single" w:sz="4" w:space="0" w:color="000000"/>
            </w:tcBorders>
            <w:shd w:val="clear" w:color="auto" w:fill="auto"/>
            <w:vAlign w:val="center"/>
            <w:hideMark/>
          </w:tcPr>
          <w:p w14:paraId="4B7B9E6B"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961314">
              <w:rPr>
                <w:rFonts w:ascii="Futura Std Condensed Light" w:eastAsia="Times New Roman" w:hAnsi="Futura Std Condensed Light" w:cs="Calibri"/>
                <w:color w:val="595959" w:themeColor="text1" w:themeTint="A6"/>
                <w:sz w:val="20"/>
                <w:szCs w:val="20"/>
                <w:lang w:val="es-MX" w:eastAsia="es-MX"/>
              </w:rPr>
              <w:t>1.-Efectuar la socialización de las actividades gubernamentales a través de los diversos medios de comunicación.</w:t>
            </w:r>
          </w:p>
        </w:tc>
      </w:tr>
      <w:tr w:rsidR="00AD36EE" w:rsidRPr="00D846AE" w14:paraId="3400A80D" w14:textId="77777777" w:rsidTr="0044474E">
        <w:trPr>
          <w:trHeight w:val="1050"/>
        </w:trPr>
        <w:tc>
          <w:tcPr>
            <w:tcW w:w="733" w:type="pct"/>
            <w:vMerge/>
            <w:tcBorders>
              <w:top w:val="nil"/>
              <w:left w:val="single" w:sz="4" w:space="0" w:color="000000"/>
              <w:bottom w:val="single" w:sz="4" w:space="0" w:color="000000"/>
              <w:right w:val="single" w:sz="4" w:space="0" w:color="auto"/>
            </w:tcBorders>
            <w:vAlign w:val="center"/>
            <w:hideMark/>
          </w:tcPr>
          <w:p w14:paraId="26A54E47"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2EB8AE05" w14:textId="6BB54A78" w:rsidR="00AD36EE" w:rsidRPr="00961314" w:rsidRDefault="0044474E" w:rsidP="00D846A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 xml:space="preserve">2. Construir en coordinación con todas las dependencias y entidades del estado, los contenidos de comunicación que soportados en la estrategia de comunicación y vinculación social se desarrollarán durante la </w:t>
            </w:r>
            <w:r w:rsidRPr="0044474E">
              <w:rPr>
                <w:rFonts w:ascii="Futura Std Condensed Light" w:eastAsia="Times New Roman" w:hAnsi="Futura Std Condensed Light" w:cs="Calibri"/>
                <w:color w:val="595959"/>
                <w:sz w:val="20"/>
                <w:szCs w:val="20"/>
                <w:lang w:val="es-MX" w:eastAsia="es-MX"/>
              </w:rPr>
              <w:lastRenderedPageBreak/>
              <w:t>administración.</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7DF8C071" w14:textId="1BFD33E7" w:rsidR="00AD36EE" w:rsidRPr="00F8221A" w:rsidRDefault="00AD36EE" w:rsidP="00F8221A">
            <w:pPr>
              <w:rPr>
                <w:rFonts w:ascii="Futura Std Condensed Light" w:eastAsia="Times New Roman" w:hAnsi="Futura Std Condensed Light" w:cs="Calibri"/>
                <w:color w:val="595959" w:themeColor="text1" w:themeTint="A6"/>
                <w:sz w:val="20"/>
                <w:szCs w:val="20"/>
                <w:lang w:val="es-MX" w:eastAsia="es-MX"/>
              </w:rPr>
            </w:pPr>
            <w:r w:rsidRPr="00F8221A">
              <w:rPr>
                <w:rFonts w:ascii="Futura Std Condensed Light" w:eastAsia="Times New Roman" w:hAnsi="Futura Std Condensed Light" w:cs="Calibri"/>
                <w:color w:val="595959" w:themeColor="text1" w:themeTint="A6"/>
                <w:sz w:val="20"/>
                <w:szCs w:val="20"/>
                <w:lang w:val="es-MX" w:eastAsia="es-MX"/>
              </w:rPr>
              <w:lastRenderedPageBreak/>
              <w:t xml:space="preserve">1.2. Construir en coordinación con todas las dependencias y entidades del estado, los contenidos de comunicación que soportados en la estrategia de comunicación y vinculación </w:t>
            </w:r>
            <w:r w:rsidRPr="00F8221A">
              <w:rPr>
                <w:rFonts w:ascii="Futura Std Condensed Light" w:eastAsia="Times New Roman" w:hAnsi="Futura Std Condensed Light" w:cs="Calibri"/>
                <w:color w:val="595959" w:themeColor="text1" w:themeTint="A6"/>
                <w:sz w:val="20"/>
                <w:szCs w:val="20"/>
                <w:lang w:val="es-MX" w:eastAsia="es-MX"/>
              </w:rPr>
              <w:lastRenderedPageBreak/>
              <w:t>social se desarrollarán durante la administración.</w:t>
            </w:r>
          </w:p>
        </w:tc>
        <w:tc>
          <w:tcPr>
            <w:tcW w:w="1010" w:type="pct"/>
            <w:vMerge/>
            <w:tcBorders>
              <w:left w:val="single" w:sz="4" w:space="0" w:color="000000"/>
              <w:right w:val="single" w:sz="4" w:space="0" w:color="000000"/>
            </w:tcBorders>
            <w:vAlign w:val="center"/>
            <w:hideMark/>
          </w:tcPr>
          <w:p w14:paraId="4AFBABF5"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r>
      <w:tr w:rsidR="00AD36EE" w:rsidRPr="00D846AE" w14:paraId="766631B3" w14:textId="77777777" w:rsidTr="0044474E">
        <w:trPr>
          <w:trHeight w:val="429"/>
        </w:trPr>
        <w:tc>
          <w:tcPr>
            <w:tcW w:w="733" w:type="pct"/>
            <w:vMerge/>
            <w:tcBorders>
              <w:top w:val="nil"/>
              <w:left w:val="single" w:sz="4" w:space="0" w:color="000000"/>
              <w:bottom w:val="single" w:sz="4" w:space="0" w:color="000000"/>
              <w:right w:val="single" w:sz="4" w:space="0" w:color="auto"/>
            </w:tcBorders>
            <w:vAlign w:val="center"/>
            <w:hideMark/>
          </w:tcPr>
          <w:p w14:paraId="183BD098"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49BE10D7" w14:textId="01F71593" w:rsidR="00AD36EE" w:rsidRPr="00961314" w:rsidRDefault="0044474E" w:rsidP="00D846A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3. Fomentar el derecho de máxima publicidad en las acciones de gobierno.</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1B98D5BC" w14:textId="726FB1E8" w:rsidR="00AD36EE" w:rsidRPr="00F8221A" w:rsidRDefault="00AD36EE" w:rsidP="00F8221A">
            <w:pPr>
              <w:rPr>
                <w:rFonts w:ascii="Futura Std Condensed Light" w:eastAsia="Times New Roman" w:hAnsi="Futura Std Condensed Light" w:cs="Calibri"/>
                <w:color w:val="595959" w:themeColor="text1" w:themeTint="A6"/>
                <w:sz w:val="20"/>
                <w:szCs w:val="20"/>
                <w:lang w:val="es-MX" w:eastAsia="es-MX"/>
              </w:rPr>
            </w:pPr>
            <w:r w:rsidRPr="00F8221A">
              <w:rPr>
                <w:rFonts w:ascii="Futura Std Condensed Light" w:eastAsia="Times New Roman" w:hAnsi="Futura Std Condensed Light" w:cs="Calibri"/>
                <w:color w:val="595959" w:themeColor="text1" w:themeTint="A6"/>
                <w:sz w:val="20"/>
                <w:szCs w:val="20"/>
                <w:lang w:val="es-MX" w:eastAsia="es-MX"/>
              </w:rPr>
              <w:t>1.3. Fomentar el derecho de máxima publicidad en las acciones de gobierno.</w:t>
            </w:r>
          </w:p>
        </w:tc>
        <w:tc>
          <w:tcPr>
            <w:tcW w:w="1010" w:type="pct"/>
            <w:vMerge/>
            <w:tcBorders>
              <w:left w:val="single" w:sz="4" w:space="0" w:color="000000"/>
              <w:right w:val="single" w:sz="4" w:space="0" w:color="000000"/>
            </w:tcBorders>
            <w:vAlign w:val="center"/>
            <w:hideMark/>
          </w:tcPr>
          <w:p w14:paraId="514C47AA"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r>
      <w:tr w:rsidR="00AD36EE" w:rsidRPr="00D846AE" w14:paraId="3E8599FF" w14:textId="77777777" w:rsidTr="0044474E">
        <w:trPr>
          <w:trHeight w:val="521"/>
        </w:trPr>
        <w:tc>
          <w:tcPr>
            <w:tcW w:w="733" w:type="pct"/>
            <w:vMerge/>
            <w:tcBorders>
              <w:top w:val="nil"/>
              <w:left w:val="single" w:sz="4" w:space="0" w:color="000000"/>
              <w:bottom w:val="single" w:sz="4" w:space="0" w:color="000000"/>
              <w:right w:val="single" w:sz="4" w:space="0" w:color="auto"/>
            </w:tcBorders>
            <w:vAlign w:val="center"/>
            <w:hideMark/>
          </w:tcPr>
          <w:p w14:paraId="498DA447"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59E40232" w14:textId="42BDA420" w:rsidR="00AD36EE" w:rsidRPr="00961314" w:rsidRDefault="0044474E" w:rsidP="00D846A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4. Organizar y coordinar campañas de orientación y difusión de las acciones del gobierno.</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1B35202B" w14:textId="55EFFAA7" w:rsidR="00AD36EE" w:rsidRPr="00F8221A" w:rsidRDefault="00AD36EE" w:rsidP="00F8221A">
            <w:pPr>
              <w:rPr>
                <w:rFonts w:ascii="Futura Std Condensed Light" w:eastAsia="Times New Roman" w:hAnsi="Futura Std Condensed Light" w:cs="Calibri"/>
                <w:color w:val="595959" w:themeColor="text1" w:themeTint="A6"/>
                <w:sz w:val="20"/>
                <w:szCs w:val="20"/>
                <w:lang w:val="es-MX" w:eastAsia="es-MX"/>
              </w:rPr>
            </w:pPr>
            <w:r w:rsidRPr="00F8221A">
              <w:rPr>
                <w:rFonts w:ascii="Futura Std Condensed Light" w:eastAsia="Times New Roman" w:hAnsi="Futura Std Condensed Light" w:cs="Calibri"/>
                <w:color w:val="595959" w:themeColor="text1" w:themeTint="A6"/>
                <w:sz w:val="20"/>
                <w:szCs w:val="20"/>
                <w:lang w:val="es-MX" w:eastAsia="es-MX"/>
              </w:rPr>
              <w:t>1.4. Organizar y coordinar campañas de orientación y difusión de las acciones del gobierno.</w:t>
            </w:r>
          </w:p>
        </w:tc>
        <w:tc>
          <w:tcPr>
            <w:tcW w:w="1010" w:type="pct"/>
            <w:vMerge/>
            <w:tcBorders>
              <w:left w:val="single" w:sz="4" w:space="0" w:color="000000"/>
              <w:right w:val="single" w:sz="4" w:space="0" w:color="000000"/>
            </w:tcBorders>
            <w:vAlign w:val="center"/>
            <w:hideMark/>
          </w:tcPr>
          <w:p w14:paraId="601FC997"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r>
      <w:tr w:rsidR="00AD36EE" w:rsidRPr="00D846AE" w14:paraId="09EE80E7" w14:textId="77777777" w:rsidTr="0044474E">
        <w:trPr>
          <w:trHeight w:val="699"/>
        </w:trPr>
        <w:tc>
          <w:tcPr>
            <w:tcW w:w="733" w:type="pct"/>
            <w:vMerge/>
            <w:tcBorders>
              <w:top w:val="nil"/>
              <w:left w:val="single" w:sz="4" w:space="0" w:color="000000"/>
              <w:bottom w:val="single" w:sz="4" w:space="0" w:color="000000"/>
              <w:right w:val="single" w:sz="4" w:space="0" w:color="auto"/>
            </w:tcBorders>
            <w:vAlign w:val="center"/>
            <w:hideMark/>
          </w:tcPr>
          <w:p w14:paraId="267193F2"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6E456940" w14:textId="26EF83FA" w:rsidR="00AD36EE" w:rsidRPr="00961314" w:rsidRDefault="00683CE7" w:rsidP="00D846AE">
            <w:pPr>
              <w:spacing w:after="0" w:line="240" w:lineRule="auto"/>
              <w:jc w:val="left"/>
              <w:rPr>
                <w:rFonts w:ascii="Futura Std Condensed Light" w:eastAsia="Times New Roman" w:hAnsi="Futura Std Condensed Light" w:cs="Calibri"/>
                <w:color w:val="595959"/>
                <w:sz w:val="20"/>
                <w:szCs w:val="20"/>
                <w:lang w:val="es-MX" w:eastAsia="es-MX"/>
              </w:rPr>
            </w:pPr>
            <w:r w:rsidRPr="00683CE7">
              <w:rPr>
                <w:rFonts w:ascii="Futura Std Condensed Light" w:eastAsia="Times New Roman" w:hAnsi="Futura Std Condensed Light" w:cs="Calibri"/>
                <w:color w:val="595959"/>
                <w:sz w:val="20"/>
                <w:szCs w:val="20"/>
                <w:lang w:val="es-MX" w:eastAsia="es-MX"/>
              </w:rPr>
              <w:t>7. Efectuar la coordinación de fuentes informativas a nivel local, regional, nacional e internacional.</w:t>
            </w:r>
            <w:r w:rsidR="0044474E" w:rsidRPr="0044474E">
              <w:rPr>
                <w:rFonts w:ascii="Futura Std Condensed Light" w:eastAsia="Times New Roman" w:hAnsi="Futura Std Condensed Light" w:cs="Calibri"/>
                <w:color w:val="595959"/>
                <w:sz w:val="20"/>
                <w:szCs w:val="20"/>
                <w:lang w:val="es-MX" w:eastAsia="es-MX"/>
              </w:rPr>
              <w:tab/>
            </w:r>
            <w:r w:rsidR="0044474E" w:rsidRPr="0044474E">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77E3C13F" w14:textId="71E41469" w:rsidR="00AD36EE" w:rsidRPr="00F8221A" w:rsidRDefault="00AD36EE" w:rsidP="00D846AE">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F8221A">
              <w:rPr>
                <w:rFonts w:ascii="Futura Std Condensed Light" w:eastAsia="Times New Roman" w:hAnsi="Futura Std Condensed Light" w:cs="Calibri"/>
                <w:color w:val="595959" w:themeColor="text1" w:themeTint="A6"/>
                <w:sz w:val="20"/>
                <w:szCs w:val="20"/>
                <w:lang w:val="es-MX" w:eastAsia="es-MX"/>
              </w:rPr>
              <w:t>1.5. Efectuar la coordinación de fuentes informativas a nivel local, regional, nacional e internacional.</w:t>
            </w:r>
          </w:p>
        </w:tc>
        <w:tc>
          <w:tcPr>
            <w:tcW w:w="1010" w:type="pct"/>
            <w:vMerge/>
            <w:tcBorders>
              <w:left w:val="single" w:sz="4" w:space="0" w:color="000000"/>
              <w:right w:val="single" w:sz="4" w:space="0" w:color="000000"/>
            </w:tcBorders>
            <w:vAlign w:val="center"/>
            <w:hideMark/>
          </w:tcPr>
          <w:p w14:paraId="7779779C" w14:textId="77777777" w:rsidR="00AD36EE" w:rsidRPr="00961314" w:rsidRDefault="00AD36EE" w:rsidP="00D846A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r>
      <w:tr w:rsidR="00AD36EE" w:rsidRPr="00D846AE" w14:paraId="17E16206" w14:textId="77777777" w:rsidTr="00683CE7">
        <w:trPr>
          <w:trHeight w:val="555"/>
        </w:trPr>
        <w:tc>
          <w:tcPr>
            <w:tcW w:w="733" w:type="pct"/>
            <w:vMerge/>
            <w:tcBorders>
              <w:top w:val="nil"/>
              <w:left w:val="single" w:sz="4" w:space="0" w:color="000000"/>
              <w:bottom w:val="single" w:sz="4" w:space="0" w:color="000000"/>
              <w:right w:val="single" w:sz="4" w:space="0" w:color="auto"/>
            </w:tcBorders>
            <w:vAlign w:val="center"/>
          </w:tcPr>
          <w:p w14:paraId="7F8D6123"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6DD46D87" w14:textId="1057EE16" w:rsidR="00AD36EE" w:rsidRPr="00961314" w:rsidRDefault="0044474E"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14. Desarrollar e implementar acciones para fortalecer el Modelo de Prevención Quintana Roo</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14:paraId="097AD0F4" w14:textId="303C7582" w:rsidR="00AD36EE" w:rsidRPr="00F8221A" w:rsidRDefault="00AD36EE" w:rsidP="00AD36EE">
            <w:pPr>
              <w:spacing w:after="0" w:line="240" w:lineRule="auto"/>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sz w:val="20"/>
                <w:szCs w:val="20"/>
                <w:lang w:val="es-MX" w:eastAsia="es-MX"/>
              </w:rPr>
              <w:t>1.6</w:t>
            </w:r>
            <w:r w:rsidRPr="00F8221A">
              <w:rPr>
                <w:rFonts w:ascii="Futura Std Condensed Light" w:eastAsia="Times New Roman" w:hAnsi="Futura Std Condensed Light" w:cs="Calibri"/>
                <w:color w:val="595959"/>
                <w:sz w:val="20"/>
                <w:szCs w:val="20"/>
                <w:lang w:val="es-MX" w:eastAsia="es-MX"/>
              </w:rPr>
              <w:t>. Desarrollar e implementar acciones para fortalecer el mo</w:t>
            </w:r>
            <w:r>
              <w:rPr>
                <w:rFonts w:ascii="Futura Std Condensed Light" w:eastAsia="Times New Roman" w:hAnsi="Futura Std Condensed Light" w:cs="Calibri"/>
                <w:color w:val="595959"/>
                <w:sz w:val="20"/>
                <w:szCs w:val="20"/>
                <w:lang w:val="es-MX" w:eastAsia="es-MX"/>
              </w:rPr>
              <w:t>delo de Prevención Quintana Roo</w:t>
            </w:r>
          </w:p>
        </w:tc>
        <w:tc>
          <w:tcPr>
            <w:tcW w:w="1010" w:type="pct"/>
            <w:vMerge/>
            <w:tcBorders>
              <w:left w:val="single" w:sz="4" w:space="0" w:color="000000"/>
              <w:right w:val="single" w:sz="4" w:space="0" w:color="000000"/>
            </w:tcBorders>
            <w:vAlign w:val="center"/>
          </w:tcPr>
          <w:p w14:paraId="47AECC53"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r>
      <w:tr w:rsidR="00AD36EE" w:rsidRPr="00D846AE" w14:paraId="30F0ECB5" w14:textId="77777777" w:rsidTr="0044474E">
        <w:trPr>
          <w:trHeight w:val="699"/>
        </w:trPr>
        <w:tc>
          <w:tcPr>
            <w:tcW w:w="733" w:type="pct"/>
            <w:vMerge/>
            <w:tcBorders>
              <w:top w:val="nil"/>
              <w:left w:val="single" w:sz="4" w:space="0" w:color="000000"/>
              <w:bottom w:val="single" w:sz="4" w:space="0" w:color="000000"/>
              <w:right w:val="single" w:sz="4" w:space="0" w:color="auto"/>
            </w:tcBorders>
            <w:vAlign w:val="center"/>
          </w:tcPr>
          <w:p w14:paraId="53660F1C"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0D5E95F1" w14:textId="05B6A0A2" w:rsidR="00AD36EE" w:rsidRPr="00961314" w:rsidRDefault="0044474E"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15.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14:paraId="00AB0031" w14:textId="0409048E" w:rsidR="00AD36EE" w:rsidRPr="00F8221A" w:rsidRDefault="00AD36EE" w:rsidP="00AD36EE">
            <w:pPr>
              <w:spacing w:after="0" w:line="240" w:lineRule="auto"/>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sz w:val="20"/>
                <w:szCs w:val="20"/>
                <w:lang w:val="es-MX" w:eastAsia="es-MX"/>
              </w:rPr>
              <w:t>1.7</w:t>
            </w:r>
            <w:r w:rsidRPr="00F8221A">
              <w:rPr>
                <w:rFonts w:ascii="Futura Std Condensed Light" w:eastAsia="Times New Roman" w:hAnsi="Futura Std Condensed Light" w:cs="Calibri"/>
                <w:color w:val="595959"/>
                <w:sz w:val="20"/>
                <w:szCs w:val="20"/>
                <w:lang w:val="es-MX" w:eastAsia="es-MX"/>
              </w:rPr>
              <w:t>.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010" w:type="pct"/>
            <w:vMerge/>
            <w:tcBorders>
              <w:left w:val="single" w:sz="4" w:space="0" w:color="000000"/>
              <w:bottom w:val="single" w:sz="4" w:space="0" w:color="000000"/>
              <w:right w:val="single" w:sz="4" w:space="0" w:color="000000"/>
            </w:tcBorders>
            <w:vAlign w:val="center"/>
          </w:tcPr>
          <w:p w14:paraId="3B330FC6"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r>
      <w:tr w:rsidR="00AD36EE" w:rsidRPr="00D846AE" w14:paraId="1E1D7BFA" w14:textId="77777777" w:rsidTr="0044474E">
        <w:trPr>
          <w:trHeight w:val="274"/>
        </w:trPr>
        <w:tc>
          <w:tcPr>
            <w:tcW w:w="733" w:type="pct"/>
            <w:vMerge/>
            <w:tcBorders>
              <w:top w:val="nil"/>
              <w:left w:val="single" w:sz="4" w:space="0" w:color="000000"/>
              <w:bottom w:val="single" w:sz="4" w:space="0" w:color="000000"/>
              <w:right w:val="single" w:sz="4" w:space="0" w:color="auto"/>
            </w:tcBorders>
            <w:vAlign w:val="center"/>
            <w:hideMark/>
          </w:tcPr>
          <w:p w14:paraId="315E4C6C"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09A6AA9F" w14:textId="79043B0E" w:rsidR="00AD36EE" w:rsidRPr="00961314" w:rsidRDefault="0044474E"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 xml:space="preserve">5. Producir y difundir información en </w:t>
            </w:r>
            <w:r>
              <w:rPr>
                <w:rFonts w:ascii="Futura Std Condensed Light" w:eastAsia="Times New Roman" w:hAnsi="Futura Std Condensed Light" w:cs="Calibri"/>
                <w:color w:val="595959"/>
                <w:sz w:val="20"/>
                <w:szCs w:val="20"/>
                <w:lang w:val="es-MX" w:eastAsia="es-MX"/>
              </w:rPr>
              <w:t>materia de protección civil.</w:t>
            </w:r>
            <w:r>
              <w:rPr>
                <w:rFonts w:ascii="Futura Std Condensed Light" w:eastAsia="Times New Roman" w:hAnsi="Futura Std Condensed Light" w:cs="Calibri"/>
                <w:color w:val="595959"/>
                <w:sz w:val="20"/>
                <w:szCs w:val="20"/>
                <w:lang w:val="es-MX" w:eastAsia="es-MX"/>
              </w:rPr>
              <w:tab/>
            </w:r>
            <w:r>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59EC5201" w14:textId="090F74BB" w:rsidR="00AD36EE" w:rsidRPr="00961314" w:rsidRDefault="00AD36EE" w:rsidP="00AD36E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 xml:space="preserve">2.1. Producir y difundir información </w:t>
            </w:r>
            <w:r>
              <w:rPr>
                <w:rFonts w:ascii="Futura Std Condensed Light" w:eastAsia="Times New Roman" w:hAnsi="Futura Std Condensed Light" w:cs="Calibri"/>
                <w:color w:val="595959"/>
                <w:sz w:val="20"/>
                <w:szCs w:val="20"/>
                <w:lang w:val="es-MX" w:eastAsia="es-MX"/>
              </w:rPr>
              <w:t>en materia de protección civil.</w:t>
            </w:r>
          </w:p>
        </w:tc>
        <w:tc>
          <w:tcPr>
            <w:tcW w:w="1010" w:type="pct"/>
            <w:vMerge w:val="restart"/>
            <w:tcBorders>
              <w:top w:val="nil"/>
              <w:left w:val="single" w:sz="4" w:space="0" w:color="000000"/>
              <w:right w:val="single" w:sz="4" w:space="0" w:color="000000"/>
            </w:tcBorders>
            <w:shd w:val="clear" w:color="auto" w:fill="auto"/>
            <w:vAlign w:val="center"/>
            <w:hideMark/>
          </w:tcPr>
          <w:p w14:paraId="5A12CBB3"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r w:rsidRPr="00961314">
              <w:rPr>
                <w:rFonts w:ascii="Futura Std Condensed Light" w:eastAsia="Times New Roman" w:hAnsi="Futura Std Condensed Light" w:cs="Calibri"/>
                <w:color w:val="595959" w:themeColor="text1" w:themeTint="A6"/>
                <w:sz w:val="20"/>
                <w:szCs w:val="20"/>
                <w:lang w:val="es-MX" w:eastAsia="es-MX"/>
              </w:rPr>
              <w:t xml:space="preserve">2.-Fomentar el sentido de identidad en los quintanarroenses mediante la difusión de </w:t>
            </w:r>
            <w:r w:rsidRPr="00961314">
              <w:rPr>
                <w:rFonts w:ascii="Futura Std Condensed Light" w:eastAsia="Times New Roman" w:hAnsi="Futura Std Condensed Light" w:cs="Calibri"/>
                <w:color w:val="595959" w:themeColor="text1" w:themeTint="A6"/>
                <w:sz w:val="20"/>
                <w:szCs w:val="20"/>
                <w:lang w:val="es-MX" w:eastAsia="es-MX"/>
              </w:rPr>
              <w:lastRenderedPageBreak/>
              <w:t>contenidos en materia social, educativa y cultural.</w:t>
            </w:r>
          </w:p>
        </w:tc>
      </w:tr>
      <w:tr w:rsidR="00AD36EE" w:rsidRPr="00D846AE" w14:paraId="0E304A51" w14:textId="77777777" w:rsidTr="0044474E">
        <w:trPr>
          <w:trHeight w:val="274"/>
        </w:trPr>
        <w:tc>
          <w:tcPr>
            <w:tcW w:w="733" w:type="pct"/>
            <w:vMerge/>
            <w:tcBorders>
              <w:top w:val="nil"/>
              <w:left w:val="single" w:sz="4" w:space="0" w:color="000000"/>
              <w:bottom w:val="single" w:sz="4" w:space="0" w:color="000000"/>
              <w:right w:val="single" w:sz="4" w:space="0" w:color="auto"/>
            </w:tcBorders>
            <w:vAlign w:val="center"/>
          </w:tcPr>
          <w:p w14:paraId="583FE616"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266ABC30" w14:textId="088640CF" w:rsidR="00AD36EE" w:rsidRPr="00961314" w:rsidRDefault="0044474E"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6. Producir y difundir información social, educati</w:t>
            </w:r>
            <w:r w:rsidR="00BE7E7A">
              <w:rPr>
                <w:rFonts w:ascii="Futura Std Condensed Light" w:eastAsia="Times New Roman" w:hAnsi="Futura Std Condensed Light" w:cs="Calibri"/>
                <w:color w:val="595959"/>
                <w:sz w:val="20"/>
                <w:szCs w:val="20"/>
                <w:lang w:val="es-MX" w:eastAsia="es-MX"/>
              </w:rPr>
              <w:t xml:space="preserve">va </w:t>
            </w:r>
            <w:r w:rsidR="00BE7E7A">
              <w:rPr>
                <w:rFonts w:ascii="Futura Std Condensed Light" w:eastAsia="Times New Roman" w:hAnsi="Futura Std Condensed Light" w:cs="Calibri"/>
                <w:color w:val="595959"/>
                <w:sz w:val="20"/>
                <w:szCs w:val="20"/>
                <w:lang w:val="es-MX" w:eastAsia="es-MX"/>
              </w:rPr>
              <w:lastRenderedPageBreak/>
              <w:t>y cultural de la entidad.</w:t>
            </w:r>
            <w:r w:rsidR="00BE7E7A">
              <w:rPr>
                <w:rFonts w:ascii="Futura Std Condensed Light" w:eastAsia="Times New Roman" w:hAnsi="Futura Std Condensed Light" w:cs="Calibri"/>
                <w:color w:val="595959"/>
                <w:sz w:val="20"/>
                <w:szCs w:val="20"/>
                <w:lang w:val="es-MX" w:eastAsia="es-MX"/>
              </w:rPr>
              <w:tab/>
            </w:r>
            <w:r w:rsidR="00BE7E7A">
              <w:rPr>
                <w:rFonts w:ascii="Futura Std Condensed Light" w:eastAsia="Times New Roman" w:hAnsi="Futura Std Condensed Light" w:cs="Calibri"/>
                <w:color w:val="595959"/>
                <w:sz w:val="20"/>
                <w:szCs w:val="20"/>
                <w:lang w:val="es-MX" w:eastAsia="es-MX"/>
              </w:rPr>
              <w:tab/>
            </w:r>
            <w:r w:rsidR="00BE7E7A">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67C245AB" w14:textId="48C60369" w:rsidR="00AD36EE" w:rsidRPr="00961314" w:rsidRDefault="00AD36EE" w:rsidP="00AD36E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lastRenderedPageBreak/>
              <w:t>2.2. Producir y difundir información social, educ</w:t>
            </w:r>
            <w:r>
              <w:rPr>
                <w:rFonts w:ascii="Futura Std Condensed Light" w:eastAsia="Times New Roman" w:hAnsi="Futura Std Condensed Light" w:cs="Calibri"/>
                <w:color w:val="595959"/>
                <w:sz w:val="20"/>
                <w:szCs w:val="20"/>
                <w:lang w:val="es-MX" w:eastAsia="es-MX"/>
              </w:rPr>
              <w:t>ativa y cultural de la entidad.</w:t>
            </w:r>
          </w:p>
        </w:tc>
        <w:tc>
          <w:tcPr>
            <w:tcW w:w="1010" w:type="pct"/>
            <w:vMerge/>
            <w:tcBorders>
              <w:left w:val="single" w:sz="4" w:space="0" w:color="000000"/>
              <w:right w:val="single" w:sz="4" w:space="0" w:color="000000"/>
            </w:tcBorders>
            <w:shd w:val="clear" w:color="auto" w:fill="auto"/>
            <w:vAlign w:val="center"/>
          </w:tcPr>
          <w:p w14:paraId="22F78EDC"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themeColor="text1" w:themeTint="A6"/>
                <w:sz w:val="20"/>
                <w:szCs w:val="20"/>
                <w:lang w:val="es-MX" w:eastAsia="es-MX"/>
              </w:rPr>
            </w:pPr>
          </w:p>
        </w:tc>
      </w:tr>
      <w:tr w:rsidR="00AD36EE" w:rsidRPr="00D846AE" w14:paraId="56960A90" w14:textId="77777777" w:rsidTr="0044474E">
        <w:trPr>
          <w:trHeight w:val="198"/>
        </w:trPr>
        <w:tc>
          <w:tcPr>
            <w:tcW w:w="733" w:type="pct"/>
            <w:vMerge/>
            <w:tcBorders>
              <w:top w:val="nil"/>
              <w:left w:val="single" w:sz="4" w:space="0" w:color="000000"/>
              <w:bottom w:val="single" w:sz="4" w:space="0" w:color="000000"/>
              <w:right w:val="single" w:sz="4" w:space="0" w:color="auto"/>
            </w:tcBorders>
            <w:vAlign w:val="center"/>
            <w:hideMark/>
          </w:tcPr>
          <w:p w14:paraId="6C29F983"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215612AC" w14:textId="1D6F1FF5" w:rsidR="00AD36EE" w:rsidRPr="00961314" w:rsidRDefault="00BE7E7A"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BE7E7A">
              <w:rPr>
                <w:rFonts w:ascii="Futura Std Condensed Light" w:eastAsia="Times New Roman" w:hAnsi="Futura Std Condensed Light" w:cs="Calibri"/>
                <w:color w:val="595959"/>
                <w:sz w:val="20"/>
                <w:szCs w:val="20"/>
                <w:lang w:val="es-MX" w:eastAsia="es-MX"/>
              </w:rPr>
              <w:t>8. Proponer la producción de contenidos especiales en materia de información, comunicación y vinculaci</w:t>
            </w:r>
            <w:r>
              <w:rPr>
                <w:rFonts w:ascii="Futura Std Condensed Light" w:eastAsia="Times New Roman" w:hAnsi="Futura Std Condensed Light" w:cs="Calibri"/>
                <w:color w:val="595959"/>
                <w:sz w:val="20"/>
                <w:szCs w:val="20"/>
                <w:lang w:val="es-MX" w:eastAsia="es-MX"/>
              </w:rPr>
              <w:t>ón.</w:t>
            </w:r>
            <w:r>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7E172287" w14:textId="1BA2CBCE" w:rsidR="00AD36EE" w:rsidRPr="00961314" w:rsidRDefault="00AD36EE" w:rsidP="00AD36E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2.3. Proponer la producción de contenidos especiales en materia de informaci</w:t>
            </w:r>
            <w:r>
              <w:rPr>
                <w:rFonts w:ascii="Futura Std Condensed Light" w:eastAsia="Times New Roman" w:hAnsi="Futura Std Condensed Light" w:cs="Calibri"/>
                <w:color w:val="595959"/>
                <w:sz w:val="20"/>
                <w:szCs w:val="20"/>
                <w:lang w:val="es-MX" w:eastAsia="es-MX"/>
              </w:rPr>
              <w:t>ón, comunicación y vinculación.</w:t>
            </w:r>
          </w:p>
        </w:tc>
        <w:tc>
          <w:tcPr>
            <w:tcW w:w="1010" w:type="pct"/>
            <w:vMerge/>
            <w:tcBorders>
              <w:left w:val="single" w:sz="4" w:space="0" w:color="000000"/>
              <w:right w:val="single" w:sz="4" w:space="0" w:color="000000"/>
            </w:tcBorders>
            <w:vAlign w:val="center"/>
            <w:hideMark/>
          </w:tcPr>
          <w:p w14:paraId="58949146" w14:textId="77777777" w:rsidR="00AD36EE" w:rsidRPr="00D846AE"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r>
      <w:tr w:rsidR="00AD36EE" w:rsidRPr="00D846AE" w14:paraId="5ED48906" w14:textId="77777777" w:rsidTr="0044474E">
        <w:trPr>
          <w:trHeight w:val="392"/>
        </w:trPr>
        <w:tc>
          <w:tcPr>
            <w:tcW w:w="733" w:type="pct"/>
            <w:vMerge/>
            <w:tcBorders>
              <w:top w:val="nil"/>
              <w:left w:val="single" w:sz="4" w:space="0" w:color="000000"/>
              <w:bottom w:val="single" w:sz="4" w:space="0" w:color="000000"/>
              <w:right w:val="single" w:sz="4" w:space="0" w:color="auto"/>
            </w:tcBorders>
            <w:vAlign w:val="center"/>
            <w:hideMark/>
          </w:tcPr>
          <w:p w14:paraId="552011E0"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4A5A96DD" w14:textId="0F5A322F" w:rsidR="00AD36EE" w:rsidRPr="00961314" w:rsidRDefault="00BE7E7A"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BE7E7A">
              <w:rPr>
                <w:rFonts w:ascii="Futura Std Condensed Light" w:eastAsia="Times New Roman" w:hAnsi="Futura Std Condensed Light" w:cs="Calibri"/>
                <w:color w:val="595959"/>
                <w:sz w:val="20"/>
                <w:szCs w:val="20"/>
                <w:lang w:val="es-MX" w:eastAsia="es-MX"/>
              </w:rPr>
              <w:t>9. Establecer estrategias de interconectividad para la difusión de contenidos en materia de información,</w:t>
            </w:r>
            <w:r>
              <w:rPr>
                <w:rFonts w:ascii="Futura Std Condensed Light" w:eastAsia="Times New Roman" w:hAnsi="Futura Std Condensed Light" w:cs="Calibri"/>
                <w:color w:val="595959"/>
                <w:sz w:val="20"/>
                <w:szCs w:val="20"/>
                <w:lang w:val="es-MX" w:eastAsia="es-MX"/>
              </w:rPr>
              <w:t xml:space="preserve"> comunicación y vinculación.</w:t>
            </w:r>
            <w:r>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105A89FC" w14:textId="0EDE903D" w:rsidR="00AD36EE" w:rsidRPr="00961314" w:rsidRDefault="00AD36EE" w:rsidP="00AD36E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2.4. Establecer estrategias de interconectividad para la difusión de contenidos en materia de informaci</w:t>
            </w:r>
            <w:r>
              <w:rPr>
                <w:rFonts w:ascii="Futura Std Condensed Light" w:eastAsia="Times New Roman" w:hAnsi="Futura Std Condensed Light" w:cs="Calibri"/>
                <w:color w:val="595959"/>
                <w:sz w:val="20"/>
                <w:szCs w:val="20"/>
                <w:lang w:val="es-MX" w:eastAsia="es-MX"/>
              </w:rPr>
              <w:t>ón, comunicación y vinculación.</w:t>
            </w:r>
          </w:p>
        </w:tc>
        <w:tc>
          <w:tcPr>
            <w:tcW w:w="1010" w:type="pct"/>
            <w:vMerge/>
            <w:tcBorders>
              <w:left w:val="single" w:sz="4" w:space="0" w:color="000000"/>
              <w:right w:val="single" w:sz="4" w:space="0" w:color="000000"/>
            </w:tcBorders>
            <w:vAlign w:val="center"/>
            <w:hideMark/>
          </w:tcPr>
          <w:p w14:paraId="7C6C3906" w14:textId="77777777" w:rsidR="00AD36EE" w:rsidRPr="00D846AE"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r>
      <w:tr w:rsidR="00AD36EE" w:rsidRPr="00D846AE" w14:paraId="0C4B6D65" w14:textId="77777777" w:rsidTr="0044474E">
        <w:trPr>
          <w:trHeight w:val="575"/>
        </w:trPr>
        <w:tc>
          <w:tcPr>
            <w:tcW w:w="733" w:type="pct"/>
            <w:vMerge/>
            <w:tcBorders>
              <w:top w:val="nil"/>
              <w:left w:val="single" w:sz="4" w:space="0" w:color="000000"/>
              <w:bottom w:val="single" w:sz="4" w:space="0" w:color="000000"/>
              <w:right w:val="single" w:sz="4" w:space="0" w:color="auto"/>
            </w:tcBorders>
            <w:vAlign w:val="center"/>
            <w:hideMark/>
          </w:tcPr>
          <w:p w14:paraId="1A99901C"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103A4F5A" w14:textId="0ADC0600" w:rsidR="00AD36EE" w:rsidRPr="00961314" w:rsidRDefault="00BE7E7A"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BE7E7A">
              <w:rPr>
                <w:rFonts w:ascii="Futura Std Condensed Light" w:eastAsia="Times New Roman" w:hAnsi="Futura Std Condensed Light" w:cs="Calibri"/>
                <w:color w:val="595959"/>
                <w:sz w:val="20"/>
                <w:szCs w:val="20"/>
                <w:lang w:val="es-MX" w:eastAsia="es-MX"/>
              </w:rPr>
              <w:t>10. Celebrar convenios de colaboración a nivel local, regional, nacional e internacional para la producción y difusión d</w:t>
            </w:r>
            <w:r>
              <w:rPr>
                <w:rFonts w:ascii="Futura Std Condensed Light" w:eastAsia="Times New Roman" w:hAnsi="Futura Std Condensed Light" w:cs="Calibri"/>
                <w:color w:val="595959"/>
                <w:sz w:val="20"/>
                <w:szCs w:val="20"/>
                <w:lang w:val="es-MX" w:eastAsia="es-MX"/>
              </w:rPr>
              <w:t>e información gubernamental.</w:t>
            </w:r>
            <w:r>
              <w:rPr>
                <w:rFonts w:ascii="Futura Std Condensed Light" w:eastAsia="Times New Roman" w:hAnsi="Futura Std Condensed Light" w:cs="Calibri"/>
                <w:color w:val="595959"/>
                <w:sz w:val="20"/>
                <w:szCs w:val="20"/>
                <w:lang w:val="es-MX" w:eastAsia="es-MX"/>
              </w:rPr>
              <w:tab/>
            </w:r>
            <w:r>
              <w:rPr>
                <w:rFonts w:ascii="Futura Std Condensed Light" w:eastAsia="Times New Roman" w:hAnsi="Futura Std Condensed Light" w:cs="Calibri"/>
                <w:color w:val="595959"/>
                <w:sz w:val="20"/>
                <w:szCs w:val="20"/>
                <w:lang w:val="es-MX" w:eastAsia="es-MX"/>
              </w:rPr>
              <w:tab/>
            </w:r>
            <w:r>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2802E69F" w14:textId="0E17F61C" w:rsidR="00AD36EE" w:rsidRPr="00961314" w:rsidRDefault="00AD36EE" w:rsidP="00BE7E7A">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 xml:space="preserve">2.5. </w:t>
            </w:r>
            <w:r w:rsidR="00BE7E7A" w:rsidRPr="00F8221A">
              <w:rPr>
                <w:rFonts w:ascii="Futura Std Condensed Light" w:eastAsia="Times New Roman" w:hAnsi="Futura Std Condensed Light" w:cs="Calibri"/>
                <w:color w:val="595959"/>
                <w:sz w:val="20"/>
                <w:szCs w:val="20"/>
                <w:lang w:val="es-MX" w:eastAsia="es-MX"/>
              </w:rPr>
              <w:t>Celebrar convenios de colaboración a nivel local, regional, nacional e internacional para la producción y difusió</w:t>
            </w:r>
            <w:r w:rsidR="00BE7E7A">
              <w:rPr>
                <w:rFonts w:ascii="Futura Std Condensed Light" w:eastAsia="Times New Roman" w:hAnsi="Futura Std Condensed Light" w:cs="Calibri"/>
                <w:color w:val="595959"/>
                <w:sz w:val="20"/>
                <w:szCs w:val="20"/>
                <w:lang w:val="es-MX" w:eastAsia="es-MX"/>
              </w:rPr>
              <w:t>n de información gubernamental.</w:t>
            </w:r>
          </w:p>
        </w:tc>
        <w:tc>
          <w:tcPr>
            <w:tcW w:w="1010" w:type="pct"/>
            <w:vMerge/>
            <w:tcBorders>
              <w:left w:val="single" w:sz="4" w:space="0" w:color="000000"/>
              <w:right w:val="single" w:sz="4" w:space="0" w:color="000000"/>
            </w:tcBorders>
            <w:vAlign w:val="center"/>
            <w:hideMark/>
          </w:tcPr>
          <w:p w14:paraId="12561AB6" w14:textId="77777777" w:rsidR="00AD36EE" w:rsidRPr="00D846AE"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r>
      <w:tr w:rsidR="00AD36EE" w:rsidRPr="00D846AE" w14:paraId="2518767B" w14:textId="77777777" w:rsidTr="0044474E">
        <w:trPr>
          <w:trHeight w:val="333"/>
        </w:trPr>
        <w:tc>
          <w:tcPr>
            <w:tcW w:w="733" w:type="pct"/>
            <w:vMerge/>
            <w:tcBorders>
              <w:top w:val="nil"/>
              <w:left w:val="single" w:sz="4" w:space="0" w:color="000000"/>
              <w:bottom w:val="single" w:sz="4" w:space="0" w:color="000000"/>
              <w:right w:val="single" w:sz="4" w:space="0" w:color="auto"/>
            </w:tcBorders>
            <w:vAlign w:val="center"/>
            <w:hideMark/>
          </w:tcPr>
          <w:p w14:paraId="44B074C9"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407D2C98" w14:textId="3DB9AF30" w:rsidR="00AD36EE" w:rsidRPr="00961314" w:rsidRDefault="00BE7E7A"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BE7E7A">
              <w:rPr>
                <w:rFonts w:ascii="Futura Std Condensed Light" w:eastAsia="Times New Roman" w:hAnsi="Futura Std Condensed Light" w:cs="Calibri"/>
                <w:color w:val="595959"/>
                <w:sz w:val="20"/>
                <w:szCs w:val="20"/>
                <w:lang w:val="es-MX" w:eastAsia="es-MX"/>
              </w:rPr>
              <w:t>11. Desplegar con apoyo de todas las universidades, la primera red de comunicación interinstitucional para la innovación y s</w:t>
            </w:r>
            <w:r>
              <w:rPr>
                <w:rFonts w:ascii="Futura Std Condensed Light" w:eastAsia="Times New Roman" w:hAnsi="Futura Std Condensed Light" w:cs="Calibri"/>
                <w:color w:val="595959"/>
                <w:sz w:val="20"/>
                <w:szCs w:val="20"/>
                <w:lang w:val="es-MX" w:eastAsia="es-MX"/>
              </w:rPr>
              <w:t>ocialización de información.</w:t>
            </w:r>
            <w:r>
              <w:rPr>
                <w:rFonts w:ascii="Futura Std Condensed Light" w:eastAsia="Times New Roman" w:hAnsi="Futura Std Condensed Light" w:cs="Calibri"/>
                <w:color w:val="595959"/>
                <w:sz w:val="20"/>
                <w:szCs w:val="20"/>
                <w:lang w:val="es-MX" w:eastAsia="es-MX"/>
              </w:rPr>
              <w:tab/>
            </w:r>
            <w:r>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1D249A70" w14:textId="48493C4E" w:rsidR="00BE7E7A" w:rsidRPr="00961314" w:rsidRDefault="00AD36EE" w:rsidP="00AD36E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 xml:space="preserve">2.6. </w:t>
            </w:r>
            <w:r w:rsidR="00BE7E7A" w:rsidRPr="00F8221A">
              <w:rPr>
                <w:rFonts w:ascii="Futura Std Condensed Light" w:eastAsia="Times New Roman" w:hAnsi="Futura Std Condensed Light" w:cs="Calibri"/>
                <w:color w:val="595959"/>
                <w:sz w:val="20"/>
                <w:szCs w:val="20"/>
                <w:lang w:val="es-MX" w:eastAsia="es-MX"/>
              </w:rPr>
              <w:t xml:space="preserve">Desplegar con apoyo de todas las universidades, la primera red de comunicación interinstitucional para la innovación </w:t>
            </w:r>
            <w:r w:rsidR="00BE7E7A">
              <w:rPr>
                <w:rFonts w:ascii="Futura Std Condensed Light" w:eastAsia="Times New Roman" w:hAnsi="Futura Std Condensed Light" w:cs="Calibri"/>
                <w:color w:val="595959"/>
                <w:sz w:val="20"/>
                <w:szCs w:val="20"/>
                <w:lang w:val="es-MX" w:eastAsia="es-MX"/>
              </w:rPr>
              <w:t>y socialización de información.</w:t>
            </w:r>
          </w:p>
        </w:tc>
        <w:tc>
          <w:tcPr>
            <w:tcW w:w="1010" w:type="pct"/>
            <w:vMerge/>
            <w:tcBorders>
              <w:left w:val="single" w:sz="4" w:space="0" w:color="000000"/>
              <w:right w:val="single" w:sz="4" w:space="0" w:color="000000"/>
            </w:tcBorders>
            <w:vAlign w:val="center"/>
            <w:hideMark/>
          </w:tcPr>
          <w:p w14:paraId="20457EA6" w14:textId="77777777" w:rsidR="00AD36EE" w:rsidRPr="00D846AE"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r>
      <w:tr w:rsidR="00AD36EE" w:rsidRPr="00D846AE" w14:paraId="35C40C54" w14:textId="77777777" w:rsidTr="0044474E">
        <w:trPr>
          <w:trHeight w:val="517"/>
        </w:trPr>
        <w:tc>
          <w:tcPr>
            <w:tcW w:w="733" w:type="pct"/>
            <w:vMerge/>
            <w:tcBorders>
              <w:top w:val="nil"/>
              <w:left w:val="single" w:sz="4" w:space="0" w:color="000000"/>
              <w:bottom w:val="single" w:sz="4" w:space="0" w:color="000000"/>
              <w:right w:val="single" w:sz="4" w:space="0" w:color="auto"/>
            </w:tcBorders>
            <w:vAlign w:val="center"/>
            <w:hideMark/>
          </w:tcPr>
          <w:p w14:paraId="36860DCC"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4FCC1F07" w14:textId="4BF76E6A" w:rsidR="00AD36EE" w:rsidRPr="00961314" w:rsidRDefault="00BE7E7A" w:rsidP="00AD36EE">
            <w:pPr>
              <w:spacing w:after="0" w:line="240" w:lineRule="auto"/>
              <w:jc w:val="left"/>
              <w:rPr>
                <w:rFonts w:ascii="Futura Std Condensed Light" w:eastAsia="Times New Roman" w:hAnsi="Futura Std Condensed Light" w:cs="Calibri"/>
                <w:color w:val="595959"/>
                <w:sz w:val="20"/>
                <w:szCs w:val="20"/>
                <w:lang w:val="es-MX" w:eastAsia="es-MX"/>
              </w:rPr>
            </w:pPr>
            <w:r w:rsidRPr="00BE7E7A">
              <w:rPr>
                <w:rFonts w:ascii="Futura Std Condensed Light" w:eastAsia="Times New Roman" w:hAnsi="Futura Std Condensed Light" w:cs="Calibri"/>
                <w:color w:val="595959"/>
                <w:sz w:val="20"/>
                <w:szCs w:val="20"/>
                <w:lang w:val="es-MX" w:eastAsia="es-MX"/>
              </w:rPr>
              <w:t>12. Propiciar la celebración de encuentros nacionales e internacionales para la evaluación de experiencias en materia de telecomunicaciones e informació</w:t>
            </w:r>
            <w:r>
              <w:rPr>
                <w:rFonts w:ascii="Futura Std Condensed Light" w:eastAsia="Times New Roman" w:hAnsi="Futura Std Condensed Light" w:cs="Calibri"/>
                <w:color w:val="595959"/>
                <w:sz w:val="20"/>
                <w:szCs w:val="20"/>
                <w:lang w:val="es-MX" w:eastAsia="es-MX"/>
              </w:rPr>
              <w:t>n con enfoque gubernamental.</w:t>
            </w:r>
            <w:r>
              <w:rPr>
                <w:rFonts w:ascii="Futura Std Condensed Light" w:eastAsia="Times New Roman" w:hAnsi="Futura Std Condensed Light" w:cs="Calibri"/>
                <w:color w:val="595959"/>
                <w:sz w:val="20"/>
                <w:szCs w:val="20"/>
                <w:lang w:val="es-MX" w:eastAsia="es-MX"/>
              </w:rPr>
              <w:tab/>
            </w:r>
          </w:p>
        </w:tc>
        <w:tc>
          <w:tcPr>
            <w:tcW w:w="1662" w:type="pct"/>
            <w:tcBorders>
              <w:top w:val="nil"/>
              <w:left w:val="single" w:sz="4" w:space="0" w:color="auto"/>
              <w:bottom w:val="single" w:sz="4" w:space="0" w:color="000000"/>
              <w:right w:val="single" w:sz="4" w:space="0" w:color="000000"/>
            </w:tcBorders>
            <w:shd w:val="clear" w:color="auto" w:fill="auto"/>
            <w:vAlign w:val="center"/>
          </w:tcPr>
          <w:p w14:paraId="64CF3A2A" w14:textId="48B35C43" w:rsidR="00AD36EE" w:rsidRPr="00961314" w:rsidRDefault="00AD36EE" w:rsidP="00BE7E7A">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 xml:space="preserve">2.7. </w:t>
            </w:r>
            <w:r w:rsidR="00BE7E7A" w:rsidRPr="00F8221A">
              <w:rPr>
                <w:rFonts w:ascii="Futura Std Condensed Light" w:eastAsia="Times New Roman" w:hAnsi="Futura Std Condensed Light" w:cs="Calibri"/>
                <w:color w:val="595959"/>
                <w:sz w:val="20"/>
                <w:szCs w:val="20"/>
                <w:lang w:val="es-MX" w:eastAsia="es-MX"/>
              </w:rPr>
              <w:t>Propiciar la celebración de encuentros nacionales e internacionales para la evaluación de experiencias en materia de tel</w:t>
            </w:r>
            <w:r w:rsidR="00BE7E7A">
              <w:rPr>
                <w:rFonts w:ascii="Futura Std Condensed Light" w:eastAsia="Times New Roman" w:hAnsi="Futura Std Condensed Light" w:cs="Calibri"/>
                <w:color w:val="595959"/>
                <w:sz w:val="20"/>
                <w:szCs w:val="20"/>
                <w:lang w:val="es-MX" w:eastAsia="es-MX"/>
              </w:rPr>
              <w:t>ecomunicaciones e información.</w:t>
            </w:r>
          </w:p>
        </w:tc>
        <w:tc>
          <w:tcPr>
            <w:tcW w:w="1010" w:type="pct"/>
            <w:vMerge/>
            <w:tcBorders>
              <w:left w:val="single" w:sz="4" w:space="0" w:color="000000"/>
              <w:right w:val="single" w:sz="4" w:space="0" w:color="000000"/>
            </w:tcBorders>
            <w:vAlign w:val="center"/>
            <w:hideMark/>
          </w:tcPr>
          <w:p w14:paraId="7CF7494D" w14:textId="77777777" w:rsidR="00AD36EE" w:rsidRPr="00D846AE"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r>
      <w:tr w:rsidR="00AD36EE" w:rsidRPr="00D846AE" w14:paraId="240BF697" w14:textId="77777777" w:rsidTr="0044474E">
        <w:trPr>
          <w:trHeight w:val="960"/>
        </w:trPr>
        <w:tc>
          <w:tcPr>
            <w:tcW w:w="733" w:type="pct"/>
            <w:vMerge/>
            <w:tcBorders>
              <w:top w:val="nil"/>
              <w:left w:val="single" w:sz="4" w:space="0" w:color="000000"/>
              <w:bottom w:val="nil"/>
              <w:right w:val="single" w:sz="4" w:space="0" w:color="auto"/>
            </w:tcBorders>
            <w:vAlign w:val="center"/>
            <w:hideMark/>
          </w:tcPr>
          <w:p w14:paraId="3D19C802" w14:textId="77777777" w:rsidR="00AD36EE" w:rsidRPr="00961314"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211AD83C" w14:textId="2155B45E" w:rsidR="00AD36EE" w:rsidRPr="00961314" w:rsidRDefault="00BE7E7A" w:rsidP="00BE7E7A">
            <w:pPr>
              <w:spacing w:after="0" w:line="240" w:lineRule="auto"/>
              <w:jc w:val="left"/>
              <w:rPr>
                <w:rFonts w:ascii="Futura Std Condensed Light" w:eastAsia="Times New Roman" w:hAnsi="Futura Std Condensed Light" w:cs="Calibri"/>
                <w:color w:val="595959"/>
                <w:sz w:val="20"/>
                <w:szCs w:val="20"/>
                <w:lang w:val="es-MX" w:eastAsia="es-MX"/>
              </w:rPr>
            </w:pPr>
            <w:r w:rsidRPr="00BE7E7A">
              <w:rPr>
                <w:rFonts w:ascii="Futura Std Condensed Light" w:eastAsia="Times New Roman" w:hAnsi="Futura Std Condensed Light" w:cs="Calibri"/>
                <w:color w:val="595959"/>
                <w:sz w:val="20"/>
                <w:szCs w:val="20"/>
                <w:lang w:val="es-MX" w:eastAsia="es-MX"/>
              </w:rPr>
              <w:t>13.</w:t>
            </w:r>
            <w:r>
              <w:rPr>
                <w:rFonts w:ascii="Futura Std Condensed Light" w:eastAsia="Times New Roman" w:hAnsi="Futura Std Condensed Light" w:cs="Calibri"/>
                <w:color w:val="595959"/>
                <w:sz w:val="20"/>
                <w:szCs w:val="20"/>
                <w:lang w:val="es-MX" w:eastAsia="es-MX"/>
              </w:rPr>
              <w:t xml:space="preserve"> </w:t>
            </w:r>
            <w:r w:rsidRPr="00BE7E7A">
              <w:rPr>
                <w:rFonts w:ascii="Futura Std Condensed Light" w:eastAsia="Times New Roman" w:hAnsi="Futura Std Condensed Light" w:cs="Calibri"/>
                <w:color w:val="595959"/>
                <w:sz w:val="20"/>
                <w:szCs w:val="20"/>
                <w:lang w:val="es-MX" w:eastAsia="es-MX"/>
              </w:rPr>
              <w:t>Efectuar la promoción de los atractivos de todo el estado.</w:t>
            </w:r>
          </w:p>
        </w:tc>
        <w:tc>
          <w:tcPr>
            <w:tcW w:w="1662" w:type="pct"/>
            <w:tcBorders>
              <w:top w:val="nil"/>
              <w:left w:val="single" w:sz="4" w:space="0" w:color="auto"/>
              <w:bottom w:val="single" w:sz="4" w:space="0" w:color="auto"/>
              <w:right w:val="single" w:sz="4" w:space="0" w:color="000000"/>
            </w:tcBorders>
            <w:shd w:val="clear" w:color="auto" w:fill="auto"/>
            <w:vAlign w:val="center"/>
          </w:tcPr>
          <w:p w14:paraId="1DE631AB" w14:textId="23E751FB" w:rsidR="00BE7E7A" w:rsidRPr="00961314" w:rsidRDefault="00AD36EE" w:rsidP="00AD36E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 xml:space="preserve">2.8. </w:t>
            </w:r>
            <w:r w:rsidR="00BE7E7A" w:rsidRPr="00F8221A">
              <w:rPr>
                <w:rFonts w:ascii="Futura Std Condensed Light" w:eastAsia="Times New Roman" w:hAnsi="Futura Std Condensed Light" w:cs="Calibri"/>
                <w:color w:val="595959"/>
                <w:sz w:val="20"/>
                <w:szCs w:val="20"/>
                <w:lang w:val="es-MX" w:eastAsia="es-MX"/>
              </w:rPr>
              <w:t>Efectuar la promoción de lo</w:t>
            </w:r>
            <w:r w:rsidR="00BE7E7A">
              <w:rPr>
                <w:rFonts w:ascii="Futura Std Condensed Light" w:eastAsia="Times New Roman" w:hAnsi="Futura Std Condensed Light" w:cs="Calibri"/>
                <w:color w:val="595959"/>
                <w:sz w:val="20"/>
                <w:szCs w:val="20"/>
                <w:lang w:val="es-MX" w:eastAsia="es-MX"/>
              </w:rPr>
              <w:t>s atractivos de todo el estado.</w:t>
            </w:r>
          </w:p>
        </w:tc>
        <w:tc>
          <w:tcPr>
            <w:tcW w:w="1010" w:type="pct"/>
            <w:vMerge/>
            <w:tcBorders>
              <w:left w:val="single" w:sz="4" w:space="0" w:color="000000"/>
              <w:right w:val="single" w:sz="4" w:space="0" w:color="000000"/>
            </w:tcBorders>
            <w:vAlign w:val="center"/>
            <w:hideMark/>
          </w:tcPr>
          <w:p w14:paraId="230C259E" w14:textId="77777777" w:rsidR="00AD36EE" w:rsidRPr="00D846AE" w:rsidRDefault="00AD36EE" w:rsidP="00AD36EE">
            <w:pPr>
              <w:spacing w:after="0" w:line="240" w:lineRule="auto"/>
              <w:jc w:val="left"/>
              <w:rPr>
                <w:rFonts w:ascii="Futura Std Condensed Light" w:eastAsia="Times New Roman" w:hAnsi="Futura Std Condensed Light" w:cs="Calibri"/>
                <w:color w:val="595959"/>
                <w:sz w:val="20"/>
                <w:szCs w:val="20"/>
                <w:lang w:val="es-MX" w:eastAsia="es-MX"/>
              </w:rPr>
            </w:pPr>
          </w:p>
        </w:tc>
      </w:tr>
      <w:tr w:rsidR="0044474E" w:rsidRPr="00D846AE" w14:paraId="526F1DAE" w14:textId="77777777" w:rsidTr="0044474E">
        <w:trPr>
          <w:trHeight w:val="609"/>
        </w:trPr>
        <w:tc>
          <w:tcPr>
            <w:tcW w:w="733" w:type="pct"/>
            <w:tcBorders>
              <w:top w:val="nil"/>
              <w:left w:val="single" w:sz="4" w:space="0" w:color="000000"/>
              <w:bottom w:val="nil"/>
              <w:right w:val="single" w:sz="4" w:space="0" w:color="auto"/>
            </w:tcBorders>
            <w:vAlign w:val="center"/>
          </w:tcPr>
          <w:p w14:paraId="3611D542" w14:textId="77777777" w:rsidR="0044474E" w:rsidRPr="00961314" w:rsidRDefault="0044474E" w:rsidP="0044474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652F1ED0" w14:textId="2499F9D0" w:rsidR="0044474E" w:rsidRPr="00961314" w:rsidRDefault="0044474E" w:rsidP="0044474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 xml:space="preserve">14. Desarrollar e implementar acciones para fortalecer el Modelo de Prevención </w:t>
            </w:r>
            <w:r w:rsidRPr="0044474E">
              <w:rPr>
                <w:rFonts w:ascii="Futura Std Condensed Light" w:eastAsia="Times New Roman" w:hAnsi="Futura Std Condensed Light" w:cs="Calibri"/>
                <w:color w:val="595959"/>
                <w:sz w:val="20"/>
                <w:szCs w:val="20"/>
                <w:lang w:val="es-MX" w:eastAsia="es-MX"/>
              </w:rPr>
              <w:lastRenderedPageBreak/>
              <w:t>Quintana Roo</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single" w:sz="4" w:space="0" w:color="auto"/>
              <w:left w:val="single" w:sz="4" w:space="0" w:color="auto"/>
              <w:bottom w:val="single" w:sz="4" w:space="0" w:color="auto"/>
              <w:right w:val="single" w:sz="4" w:space="0" w:color="000000"/>
            </w:tcBorders>
            <w:shd w:val="clear" w:color="auto" w:fill="auto"/>
            <w:vAlign w:val="center"/>
          </w:tcPr>
          <w:p w14:paraId="5BBE0999" w14:textId="440E3008" w:rsidR="0044474E" w:rsidRPr="00F8221A" w:rsidRDefault="0044474E" w:rsidP="0044474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lastRenderedPageBreak/>
              <w:t>2.9. Desarrollar e implementar acciones para fortalecer el mo</w:t>
            </w:r>
            <w:r>
              <w:rPr>
                <w:rFonts w:ascii="Futura Std Condensed Light" w:eastAsia="Times New Roman" w:hAnsi="Futura Std Condensed Light" w:cs="Calibri"/>
                <w:color w:val="595959"/>
                <w:sz w:val="20"/>
                <w:szCs w:val="20"/>
                <w:lang w:val="es-MX" w:eastAsia="es-MX"/>
              </w:rPr>
              <w:t>delo de Prevención Quintana Roo</w:t>
            </w:r>
          </w:p>
        </w:tc>
        <w:tc>
          <w:tcPr>
            <w:tcW w:w="1010" w:type="pct"/>
            <w:vMerge/>
            <w:tcBorders>
              <w:left w:val="single" w:sz="4" w:space="0" w:color="000000"/>
              <w:right w:val="single" w:sz="4" w:space="0" w:color="000000"/>
            </w:tcBorders>
            <w:vAlign w:val="center"/>
          </w:tcPr>
          <w:p w14:paraId="24830BF9" w14:textId="77777777" w:rsidR="0044474E" w:rsidRPr="00D846AE" w:rsidRDefault="0044474E" w:rsidP="0044474E">
            <w:pPr>
              <w:spacing w:after="0" w:line="240" w:lineRule="auto"/>
              <w:jc w:val="left"/>
              <w:rPr>
                <w:rFonts w:ascii="Futura Std Condensed Light" w:eastAsia="Times New Roman" w:hAnsi="Futura Std Condensed Light" w:cs="Calibri"/>
                <w:color w:val="595959"/>
                <w:sz w:val="20"/>
                <w:szCs w:val="20"/>
                <w:lang w:val="es-MX" w:eastAsia="es-MX"/>
              </w:rPr>
            </w:pPr>
          </w:p>
        </w:tc>
      </w:tr>
      <w:tr w:rsidR="0044474E" w:rsidRPr="00D846AE" w14:paraId="6419D118" w14:textId="77777777" w:rsidTr="0044474E">
        <w:trPr>
          <w:trHeight w:val="960"/>
        </w:trPr>
        <w:tc>
          <w:tcPr>
            <w:tcW w:w="733" w:type="pct"/>
            <w:tcBorders>
              <w:top w:val="nil"/>
              <w:left w:val="single" w:sz="4" w:space="0" w:color="000000"/>
              <w:bottom w:val="single" w:sz="4" w:space="0" w:color="000000"/>
              <w:right w:val="single" w:sz="4" w:space="0" w:color="auto"/>
            </w:tcBorders>
            <w:vAlign w:val="center"/>
          </w:tcPr>
          <w:p w14:paraId="58567DDD" w14:textId="77777777" w:rsidR="0044474E" w:rsidRPr="00961314" w:rsidRDefault="0044474E" w:rsidP="0044474E">
            <w:pPr>
              <w:spacing w:after="0" w:line="240" w:lineRule="auto"/>
              <w:jc w:val="left"/>
              <w:rPr>
                <w:rFonts w:ascii="Futura Std Condensed Light" w:eastAsia="Times New Roman" w:hAnsi="Futura Std Condensed Light" w:cs="Calibri"/>
                <w:color w:val="595959"/>
                <w:sz w:val="20"/>
                <w:szCs w:val="20"/>
                <w:lang w:val="es-MX" w:eastAsia="es-MX"/>
              </w:rPr>
            </w:pPr>
          </w:p>
        </w:tc>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14:paraId="092778BB" w14:textId="42116473" w:rsidR="0044474E" w:rsidRPr="00961314" w:rsidRDefault="0044474E" w:rsidP="0044474E">
            <w:pPr>
              <w:spacing w:after="0" w:line="240" w:lineRule="auto"/>
              <w:jc w:val="left"/>
              <w:rPr>
                <w:rFonts w:ascii="Futura Std Condensed Light" w:eastAsia="Times New Roman" w:hAnsi="Futura Std Condensed Light" w:cs="Calibri"/>
                <w:color w:val="595959"/>
                <w:sz w:val="20"/>
                <w:szCs w:val="20"/>
                <w:lang w:val="es-MX" w:eastAsia="es-MX"/>
              </w:rPr>
            </w:pPr>
            <w:r w:rsidRPr="0044474E">
              <w:rPr>
                <w:rFonts w:ascii="Futura Std Condensed Light" w:eastAsia="Times New Roman" w:hAnsi="Futura Std Condensed Light" w:cs="Calibri"/>
                <w:color w:val="595959"/>
                <w:sz w:val="20"/>
                <w:szCs w:val="20"/>
                <w:lang w:val="es-MX" w:eastAsia="es-MX"/>
              </w:rPr>
              <w:t>15.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r w:rsidRPr="0044474E">
              <w:rPr>
                <w:rFonts w:ascii="Futura Std Condensed Light" w:eastAsia="Times New Roman" w:hAnsi="Futura Std Condensed Light" w:cs="Calibri"/>
                <w:color w:val="595959"/>
                <w:sz w:val="20"/>
                <w:szCs w:val="20"/>
                <w:lang w:val="es-MX" w:eastAsia="es-MX"/>
              </w:rPr>
              <w:tab/>
            </w:r>
          </w:p>
        </w:tc>
        <w:tc>
          <w:tcPr>
            <w:tcW w:w="1662" w:type="pct"/>
            <w:tcBorders>
              <w:top w:val="single" w:sz="4" w:space="0" w:color="auto"/>
              <w:left w:val="single" w:sz="4" w:space="0" w:color="auto"/>
              <w:bottom w:val="single" w:sz="4" w:space="0" w:color="auto"/>
              <w:right w:val="single" w:sz="4" w:space="0" w:color="000000"/>
            </w:tcBorders>
            <w:shd w:val="clear" w:color="auto" w:fill="auto"/>
            <w:vAlign w:val="center"/>
          </w:tcPr>
          <w:p w14:paraId="4A4F518F" w14:textId="6F557028" w:rsidR="0044474E" w:rsidRPr="00F8221A" w:rsidRDefault="0044474E" w:rsidP="0044474E">
            <w:pPr>
              <w:spacing w:after="0" w:line="240" w:lineRule="auto"/>
              <w:rPr>
                <w:rFonts w:ascii="Futura Std Condensed Light" w:eastAsia="Times New Roman" w:hAnsi="Futura Std Condensed Light" w:cs="Calibri"/>
                <w:color w:val="595959"/>
                <w:sz w:val="20"/>
                <w:szCs w:val="20"/>
                <w:lang w:val="es-MX" w:eastAsia="es-MX"/>
              </w:rPr>
            </w:pPr>
            <w:r w:rsidRPr="00F8221A">
              <w:rPr>
                <w:rFonts w:ascii="Futura Std Condensed Light" w:eastAsia="Times New Roman" w:hAnsi="Futura Std Condensed Light" w:cs="Calibri"/>
                <w:color w:val="595959"/>
                <w:sz w:val="20"/>
                <w:szCs w:val="20"/>
                <w:lang w:val="es-MX" w:eastAsia="es-MX"/>
              </w:rPr>
              <w:t>2.10.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010" w:type="pct"/>
            <w:vMerge/>
            <w:tcBorders>
              <w:left w:val="single" w:sz="4" w:space="0" w:color="000000"/>
              <w:bottom w:val="single" w:sz="4" w:space="0" w:color="auto"/>
              <w:right w:val="single" w:sz="4" w:space="0" w:color="000000"/>
            </w:tcBorders>
            <w:vAlign w:val="center"/>
          </w:tcPr>
          <w:p w14:paraId="5FF8BA8E" w14:textId="77777777" w:rsidR="0044474E" w:rsidRPr="00D846AE" w:rsidRDefault="0044474E" w:rsidP="0044474E">
            <w:pPr>
              <w:spacing w:after="0" w:line="240" w:lineRule="auto"/>
              <w:jc w:val="left"/>
              <w:rPr>
                <w:rFonts w:ascii="Futura Std Condensed Light" w:eastAsia="Times New Roman" w:hAnsi="Futura Std Condensed Light" w:cs="Calibri"/>
                <w:color w:val="595959"/>
                <w:sz w:val="20"/>
                <w:szCs w:val="20"/>
                <w:lang w:val="es-MX" w:eastAsia="es-MX"/>
              </w:rPr>
            </w:pPr>
          </w:p>
        </w:tc>
      </w:tr>
    </w:tbl>
    <w:p w14:paraId="73BD6F25" w14:textId="77777777" w:rsidR="003075A1" w:rsidRDefault="003075A1" w:rsidP="00695EC0">
      <w:pPr>
        <w:rPr>
          <w:color w:val="595959" w:themeColor="text1" w:themeTint="A6"/>
        </w:rPr>
      </w:pPr>
    </w:p>
    <w:p w14:paraId="263F3EE0" w14:textId="705765E7" w:rsidR="00EB37C3" w:rsidRDefault="00BE7E7A" w:rsidP="00695EC0">
      <w:pPr>
        <w:rPr>
          <w:color w:val="595959" w:themeColor="text1" w:themeTint="A6"/>
        </w:rPr>
      </w:pPr>
      <w:r>
        <w:rPr>
          <w:color w:val="595959" w:themeColor="text1" w:themeTint="A6"/>
        </w:rPr>
        <w:t>Con quince</w:t>
      </w:r>
      <w:r w:rsidR="006805A7" w:rsidRPr="001B13A4">
        <w:rPr>
          <w:color w:val="595959" w:themeColor="text1" w:themeTint="A6"/>
        </w:rPr>
        <w:t xml:space="preserve"> líneas de acción representando las actividades a realizar el presente programa pretenderá cumplir la meta establecida en el objetivo del mismo.</w:t>
      </w:r>
    </w:p>
    <w:p w14:paraId="5BED3616" w14:textId="77777777" w:rsidR="00D62B84" w:rsidRDefault="008D747F" w:rsidP="00695EC0">
      <w:pPr>
        <w:rPr>
          <w:color w:val="595959" w:themeColor="text1" w:themeTint="A6"/>
        </w:rPr>
      </w:pPr>
      <w:r>
        <w:rPr>
          <w:color w:val="595959" w:themeColor="text1" w:themeTint="A6"/>
        </w:rPr>
        <w:t xml:space="preserve">Como principal indicador </w:t>
      </w:r>
      <w:r w:rsidR="00D62B84">
        <w:rPr>
          <w:color w:val="595959" w:themeColor="text1" w:themeTint="A6"/>
        </w:rPr>
        <w:t>es el Índice de Desarrollo Democrático, consistente en la medición de diversos factores al interior de las entidades federativas</w:t>
      </w:r>
      <w:r w:rsidR="00D62B84" w:rsidRPr="00D62B84">
        <w:rPr>
          <w:color w:val="595959" w:themeColor="text1" w:themeTint="A6"/>
        </w:rPr>
        <w:t xml:space="preserve"> para que las dirigencias puedan analizar en profundidad el estado de la democracia mexicana en su vasta geografía, como punto de partida hacia un camino de mejoras que sean verificables en el tiempo, por medio de indicadores objetivos. </w:t>
      </w:r>
      <w:r w:rsidR="00D62B84">
        <w:rPr>
          <w:color w:val="595959" w:themeColor="text1" w:themeTint="A6"/>
        </w:rPr>
        <w:t xml:space="preserve"> </w:t>
      </w:r>
    </w:p>
    <w:p w14:paraId="5E717C1A" w14:textId="65131469" w:rsidR="007C67B4" w:rsidRPr="007C67B4" w:rsidRDefault="007C67B4" w:rsidP="007C67B4">
      <w:pPr>
        <w:pStyle w:val="Descripcin"/>
        <w:rPr>
          <w:rFonts w:ascii="Futura T OT" w:eastAsiaTheme="minorEastAsia" w:hAnsi="Futura T OT" w:cs="Futura"/>
          <w:b w:val="0"/>
          <w:bCs w:val="0"/>
          <w:color w:val="595959"/>
          <w:sz w:val="20"/>
          <w:lang w:val="es-ES_tradnl" w:eastAsia="es-ES"/>
        </w:rPr>
      </w:pPr>
      <w:r>
        <w:rPr>
          <w:rFonts w:ascii="Futura T OT" w:eastAsiaTheme="minorEastAsia" w:hAnsi="Futura T OT" w:cs="Futura"/>
          <w:b w:val="0"/>
          <w:bCs w:val="0"/>
          <w:color w:val="595959"/>
          <w:sz w:val="20"/>
          <w:lang w:val="es-ES_tradnl" w:eastAsia="es-ES"/>
        </w:rPr>
        <w:t>Grafica 3.15.11</w:t>
      </w:r>
      <w:r w:rsidRPr="00261BA0">
        <w:rPr>
          <w:rFonts w:ascii="Futura T OT" w:eastAsiaTheme="minorEastAsia" w:hAnsi="Futura T OT" w:cs="Futura"/>
          <w:b w:val="0"/>
          <w:bCs w:val="0"/>
          <w:color w:val="595959"/>
          <w:sz w:val="20"/>
          <w:lang w:val="es-ES_tradnl" w:eastAsia="es-ES"/>
        </w:rPr>
        <w:t>.</w:t>
      </w:r>
    </w:p>
    <w:p w14:paraId="4B840967" w14:textId="77777777" w:rsidR="007C67B4" w:rsidRDefault="002B451B" w:rsidP="007C67B4">
      <w:pPr>
        <w:jc w:val="center"/>
        <w:rPr>
          <w:rFonts w:cs="Futura"/>
          <w:color w:val="595959"/>
          <w:sz w:val="20"/>
        </w:rPr>
      </w:pPr>
      <w:r>
        <w:rPr>
          <w:noProof/>
          <w:color w:val="595959" w:themeColor="text1" w:themeTint="A6"/>
          <w:lang w:val="es-MX" w:eastAsia="es-MX"/>
        </w:rPr>
        <w:lastRenderedPageBreak/>
        <w:drawing>
          <wp:inline distT="0" distB="0" distL="0" distR="0" wp14:anchorId="5165BF11" wp14:editId="2B51D910">
            <wp:extent cx="3124835" cy="466953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6285" cy="4671703"/>
                    </a:xfrm>
                    <a:prstGeom prst="rect">
                      <a:avLst/>
                    </a:prstGeom>
                    <a:noFill/>
                  </pic:spPr>
                </pic:pic>
              </a:graphicData>
            </a:graphic>
          </wp:inline>
        </w:drawing>
      </w:r>
    </w:p>
    <w:p w14:paraId="255BF31D" w14:textId="236996F3" w:rsidR="002A4FDA" w:rsidRPr="007C67B4" w:rsidRDefault="002A4FDA" w:rsidP="007C67B4">
      <w:pPr>
        <w:jc w:val="center"/>
        <w:rPr>
          <w:color w:val="595959" w:themeColor="text1" w:themeTint="A6"/>
        </w:rPr>
      </w:pPr>
      <w:r w:rsidRPr="002A4FDA">
        <w:rPr>
          <w:rFonts w:cs="Futura"/>
          <w:color w:val="595959"/>
          <w:sz w:val="20"/>
        </w:rPr>
        <w:t>Ranking del Índice de Desarrollo Democrático</w:t>
      </w:r>
      <w:r w:rsidR="002B451B">
        <w:rPr>
          <w:rFonts w:cs="Futura"/>
          <w:color w:val="595959"/>
          <w:sz w:val="20"/>
        </w:rPr>
        <w:t xml:space="preserve"> 2019</w:t>
      </w:r>
    </w:p>
    <w:p w14:paraId="09EC6805" w14:textId="389B9DF6" w:rsidR="002B451B" w:rsidRPr="002B451B" w:rsidRDefault="002B451B" w:rsidP="002B451B">
      <w:pPr>
        <w:rPr>
          <w:b/>
          <w:color w:val="595959" w:themeColor="text1" w:themeTint="A6"/>
        </w:rPr>
      </w:pPr>
      <w:r w:rsidRPr="002B451B">
        <w:rPr>
          <w:b/>
          <w:color w:val="595959" w:themeColor="text1" w:themeTint="A6"/>
        </w:rPr>
        <w:t>Oportunidades para mejorar el Desarrollo Democrático:</w:t>
      </w:r>
    </w:p>
    <w:p w14:paraId="4D5F452F"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Incentivar la participación ciudadana en los procesos electorales. Generar procesos de construcción de ciudadanía.</w:t>
      </w:r>
    </w:p>
    <w:p w14:paraId="5AEDECD8"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Profundizar la lucha contra la delincuencia común y la organizada hasta eliminar la situación de violencia.</w:t>
      </w:r>
    </w:p>
    <w:p w14:paraId="74A41353"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lastRenderedPageBreak/>
        <w:t>Promover la democratización de los partidos políticos, especialmente en la selección de sus candidatos.</w:t>
      </w:r>
    </w:p>
    <w:p w14:paraId="558656D4"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Incrementar la participación de la mujer en la conducción de organismos de la democracia.</w:t>
      </w:r>
    </w:p>
    <w:p w14:paraId="1DBDF0A3"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Mejorar los procesos de control de la corrupción.</w:t>
      </w:r>
    </w:p>
    <w:p w14:paraId="1AC56D17"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Instrumentar mayor eficiencia en los mecanismos de control legal y social.</w:t>
      </w:r>
    </w:p>
    <w:p w14:paraId="22F6D6F6"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Sistematizar la atención de los grupos sociales excluidos y lograr eficacia en la atención de sus demandas.</w:t>
      </w:r>
    </w:p>
    <w:p w14:paraId="72A15968"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Incrementar la asignación de recursos en educación y en salud y optimizar el gasto.</w:t>
      </w:r>
    </w:p>
    <w:p w14:paraId="32EFD3E8"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Promover el desarrollo e incrementar el PIB per cápita.</w:t>
      </w:r>
    </w:p>
    <w:p w14:paraId="35A13F21" w14:textId="77777777"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Desarrollar una mejor complementariedad entre Estado y sociedad.</w:t>
      </w:r>
    </w:p>
    <w:p w14:paraId="4EC0D453" w14:textId="05FF9249" w:rsidR="002B451B" w:rsidRPr="002B451B" w:rsidRDefault="002B451B" w:rsidP="002B451B">
      <w:pPr>
        <w:pStyle w:val="Prrafodelista"/>
        <w:numPr>
          <w:ilvl w:val="0"/>
          <w:numId w:val="18"/>
        </w:numPr>
        <w:rPr>
          <w:color w:val="595959" w:themeColor="text1" w:themeTint="A6"/>
        </w:rPr>
      </w:pPr>
      <w:r w:rsidRPr="002B451B">
        <w:rPr>
          <w:color w:val="595959" w:themeColor="text1" w:themeTint="A6"/>
        </w:rPr>
        <w:t>Promover políticas de inversión y de formación de capital fijo del Estado.</w:t>
      </w:r>
    </w:p>
    <w:p w14:paraId="635BE41A" w14:textId="3640D584" w:rsidR="00CA6D15" w:rsidRPr="00695EC0" w:rsidRDefault="008D747F" w:rsidP="00695EC0">
      <w:pPr>
        <w:rPr>
          <w:color w:val="595959" w:themeColor="text1" w:themeTint="A6"/>
        </w:rPr>
      </w:pPr>
      <w:r>
        <w:rPr>
          <w:color w:val="595959" w:themeColor="text1" w:themeTint="A6"/>
        </w:rPr>
        <w:t>En el siguiente cuadro se presentan las metas programadas para cada ejercicio.</w:t>
      </w:r>
    </w:p>
    <w:p w14:paraId="574A9349" w14:textId="797E971A" w:rsidR="006805A7" w:rsidRPr="00CA6D15" w:rsidRDefault="009F07B2" w:rsidP="006805A7">
      <w:pPr>
        <w:jc w:val="center"/>
        <w:rPr>
          <w:rFonts w:eastAsia="Arial" w:cs="Times New Roman"/>
          <w:b/>
          <w:color w:val="4BACC6" w:themeColor="accent5"/>
        </w:rPr>
      </w:pPr>
      <w:r>
        <w:rPr>
          <w:rFonts w:eastAsia="Arial" w:cs="Times New Roman"/>
          <w:b/>
          <w:color w:val="4BACC6" w:themeColor="accent5"/>
        </w:rPr>
        <w:t>Cuadro 5</w:t>
      </w:r>
      <w:r w:rsidR="006805A7" w:rsidRPr="00CA6D15">
        <w:rPr>
          <w:rFonts w:eastAsia="Arial" w:cs="Times New Roman"/>
          <w:b/>
          <w:color w:val="4BACC6" w:themeColor="accent5"/>
        </w:rPr>
        <w:t>. Indicadores y Metas del Programa establecidos en el PED 2016-2022</w:t>
      </w:r>
    </w:p>
    <w:tbl>
      <w:tblPr>
        <w:tblW w:w="0" w:type="auto"/>
        <w:jc w:val="center"/>
        <w:tblCellMar>
          <w:left w:w="70" w:type="dxa"/>
          <w:right w:w="70" w:type="dxa"/>
        </w:tblCellMar>
        <w:tblLook w:val="04A0" w:firstRow="1" w:lastRow="0" w:firstColumn="1" w:lastColumn="0" w:noHBand="0" w:noVBand="1"/>
      </w:tblPr>
      <w:tblGrid>
        <w:gridCol w:w="2844"/>
        <w:gridCol w:w="830"/>
        <w:gridCol w:w="1404"/>
        <w:gridCol w:w="949"/>
        <w:gridCol w:w="585"/>
        <w:gridCol w:w="585"/>
        <w:gridCol w:w="585"/>
        <w:gridCol w:w="585"/>
        <w:gridCol w:w="585"/>
        <w:gridCol w:w="585"/>
      </w:tblGrid>
      <w:tr w:rsidR="008D747F" w:rsidRPr="008D747F" w14:paraId="5AE17E75" w14:textId="77777777" w:rsidTr="004701D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FE5E134" w14:textId="77777777" w:rsidR="008D747F" w:rsidRPr="008D747F" w:rsidRDefault="008D747F" w:rsidP="008D747F">
            <w:pPr>
              <w:spacing w:after="0" w:line="240" w:lineRule="auto"/>
              <w:jc w:val="center"/>
              <w:rPr>
                <w:rFonts w:ascii="Futura Std Condensed Light" w:eastAsia="Times New Roman" w:hAnsi="Futura Std Condensed Light" w:cs="Calibri"/>
                <w:color w:val="000000"/>
                <w:sz w:val="20"/>
                <w:szCs w:val="20"/>
                <w:lang w:val="es-MX" w:eastAsia="es-MX"/>
              </w:rPr>
            </w:pPr>
            <w:r w:rsidRPr="008D747F">
              <w:rPr>
                <w:rFonts w:ascii="Futura Std Condensed Light" w:eastAsia="Times New Roman" w:hAnsi="Futura Std Condensed Light" w:cs="Calibri"/>
                <w:color w:val="000000"/>
                <w:sz w:val="20"/>
                <w:szCs w:val="20"/>
                <w:lang w:eastAsia="es-MX"/>
              </w:rPr>
              <w:t>Indicador</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40FD78A8"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Fuente</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570AAD08"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Unidad de medida</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4F9CEA3E" w14:textId="654E8716"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Línea Base</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51D31A4C"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2017</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2AA4C448"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2018</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0E0ABC80"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2019</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4CEE32C5"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2020</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691E9937"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2021</w:t>
            </w:r>
          </w:p>
        </w:tc>
        <w:tc>
          <w:tcPr>
            <w:tcW w:w="0" w:type="auto"/>
            <w:tcBorders>
              <w:top w:val="single" w:sz="4" w:space="0" w:color="auto"/>
              <w:left w:val="nil"/>
              <w:bottom w:val="single" w:sz="4" w:space="0" w:color="auto"/>
              <w:right w:val="single" w:sz="4" w:space="0" w:color="auto"/>
            </w:tcBorders>
            <w:shd w:val="clear" w:color="000000" w:fill="808080"/>
            <w:vAlign w:val="center"/>
            <w:hideMark/>
          </w:tcPr>
          <w:p w14:paraId="55E8B12A" w14:textId="77777777" w:rsidR="008D747F" w:rsidRPr="008D747F" w:rsidRDefault="008D747F" w:rsidP="008D747F">
            <w:pPr>
              <w:spacing w:after="0" w:line="240" w:lineRule="auto"/>
              <w:jc w:val="center"/>
              <w:rPr>
                <w:rFonts w:ascii="Futura Std Condensed Light" w:eastAsia="Times New Roman" w:hAnsi="Futura Std Condensed Light" w:cs="Calibri"/>
                <w:b/>
                <w:bCs/>
                <w:color w:val="000000"/>
                <w:sz w:val="20"/>
                <w:szCs w:val="20"/>
                <w:lang w:val="es-MX" w:eastAsia="es-MX"/>
              </w:rPr>
            </w:pPr>
            <w:r w:rsidRPr="008D747F">
              <w:rPr>
                <w:rFonts w:ascii="Futura Std Condensed Light" w:eastAsia="Times New Roman" w:hAnsi="Futura Std Condensed Light" w:cs="Calibri"/>
                <w:b/>
                <w:bCs/>
                <w:color w:val="000000"/>
                <w:sz w:val="20"/>
                <w:szCs w:val="20"/>
                <w:lang w:eastAsia="es-MX"/>
              </w:rPr>
              <w:t>2022</w:t>
            </w:r>
          </w:p>
        </w:tc>
      </w:tr>
      <w:tr w:rsidR="0086430C" w:rsidRPr="008D747F" w14:paraId="34FD8838" w14:textId="77777777" w:rsidTr="004701DC">
        <w:trPr>
          <w:trHeight w:val="12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D456B" w14:textId="6F77C4B3" w:rsidR="0086430C" w:rsidRPr="008D747F" w:rsidRDefault="0086430C" w:rsidP="0086430C">
            <w:pPr>
              <w:spacing w:after="0" w:line="240" w:lineRule="auto"/>
              <w:jc w:val="left"/>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Ranking del Índice de Desarrollo Democrático</w:t>
            </w:r>
          </w:p>
        </w:tc>
        <w:tc>
          <w:tcPr>
            <w:tcW w:w="0" w:type="auto"/>
            <w:tcBorders>
              <w:top w:val="nil"/>
              <w:left w:val="nil"/>
              <w:bottom w:val="single" w:sz="4" w:space="0" w:color="auto"/>
              <w:right w:val="single" w:sz="4" w:space="0" w:color="auto"/>
            </w:tcBorders>
            <w:shd w:val="clear" w:color="auto" w:fill="auto"/>
            <w:noWrap/>
            <w:vAlign w:val="center"/>
            <w:hideMark/>
          </w:tcPr>
          <w:p w14:paraId="531CD776" w14:textId="2A172AE8"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Externa</w:t>
            </w:r>
          </w:p>
        </w:tc>
        <w:tc>
          <w:tcPr>
            <w:tcW w:w="0" w:type="auto"/>
            <w:tcBorders>
              <w:top w:val="nil"/>
              <w:left w:val="nil"/>
              <w:bottom w:val="single" w:sz="4" w:space="0" w:color="auto"/>
              <w:right w:val="single" w:sz="4" w:space="0" w:color="auto"/>
            </w:tcBorders>
            <w:shd w:val="clear" w:color="auto" w:fill="auto"/>
            <w:noWrap/>
            <w:vAlign w:val="center"/>
            <w:hideMark/>
          </w:tcPr>
          <w:p w14:paraId="1482AF8C" w14:textId="666718B8"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Ranking</w:t>
            </w:r>
          </w:p>
        </w:tc>
        <w:tc>
          <w:tcPr>
            <w:tcW w:w="0" w:type="auto"/>
            <w:tcBorders>
              <w:top w:val="nil"/>
              <w:left w:val="nil"/>
              <w:bottom w:val="single" w:sz="4" w:space="0" w:color="auto"/>
              <w:right w:val="single" w:sz="4" w:space="0" w:color="auto"/>
            </w:tcBorders>
            <w:shd w:val="clear" w:color="auto" w:fill="auto"/>
            <w:noWrap/>
            <w:vAlign w:val="center"/>
            <w:hideMark/>
          </w:tcPr>
          <w:p w14:paraId="749553FD" w14:textId="6873521C"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val="es-MX"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14:paraId="1FC411B7" w14:textId="4AED0C8F"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14:paraId="3FE8563F" w14:textId="59ACF0D3"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14:paraId="4F4194A4" w14:textId="3E262360"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21F024AE" w14:textId="0DBAFC4E"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14BBFD88" w14:textId="6AD4E1E0"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0AFA077A" w14:textId="4F34312B" w:rsidR="0086430C" w:rsidRPr="008D747F" w:rsidRDefault="0086430C" w:rsidP="0086430C">
            <w:pPr>
              <w:spacing w:after="0" w:line="240" w:lineRule="auto"/>
              <w:jc w:val="center"/>
              <w:rPr>
                <w:rFonts w:ascii="Futura Std Condensed Light" w:eastAsia="Times New Roman" w:hAnsi="Futura Std Condensed Light" w:cs="Calibri"/>
                <w:color w:val="000000"/>
                <w:sz w:val="20"/>
                <w:szCs w:val="20"/>
                <w:lang w:val="es-MX" w:eastAsia="es-MX"/>
              </w:rPr>
            </w:pPr>
            <w:r>
              <w:rPr>
                <w:rFonts w:ascii="Futura Std Condensed Light" w:eastAsia="Times New Roman" w:hAnsi="Futura Std Condensed Light" w:cs="Calibri"/>
                <w:color w:val="000000"/>
                <w:sz w:val="20"/>
                <w:szCs w:val="20"/>
                <w:lang w:eastAsia="es-MX"/>
              </w:rPr>
              <w:t>4</w:t>
            </w:r>
          </w:p>
        </w:tc>
      </w:tr>
    </w:tbl>
    <w:p w14:paraId="63012931" w14:textId="77777777" w:rsidR="006805A7" w:rsidRPr="00076450" w:rsidRDefault="00076450" w:rsidP="00076450">
      <w:pPr>
        <w:tabs>
          <w:tab w:val="left" w:pos="1982"/>
        </w:tabs>
        <w:rPr>
          <w:color w:val="595959" w:themeColor="text1" w:themeTint="A6"/>
        </w:rPr>
      </w:pPr>
      <w:r w:rsidRPr="00076450">
        <w:rPr>
          <w:color w:val="595959" w:themeColor="text1" w:themeTint="A6"/>
        </w:rPr>
        <w:tab/>
      </w:r>
    </w:p>
    <w:p w14:paraId="6070419C" w14:textId="77777777" w:rsidR="00076450" w:rsidRDefault="00076450" w:rsidP="006805A7">
      <w:pPr>
        <w:jc w:val="center"/>
        <w:rPr>
          <w:color w:val="595959" w:themeColor="text1" w:themeTint="A6"/>
        </w:rPr>
      </w:pPr>
    </w:p>
    <w:p w14:paraId="7F9C962C" w14:textId="52A365EE" w:rsidR="00CF41D5" w:rsidRPr="003D1D9D" w:rsidRDefault="00BA7139" w:rsidP="003D1D9D">
      <w:pPr>
        <w:spacing w:after="0" w:line="240" w:lineRule="auto"/>
        <w:jc w:val="center"/>
        <w:rPr>
          <w:rFonts w:eastAsia="Times New Roman" w:cs="Times New Roman"/>
          <w:b/>
          <w:color w:val="0D0D0D" w:themeColor="text1" w:themeTint="F2"/>
          <w:sz w:val="44"/>
          <w:szCs w:val="20"/>
        </w:rPr>
      </w:pPr>
      <w:r>
        <w:rPr>
          <w:b/>
          <w:color w:val="4BACC6" w:themeColor="accent5"/>
        </w:rPr>
        <w:t>Cuadro</w:t>
      </w:r>
      <w:r w:rsidR="00941E30">
        <w:rPr>
          <w:b/>
          <w:color w:val="4BACC6" w:themeColor="accent5"/>
        </w:rPr>
        <w:t>s</w:t>
      </w:r>
      <w:r w:rsidR="001F3E85">
        <w:rPr>
          <w:b/>
          <w:color w:val="4BACC6" w:themeColor="accent5"/>
        </w:rPr>
        <w:t xml:space="preserve"> 6</w:t>
      </w:r>
      <w:r w:rsidR="00CF41D5" w:rsidRPr="00F765C3">
        <w:rPr>
          <w:b/>
          <w:color w:val="4BACC6" w:themeColor="accent5"/>
        </w:rPr>
        <w:t xml:space="preserve">. </w:t>
      </w:r>
      <w:r w:rsidR="00CF41D5">
        <w:rPr>
          <w:b/>
          <w:color w:val="4BACC6" w:themeColor="accent5"/>
        </w:rPr>
        <w:t>Entregables y metas de las líneas de acción</w:t>
      </w:r>
    </w:p>
    <w:p w14:paraId="71A35020" w14:textId="688E1DBF" w:rsidR="0041783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0C41CAC7" wp14:editId="1CF4708A">
            <wp:extent cx="4572000" cy="64801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480175"/>
                    </a:xfrm>
                    <a:prstGeom prst="rect">
                      <a:avLst/>
                    </a:prstGeom>
                    <a:noFill/>
                    <a:ln>
                      <a:noFill/>
                    </a:ln>
                  </pic:spPr>
                </pic:pic>
              </a:graphicData>
            </a:graphic>
          </wp:inline>
        </w:drawing>
      </w:r>
    </w:p>
    <w:p w14:paraId="3F66E259" w14:textId="5F554DE8" w:rsidR="00E003F5"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48A79330" wp14:editId="1DBC6401">
            <wp:extent cx="4572000" cy="68179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817995"/>
                    </a:xfrm>
                    <a:prstGeom prst="rect">
                      <a:avLst/>
                    </a:prstGeom>
                    <a:noFill/>
                    <a:ln>
                      <a:noFill/>
                    </a:ln>
                  </pic:spPr>
                </pic:pic>
              </a:graphicData>
            </a:graphic>
          </wp:inline>
        </w:drawing>
      </w:r>
    </w:p>
    <w:p w14:paraId="2278CF20" w14:textId="79444671" w:rsidR="008379D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4E6916B9" wp14:editId="7015394E">
            <wp:extent cx="4572000" cy="5943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5943600"/>
                    </a:xfrm>
                    <a:prstGeom prst="rect">
                      <a:avLst/>
                    </a:prstGeom>
                    <a:noFill/>
                    <a:ln>
                      <a:noFill/>
                    </a:ln>
                  </pic:spPr>
                </pic:pic>
              </a:graphicData>
            </a:graphic>
          </wp:inline>
        </w:drawing>
      </w:r>
    </w:p>
    <w:p w14:paraId="6E9AF9C6" w14:textId="3A4240DF" w:rsidR="008379D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6F9BE40E" wp14:editId="5C18B0C4">
            <wp:extent cx="4572000" cy="679831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798310"/>
                    </a:xfrm>
                    <a:prstGeom prst="rect">
                      <a:avLst/>
                    </a:prstGeom>
                    <a:noFill/>
                    <a:ln>
                      <a:noFill/>
                    </a:ln>
                  </pic:spPr>
                </pic:pic>
              </a:graphicData>
            </a:graphic>
          </wp:inline>
        </w:drawing>
      </w:r>
    </w:p>
    <w:p w14:paraId="0E60EE83" w14:textId="48932804" w:rsidR="008379D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75FE5E85" wp14:editId="34B96CE4">
            <wp:extent cx="4572000" cy="562546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5625465"/>
                    </a:xfrm>
                    <a:prstGeom prst="rect">
                      <a:avLst/>
                    </a:prstGeom>
                    <a:noFill/>
                    <a:ln>
                      <a:noFill/>
                    </a:ln>
                  </pic:spPr>
                </pic:pic>
              </a:graphicData>
            </a:graphic>
          </wp:inline>
        </w:drawing>
      </w:r>
    </w:p>
    <w:p w14:paraId="36E20DA3" w14:textId="3CCB2E59" w:rsidR="008379DB" w:rsidRDefault="008379DB" w:rsidP="00E003F5">
      <w:pPr>
        <w:jc w:val="center"/>
        <w:rPr>
          <w:rFonts w:eastAsia="Times New Roman" w:cs="Times New Roman"/>
          <w:b/>
          <w:color w:val="0D0D0D" w:themeColor="text1" w:themeTint="F2"/>
          <w:sz w:val="44"/>
          <w:szCs w:val="20"/>
        </w:rPr>
      </w:pPr>
    </w:p>
    <w:p w14:paraId="4E67D7F1" w14:textId="5275CA51" w:rsidR="008379D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5189A7C3" wp14:editId="365ABF9D">
            <wp:extent cx="4572000" cy="574484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5744845"/>
                    </a:xfrm>
                    <a:prstGeom prst="rect">
                      <a:avLst/>
                    </a:prstGeom>
                    <a:noFill/>
                    <a:ln>
                      <a:noFill/>
                    </a:ln>
                  </pic:spPr>
                </pic:pic>
              </a:graphicData>
            </a:graphic>
          </wp:inline>
        </w:drawing>
      </w:r>
    </w:p>
    <w:p w14:paraId="09BC66EA" w14:textId="64C6BC92" w:rsidR="008379DB" w:rsidRDefault="008379DB" w:rsidP="00E003F5">
      <w:pPr>
        <w:jc w:val="center"/>
        <w:rPr>
          <w:rFonts w:eastAsia="Times New Roman" w:cs="Times New Roman"/>
          <w:b/>
          <w:color w:val="0D0D0D" w:themeColor="text1" w:themeTint="F2"/>
          <w:sz w:val="44"/>
          <w:szCs w:val="20"/>
        </w:rPr>
      </w:pPr>
    </w:p>
    <w:p w14:paraId="6D55DE9B" w14:textId="4FD1C1E0" w:rsidR="008379D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4FF0D503" wp14:editId="27D920F3">
            <wp:extent cx="4572000" cy="56654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5665470"/>
                    </a:xfrm>
                    <a:prstGeom prst="rect">
                      <a:avLst/>
                    </a:prstGeom>
                    <a:noFill/>
                    <a:ln>
                      <a:noFill/>
                    </a:ln>
                  </pic:spPr>
                </pic:pic>
              </a:graphicData>
            </a:graphic>
          </wp:inline>
        </w:drawing>
      </w:r>
    </w:p>
    <w:p w14:paraId="54025EB5" w14:textId="3BA532C1" w:rsidR="008379DB" w:rsidRDefault="008379DB" w:rsidP="00E003F5">
      <w:pPr>
        <w:jc w:val="center"/>
        <w:rPr>
          <w:rFonts w:eastAsia="Times New Roman" w:cs="Times New Roman"/>
          <w:b/>
          <w:color w:val="0D0D0D" w:themeColor="text1" w:themeTint="F2"/>
          <w:sz w:val="44"/>
          <w:szCs w:val="20"/>
        </w:rPr>
      </w:pPr>
    </w:p>
    <w:p w14:paraId="4F74DE13" w14:textId="0F963600" w:rsidR="008379D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55768210" wp14:editId="6D346F14">
            <wp:extent cx="4572000" cy="574484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5744845"/>
                    </a:xfrm>
                    <a:prstGeom prst="rect">
                      <a:avLst/>
                    </a:prstGeom>
                    <a:noFill/>
                    <a:ln>
                      <a:noFill/>
                    </a:ln>
                  </pic:spPr>
                </pic:pic>
              </a:graphicData>
            </a:graphic>
          </wp:inline>
        </w:drawing>
      </w:r>
    </w:p>
    <w:p w14:paraId="6B6607EC" w14:textId="45EC6D4B" w:rsidR="008379DB" w:rsidRDefault="008379DB" w:rsidP="00E003F5">
      <w:pPr>
        <w:jc w:val="center"/>
        <w:rPr>
          <w:rFonts w:eastAsia="Times New Roman" w:cs="Times New Roman"/>
          <w:b/>
          <w:color w:val="0D0D0D" w:themeColor="text1" w:themeTint="F2"/>
          <w:sz w:val="44"/>
          <w:szCs w:val="20"/>
        </w:rPr>
      </w:pPr>
    </w:p>
    <w:p w14:paraId="3BDCF5CF" w14:textId="391D2D3F" w:rsidR="008379DB" w:rsidRDefault="003D1D9D" w:rsidP="00E003F5">
      <w:pPr>
        <w:jc w:val="center"/>
        <w:rPr>
          <w:rFonts w:eastAsia="Times New Roman" w:cs="Times New Roman"/>
          <w:b/>
          <w:color w:val="0D0D0D" w:themeColor="text1" w:themeTint="F2"/>
          <w:sz w:val="44"/>
          <w:szCs w:val="20"/>
        </w:rPr>
      </w:pPr>
      <w:r w:rsidRPr="003D1D9D">
        <w:rPr>
          <w:noProof/>
          <w:lang w:val="es-MX" w:eastAsia="es-MX"/>
        </w:rPr>
        <w:lastRenderedPageBreak/>
        <w:drawing>
          <wp:inline distT="0" distB="0" distL="0" distR="0" wp14:anchorId="18DF7C6C" wp14:editId="72516F06">
            <wp:extent cx="4572000" cy="52279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5227955"/>
                    </a:xfrm>
                    <a:prstGeom prst="rect">
                      <a:avLst/>
                    </a:prstGeom>
                    <a:noFill/>
                    <a:ln>
                      <a:noFill/>
                    </a:ln>
                  </pic:spPr>
                </pic:pic>
              </a:graphicData>
            </a:graphic>
          </wp:inline>
        </w:drawing>
      </w:r>
    </w:p>
    <w:p w14:paraId="685B37C3" w14:textId="4E37F7F0" w:rsidR="008379DB" w:rsidRDefault="008379DB" w:rsidP="00E003F5">
      <w:pPr>
        <w:jc w:val="center"/>
        <w:rPr>
          <w:rFonts w:eastAsia="Times New Roman" w:cs="Times New Roman"/>
          <w:b/>
          <w:color w:val="0D0D0D" w:themeColor="text1" w:themeTint="F2"/>
          <w:sz w:val="44"/>
          <w:szCs w:val="20"/>
        </w:rPr>
      </w:pPr>
    </w:p>
    <w:p w14:paraId="5B912D2D" w14:textId="542F89C7" w:rsidR="008379DB" w:rsidRDefault="008379DB" w:rsidP="00E003F5">
      <w:pPr>
        <w:jc w:val="center"/>
        <w:rPr>
          <w:rFonts w:eastAsia="Times New Roman" w:cs="Times New Roman"/>
          <w:b/>
          <w:color w:val="0D0D0D" w:themeColor="text1" w:themeTint="F2"/>
          <w:sz w:val="44"/>
          <w:szCs w:val="20"/>
        </w:rPr>
      </w:pPr>
    </w:p>
    <w:p w14:paraId="0954E9F7" w14:textId="64BB0127" w:rsidR="005D32B5"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4A0E7BE8" wp14:editId="61882AF2">
            <wp:extent cx="4572000" cy="52279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5227955"/>
                    </a:xfrm>
                    <a:prstGeom prst="rect">
                      <a:avLst/>
                    </a:prstGeom>
                    <a:noFill/>
                    <a:ln>
                      <a:noFill/>
                    </a:ln>
                  </pic:spPr>
                </pic:pic>
              </a:graphicData>
            </a:graphic>
          </wp:inline>
        </w:drawing>
      </w:r>
    </w:p>
    <w:p w14:paraId="7528160C" w14:textId="77777777" w:rsidR="005D32B5" w:rsidRDefault="005D32B5">
      <w:pPr>
        <w:spacing w:after="0" w:line="240" w:lineRule="auto"/>
        <w:jc w:val="left"/>
        <w:rPr>
          <w:rFonts w:eastAsia="Times New Roman" w:cs="Times New Roman"/>
          <w:b/>
          <w:color w:val="0D0D0D" w:themeColor="text1" w:themeTint="F2"/>
          <w:sz w:val="44"/>
          <w:szCs w:val="20"/>
        </w:rPr>
      </w:pPr>
      <w:r>
        <w:rPr>
          <w:rFonts w:eastAsia="Times New Roman" w:cs="Times New Roman"/>
          <w:b/>
          <w:color w:val="0D0D0D" w:themeColor="text1" w:themeTint="F2"/>
          <w:sz w:val="44"/>
          <w:szCs w:val="20"/>
        </w:rPr>
        <w:br w:type="page"/>
      </w:r>
    </w:p>
    <w:p w14:paraId="3B2DBD11" w14:textId="6C68CA9D" w:rsidR="005D32B5"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28B8659F" wp14:editId="301D3AE2">
            <wp:extent cx="4572000" cy="5029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5029200"/>
                    </a:xfrm>
                    <a:prstGeom prst="rect">
                      <a:avLst/>
                    </a:prstGeom>
                    <a:noFill/>
                    <a:ln>
                      <a:noFill/>
                    </a:ln>
                  </pic:spPr>
                </pic:pic>
              </a:graphicData>
            </a:graphic>
          </wp:inline>
        </w:drawing>
      </w:r>
    </w:p>
    <w:p w14:paraId="359C8558" w14:textId="77777777" w:rsidR="005D32B5" w:rsidRDefault="005D32B5">
      <w:pPr>
        <w:spacing w:after="0" w:line="240" w:lineRule="auto"/>
        <w:jc w:val="left"/>
        <w:rPr>
          <w:rFonts w:eastAsia="Times New Roman" w:cs="Times New Roman"/>
          <w:b/>
          <w:color w:val="0D0D0D" w:themeColor="text1" w:themeTint="F2"/>
          <w:sz w:val="44"/>
          <w:szCs w:val="20"/>
        </w:rPr>
      </w:pPr>
      <w:r>
        <w:rPr>
          <w:rFonts w:eastAsia="Times New Roman" w:cs="Times New Roman"/>
          <w:b/>
          <w:color w:val="0D0D0D" w:themeColor="text1" w:themeTint="F2"/>
          <w:sz w:val="44"/>
          <w:szCs w:val="20"/>
        </w:rPr>
        <w:br w:type="page"/>
      </w:r>
    </w:p>
    <w:p w14:paraId="095FE311" w14:textId="17CABC71" w:rsidR="005D32B5"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2E14E48E" wp14:editId="0007A827">
            <wp:extent cx="4572000" cy="51485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5148580"/>
                    </a:xfrm>
                    <a:prstGeom prst="rect">
                      <a:avLst/>
                    </a:prstGeom>
                    <a:noFill/>
                    <a:ln>
                      <a:noFill/>
                    </a:ln>
                  </pic:spPr>
                </pic:pic>
              </a:graphicData>
            </a:graphic>
          </wp:inline>
        </w:drawing>
      </w:r>
    </w:p>
    <w:p w14:paraId="57AC06F4" w14:textId="77777777" w:rsidR="005D32B5" w:rsidRDefault="005D32B5">
      <w:pPr>
        <w:spacing w:after="0" w:line="240" w:lineRule="auto"/>
        <w:jc w:val="left"/>
        <w:rPr>
          <w:rFonts w:eastAsia="Times New Roman" w:cs="Times New Roman"/>
          <w:b/>
          <w:color w:val="0D0D0D" w:themeColor="text1" w:themeTint="F2"/>
          <w:sz w:val="44"/>
          <w:szCs w:val="20"/>
        </w:rPr>
      </w:pPr>
      <w:r>
        <w:rPr>
          <w:rFonts w:eastAsia="Times New Roman" w:cs="Times New Roman"/>
          <w:b/>
          <w:color w:val="0D0D0D" w:themeColor="text1" w:themeTint="F2"/>
          <w:sz w:val="44"/>
          <w:szCs w:val="20"/>
        </w:rPr>
        <w:br w:type="page"/>
      </w:r>
    </w:p>
    <w:p w14:paraId="52155780" w14:textId="024F2CF3" w:rsidR="005D32B5"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160FDC62" wp14:editId="09E3C6D2">
            <wp:extent cx="4572000" cy="534733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5347335"/>
                    </a:xfrm>
                    <a:prstGeom prst="rect">
                      <a:avLst/>
                    </a:prstGeom>
                    <a:noFill/>
                    <a:ln>
                      <a:noFill/>
                    </a:ln>
                  </pic:spPr>
                </pic:pic>
              </a:graphicData>
            </a:graphic>
          </wp:inline>
        </w:drawing>
      </w:r>
    </w:p>
    <w:p w14:paraId="754A478F" w14:textId="77777777" w:rsidR="005D32B5" w:rsidRDefault="005D32B5">
      <w:pPr>
        <w:spacing w:after="0" w:line="240" w:lineRule="auto"/>
        <w:jc w:val="left"/>
        <w:rPr>
          <w:rFonts w:eastAsia="Times New Roman" w:cs="Times New Roman"/>
          <w:b/>
          <w:color w:val="0D0D0D" w:themeColor="text1" w:themeTint="F2"/>
          <w:sz w:val="44"/>
          <w:szCs w:val="20"/>
        </w:rPr>
      </w:pPr>
      <w:r>
        <w:rPr>
          <w:rFonts w:eastAsia="Times New Roman" w:cs="Times New Roman"/>
          <w:b/>
          <w:color w:val="0D0D0D" w:themeColor="text1" w:themeTint="F2"/>
          <w:sz w:val="44"/>
          <w:szCs w:val="20"/>
        </w:rPr>
        <w:br w:type="page"/>
      </w:r>
    </w:p>
    <w:p w14:paraId="51F48986" w14:textId="0D057C4E" w:rsidR="008379DB"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517182B4" wp14:editId="379C94CE">
            <wp:extent cx="4572000" cy="60629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062980"/>
                    </a:xfrm>
                    <a:prstGeom prst="rect">
                      <a:avLst/>
                    </a:prstGeom>
                    <a:noFill/>
                    <a:ln>
                      <a:noFill/>
                    </a:ln>
                  </pic:spPr>
                </pic:pic>
              </a:graphicData>
            </a:graphic>
          </wp:inline>
        </w:drawing>
      </w:r>
    </w:p>
    <w:p w14:paraId="18BA6AA9" w14:textId="2502629A" w:rsidR="005D32B5"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7E033EF9" wp14:editId="724A62BE">
            <wp:extent cx="4572000" cy="4890135"/>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4890135"/>
                    </a:xfrm>
                    <a:prstGeom prst="rect">
                      <a:avLst/>
                    </a:prstGeom>
                    <a:noFill/>
                    <a:ln>
                      <a:noFill/>
                    </a:ln>
                  </pic:spPr>
                </pic:pic>
              </a:graphicData>
            </a:graphic>
          </wp:inline>
        </w:drawing>
      </w:r>
    </w:p>
    <w:p w14:paraId="678D7EDE" w14:textId="77777777" w:rsidR="005D32B5" w:rsidRDefault="005D32B5">
      <w:pPr>
        <w:spacing w:after="0" w:line="240" w:lineRule="auto"/>
        <w:jc w:val="left"/>
        <w:rPr>
          <w:rFonts w:eastAsia="Times New Roman" w:cs="Times New Roman"/>
          <w:b/>
          <w:color w:val="0D0D0D" w:themeColor="text1" w:themeTint="F2"/>
          <w:sz w:val="44"/>
          <w:szCs w:val="20"/>
        </w:rPr>
      </w:pPr>
      <w:r>
        <w:rPr>
          <w:rFonts w:eastAsia="Times New Roman" w:cs="Times New Roman"/>
          <w:b/>
          <w:color w:val="0D0D0D" w:themeColor="text1" w:themeTint="F2"/>
          <w:sz w:val="44"/>
          <w:szCs w:val="20"/>
        </w:rPr>
        <w:br w:type="page"/>
      </w:r>
    </w:p>
    <w:p w14:paraId="0BCBD04A" w14:textId="4C103E49" w:rsidR="005D32B5"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5FC54456" wp14:editId="16EF34BF">
            <wp:extent cx="4572000" cy="574484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5744845"/>
                    </a:xfrm>
                    <a:prstGeom prst="rect">
                      <a:avLst/>
                    </a:prstGeom>
                    <a:noFill/>
                    <a:ln>
                      <a:noFill/>
                    </a:ln>
                  </pic:spPr>
                </pic:pic>
              </a:graphicData>
            </a:graphic>
          </wp:inline>
        </w:drawing>
      </w:r>
    </w:p>
    <w:p w14:paraId="2632645E" w14:textId="77777777" w:rsidR="005D32B5" w:rsidRDefault="005D32B5">
      <w:pPr>
        <w:spacing w:after="0" w:line="240" w:lineRule="auto"/>
        <w:jc w:val="left"/>
        <w:rPr>
          <w:rFonts w:eastAsia="Times New Roman" w:cs="Times New Roman"/>
          <w:b/>
          <w:color w:val="0D0D0D" w:themeColor="text1" w:themeTint="F2"/>
          <w:sz w:val="44"/>
          <w:szCs w:val="20"/>
        </w:rPr>
      </w:pPr>
      <w:r>
        <w:rPr>
          <w:rFonts w:eastAsia="Times New Roman" w:cs="Times New Roman"/>
          <w:b/>
          <w:color w:val="0D0D0D" w:themeColor="text1" w:themeTint="F2"/>
          <w:sz w:val="44"/>
          <w:szCs w:val="20"/>
        </w:rPr>
        <w:br w:type="page"/>
      </w:r>
    </w:p>
    <w:p w14:paraId="0E757B84" w14:textId="6C572553" w:rsidR="005D32B5" w:rsidRDefault="005D32B5" w:rsidP="00E003F5">
      <w:pPr>
        <w:jc w:val="center"/>
        <w:rPr>
          <w:rFonts w:eastAsia="Times New Roman" w:cs="Times New Roman"/>
          <w:b/>
          <w:color w:val="0D0D0D" w:themeColor="text1" w:themeTint="F2"/>
          <w:sz w:val="44"/>
          <w:szCs w:val="20"/>
        </w:rPr>
      </w:pPr>
      <w:r w:rsidRPr="005D32B5">
        <w:rPr>
          <w:noProof/>
          <w:lang w:val="es-MX" w:eastAsia="es-MX"/>
        </w:rPr>
        <w:lastRenderedPageBreak/>
        <w:drawing>
          <wp:inline distT="0" distB="0" distL="0" distR="0" wp14:anchorId="599DFA58" wp14:editId="0E519F40">
            <wp:extent cx="4585335" cy="5499735"/>
            <wp:effectExtent l="0" t="0" r="571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5335" cy="5499735"/>
                    </a:xfrm>
                    <a:prstGeom prst="rect">
                      <a:avLst/>
                    </a:prstGeom>
                    <a:noFill/>
                    <a:ln>
                      <a:noFill/>
                    </a:ln>
                  </pic:spPr>
                </pic:pic>
              </a:graphicData>
            </a:graphic>
          </wp:inline>
        </w:drawing>
      </w:r>
    </w:p>
    <w:p w14:paraId="2A23B233" w14:textId="663FE181" w:rsidR="008379DB" w:rsidRDefault="005D32B5" w:rsidP="005D32B5">
      <w:pPr>
        <w:spacing w:after="0" w:line="240" w:lineRule="auto"/>
        <w:jc w:val="left"/>
        <w:rPr>
          <w:rFonts w:eastAsia="Times New Roman" w:cs="Times New Roman"/>
          <w:b/>
          <w:color w:val="0D0D0D" w:themeColor="text1" w:themeTint="F2"/>
          <w:sz w:val="44"/>
          <w:szCs w:val="20"/>
        </w:rPr>
      </w:pPr>
      <w:r>
        <w:rPr>
          <w:rFonts w:eastAsia="Times New Roman" w:cs="Times New Roman"/>
          <w:b/>
          <w:color w:val="0D0D0D" w:themeColor="text1" w:themeTint="F2"/>
          <w:sz w:val="44"/>
          <w:szCs w:val="20"/>
        </w:rPr>
        <w:br w:type="page"/>
      </w:r>
    </w:p>
    <w:p w14:paraId="409C61DB" w14:textId="77777777" w:rsidR="003B6429" w:rsidRDefault="003B6429" w:rsidP="00695E2D">
      <w:pPr>
        <w:pStyle w:val="Puesto"/>
        <w:rPr>
          <w:color w:val="4BACC6"/>
        </w:rPr>
      </w:pPr>
    </w:p>
    <w:p w14:paraId="4A62E819" w14:textId="77777777" w:rsidR="003B6429" w:rsidRDefault="003B6429" w:rsidP="00695E2D">
      <w:pPr>
        <w:pStyle w:val="Puesto"/>
        <w:rPr>
          <w:color w:val="4BACC6"/>
        </w:rPr>
      </w:pPr>
    </w:p>
    <w:p w14:paraId="4F6EE33E" w14:textId="77777777" w:rsidR="003B6429" w:rsidRDefault="003B6429" w:rsidP="00695E2D">
      <w:pPr>
        <w:pStyle w:val="Puesto"/>
        <w:rPr>
          <w:color w:val="4BACC6"/>
        </w:rPr>
      </w:pPr>
    </w:p>
    <w:p w14:paraId="6C10AB65" w14:textId="77777777" w:rsidR="003B6429" w:rsidRDefault="003B6429" w:rsidP="00695E2D">
      <w:pPr>
        <w:pStyle w:val="Puesto"/>
        <w:rPr>
          <w:color w:val="4BACC6"/>
        </w:rPr>
      </w:pPr>
    </w:p>
    <w:p w14:paraId="474E6644" w14:textId="58C4037E" w:rsidR="00695E2D" w:rsidRDefault="00695E2D" w:rsidP="00695E2D">
      <w:pPr>
        <w:pStyle w:val="Puesto"/>
        <w:rPr>
          <w:color w:val="4BACC6"/>
        </w:rPr>
      </w:pPr>
      <w:r>
        <w:rPr>
          <w:color w:val="4BACC6"/>
        </w:rPr>
        <w:t>MISIÓN</w:t>
      </w:r>
    </w:p>
    <w:p w14:paraId="25B6086F"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536E59F9" w14:textId="77777777" w:rsidR="00DA47F4" w:rsidRDefault="00DA47F4" w:rsidP="0035377A">
      <w:pPr>
        <w:pStyle w:val="Ttulo1"/>
      </w:pPr>
      <w:bookmarkStart w:id="7" w:name="_Toc477971054"/>
    </w:p>
    <w:p w14:paraId="4B7E8285" w14:textId="77777777" w:rsidR="00DA47F4" w:rsidRDefault="00DA47F4" w:rsidP="0035377A">
      <w:pPr>
        <w:pStyle w:val="Ttulo1"/>
      </w:pPr>
    </w:p>
    <w:p w14:paraId="4F61F2B8" w14:textId="77777777" w:rsidR="00EF3916" w:rsidRPr="00EF3916" w:rsidRDefault="00EF3916" w:rsidP="00EF3916">
      <w:pPr>
        <w:rPr>
          <w:sz w:val="32"/>
          <w:lang w:val="es-MX" w:eastAsia="en-US"/>
        </w:rPr>
      </w:pPr>
    </w:p>
    <w:p w14:paraId="7BA964D7" w14:textId="77777777" w:rsidR="00DA47F4" w:rsidRDefault="00DA47F4" w:rsidP="0035377A">
      <w:pPr>
        <w:pStyle w:val="Ttulo1"/>
      </w:pPr>
    </w:p>
    <w:p w14:paraId="2C8E90CE" w14:textId="77777777" w:rsidR="00DA47F4" w:rsidRDefault="00DA47F4" w:rsidP="0035377A">
      <w:pPr>
        <w:pStyle w:val="Ttulo1"/>
      </w:pPr>
    </w:p>
    <w:p w14:paraId="7455FCAF" w14:textId="77777777" w:rsidR="00DA47F4" w:rsidRDefault="00DA47F4" w:rsidP="0035377A">
      <w:pPr>
        <w:pStyle w:val="Ttulo1"/>
      </w:pPr>
    </w:p>
    <w:p w14:paraId="21CBBB37" w14:textId="77777777" w:rsidR="005F7240" w:rsidRDefault="0035377A" w:rsidP="0035377A">
      <w:pPr>
        <w:pStyle w:val="Ttulo1"/>
      </w:pPr>
      <w:r>
        <w:t xml:space="preserve">VII. </w:t>
      </w:r>
      <w:r w:rsidR="005F7240" w:rsidRPr="00F765C3">
        <w:t>MISIÓN</w:t>
      </w:r>
      <w:bookmarkEnd w:id="7"/>
    </w:p>
    <w:p w14:paraId="1FD9E75A" w14:textId="77777777" w:rsidR="0035377A" w:rsidRPr="0035377A" w:rsidRDefault="0035377A" w:rsidP="0035377A">
      <w:pPr>
        <w:rPr>
          <w:lang w:val="es-MX" w:eastAsia="en-US"/>
        </w:rPr>
      </w:pPr>
    </w:p>
    <w:p w14:paraId="145A2643" w14:textId="77777777" w:rsidR="00E61782" w:rsidRPr="00E61782" w:rsidRDefault="00F2147B" w:rsidP="00E61782">
      <w:pPr>
        <w:rPr>
          <w:rFonts w:eastAsia="Times New Roman" w:cs="Futura"/>
          <w:color w:val="595959" w:themeColor="text1" w:themeTint="A6"/>
        </w:rPr>
      </w:pPr>
      <w:r w:rsidRPr="00E61782">
        <w:rPr>
          <w:rFonts w:eastAsia="Times New Roman" w:cs="Futura"/>
          <w:color w:val="595959" w:themeColor="text1" w:themeTint="A6"/>
        </w:rPr>
        <w:t xml:space="preserve">Servir como agentes de cambio en el sector informativo y comunicacional </w:t>
      </w:r>
      <w:r w:rsidR="00E61782" w:rsidRPr="00E61782">
        <w:rPr>
          <w:rFonts w:eastAsia="Times New Roman" w:cs="Futura"/>
          <w:color w:val="595959" w:themeColor="text1" w:themeTint="A6"/>
        </w:rPr>
        <w:t>mediante la socialización las acciones y planes de gobierno entre la ciudadanía y establecer canales de retroalimentación, a fin de mantener un nivel de diálogo y colaboración permanente.</w:t>
      </w:r>
    </w:p>
    <w:p w14:paraId="058D2E48" w14:textId="1FB4805A" w:rsidR="005F7240" w:rsidRPr="00F765C3" w:rsidRDefault="005F7240" w:rsidP="00B545F3">
      <w:pPr>
        <w:rPr>
          <w:rFonts w:eastAsia="Times New Roman" w:cs="Futura"/>
          <w:color w:val="595959"/>
        </w:rPr>
      </w:pPr>
      <w:r w:rsidRPr="00F765C3">
        <w:rPr>
          <w:rFonts w:eastAsia="Times New Roman" w:cs="Futura"/>
          <w:color w:val="595959"/>
        </w:rPr>
        <w:br w:type="page"/>
      </w:r>
    </w:p>
    <w:p w14:paraId="143537AE" w14:textId="77777777" w:rsidR="00695E2D" w:rsidRDefault="00695E2D" w:rsidP="00695E2D">
      <w:pPr>
        <w:pStyle w:val="Puesto"/>
      </w:pPr>
    </w:p>
    <w:p w14:paraId="58A5D88A" w14:textId="77777777" w:rsidR="00695E2D" w:rsidRDefault="00695E2D" w:rsidP="00695E2D">
      <w:pPr>
        <w:pStyle w:val="Puesto"/>
      </w:pPr>
    </w:p>
    <w:p w14:paraId="6D71072A" w14:textId="77777777" w:rsidR="00695E2D" w:rsidRDefault="00695E2D" w:rsidP="00695E2D">
      <w:pPr>
        <w:pStyle w:val="Puesto"/>
      </w:pPr>
    </w:p>
    <w:p w14:paraId="242CB8B7" w14:textId="77777777" w:rsidR="00695E2D" w:rsidRDefault="00695E2D" w:rsidP="00695E2D">
      <w:pPr>
        <w:pStyle w:val="Puesto"/>
      </w:pPr>
    </w:p>
    <w:p w14:paraId="62B71208" w14:textId="77777777" w:rsidR="00695E2D" w:rsidRDefault="00695E2D" w:rsidP="00695E2D">
      <w:pPr>
        <w:pStyle w:val="Puesto"/>
        <w:rPr>
          <w:color w:val="4BACC6"/>
        </w:rPr>
      </w:pPr>
      <w:r>
        <w:rPr>
          <w:color w:val="4BACC6"/>
        </w:rPr>
        <w:t>VISIÓN</w:t>
      </w:r>
    </w:p>
    <w:p w14:paraId="243B96AC"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1D100F31" w14:textId="77777777" w:rsidR="00DA47F4" w:rsidRDefault="00DA47F4" w:rsidP="0035377A">
      <w:pPr>
        <w:pStyle w:val="Ttulo1"/>
      </w:pPr>
      <w:bookmarkStart w:id="8" w:name="_Toc477971055"/>
    </w:p>
    <w:p w14:paraId="0C2381F4" w14:textId="77777777" w:rsidR="00DA47F4" w:rsidRDefault="00DA47F4" w:rsidP="0035377A">
      <w:pPr>
        <w:pStyle w:val="Ttulo1"/>
      </w:pPr>
    </w:p>
    <w:p w14:paraId="493D1521" w14:textId="77777777" w:rsidR="00DA47F4" w:rsidRDefault="00DA47F4" w:rsidP="0035377A">
      <w:pPr>
        <w:pStyle w:val="Ttulo1"/>
      </w:pPr>
    </w:p>
    <w:p w14:paraId="47606243" w14:textId="77777777" w:rsidR="00DA47F4" w:rsidRDefault="00DA47F4" w:rsidP="0035377A">
      <w:pPr>
        <w:pStyle w:val="Ttulo1"/>
      </w:pPr>
    </w:p>
    <w:p w14:paraId="57A684EC" w14:textId="77777777" w:rsidR="00EF3916" w:rsidRPr="00C51B64" w:rsidRDefault="00EF3916" w:rsidP="00EF3916">
      <w:pPr>
        <w:rPr>
          <w:sz w:val="32"/>
          <w:lang w:val="es-MX" w:eastAsia="en-US"/>
        </w:rPr>
      </w:pPr>
    </w:p>
    <w:p w14:paraId="2A4630BF" w14:textId="77777777" w:rsidR="00EF3916" w:rsidRPr="00C51B64" w:rsidRDefault="00EF3916" w:rsidP="00EF3916">
      <w:pPr>
        <w:rPr>
          <w:sz w:val="32"/>
          <w:lang w:val="es-MX" w:eastAsia="en-US"/>
        </w:rPr>
      </w:pPr>
    </w:p>
    <w:p w14:paraId="61C8CF26" w14:textId="77777777" w:rsidR="005F7240" w:rsidRDefault="0035377A" w:rsidP="0035377A">
      <w:pPr>
        <w:pStyle w:val="Ttulo1"/>
      </w:pPr>
      <w:r>
        <w:t xml:space="preserve">VIII. </w:t>
      </w:r>
      <w:r w:rsidR="005F7240" w:rsidRPr="00F765C3">
        <w:t>VISIÓN</w:t>
      </w:r>
      <w:bookmarkEnd w:id="8"/>
    </w:p>
    <w:p w14:paraId="6FBFD4BF" w14:textId="77777777" w:rsidR="00C2741A" w:rsidRPr="00C2741A" w:rsidRDefault="00C2741A" w:rsidP="00C2741A">
      <w:pPr>
        <w:rPr>
          <w:lang w:val="es-MX" w:eastAsia="en-US"/>
        </w:rPr>
      </w:pPr>
    </w:p>
    <w:p w14:paraId="2D518B77" w14:textId="283CAC1D" w:rsidR="005F7240" w:rsidRPr="00F765C3" w:rsidRDefault="00F2147B" w:rsidP="00F2147B">
      <w:pPr>
        <w:rPr>
          <w:rFonts w:eastAsia="Times New Roman" w:cs="Futura"/>
          <w:color w:val="595959"/>
        </w:rPr>
      </w:pPr>
      <w:r w:rsidRPr="00F2147B">
        <w:rPr>
          <w:rFonts w:eastAsia="Times New Roman" w:cs="Futura"/>
          <w:color w:val="595959"/>
        </w:rPr>
        <w:t>Ser ejemplo de medios de comunicación que brindan servicios de calidad y apertura a la sociedad</w:t>
      </w:r>
      <w:r w:rsidR="006E0FEA">
        <w:rPr>
          <w:rFonts w:eastAsia="Times New Roman" w:cs="Futura"/>
          <w:color w:val="595959"/>
        </w:rPr>
        <w:t>, ejerciendo y respetando la libertad de expresión y el derecho de audiencia</w:t>
      </w:r>
      <w:r w:rsidRPr="00F2147B">
        <w:rPr>
          <w:rFonts w:eastAsia="Times New Roman" w:cs="Futura"/>
          <w:color w:val="595959"/>
        </w:rPr>
        <w:t xml:space="preserve"> en un esfuerzo para democratizar la información social, educ</w:t>
      </w:r>
      <w:r w:rsidR="003B67C4">
        <w:rPr>
          <w:rFonts w:eastAsia="Times New Roman" w:cs="Futura"/>
          <w:color w:val="595959"/>
        </w:rPr>
        <w:t>ativa, cultural y gubernamental en el estado de Quintana Roo.</w:t>
      </w:r>
    </w:p>
    <w:p w14:paraId="2C60133F"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CCF2882" w14:textId="77777777" w:rsidR="00695E2D" w:rsidRDefault="00695E2D" w:rsidP="00695E2D">
      <w:pPr>
        <w:pStyle w:val="Puesto"/>
      </w:pPr>
    </w:p>
    <w:p w14:paraId="3251EE27" w14:textId="77777777" w:rsidR="00695E2D" w:rsidRDefault="00695E2D" w:rsidP="00695E2D">
      <w:pPr>
        <w:pStyle w:val="Puesto"/>
      </w:pPr>
    </w:p>
    <w:p w14:paraId="0C2A0971" w14:textId="77777777" w:rsidR="00695E2D" w:rsidRDefault="00695E2D" w:rsidP="00695E2D">
      <w:pPr>
        <w:pStyle w:val="Puesto"/>
      </w:pPr>
    </w:p>
    <w:p w14:paraId="43B8DB2A" w14:textId="77777777" w:rsidR="00695E2D" w:rsidRDefault="00695E2D" w:rsidP="00695E2D">
      <w:pPr>
        <w:pStyle w:val="Puesto"/>
      </w:pPr>
    </w:p>
    <w:p w14:paraId="25BCAD0E" w14:textId="77777777" w:rsidR="00695E2D" w:rsidRDefault="00695E2D" w:rsidP="00695E2D">
      <w:pPr>
        <w:pStyle w:val="Puesto"/>
        <w:rPr>
          <w:color w:val="4BACC6"/>
        </w:rPr>
      </w:pPr>
      <w:r>
        <w:rPr>
          <w:color w:val="4BACC6"/>
        </w:rPr>
        <w:t>POLÍTICAS</w:t>
      </w:r>
    </w:p>
    <w:p w14:paraId="5247C0E9" w14:textId="77777777" w:rsidR="00C2741A" w:rsidRPr="00EB37C3" w:rsidRDefault="00695E2D" w:rsidP="00EB37C3">
      <w:pPr>
        <w:spacing w:after="0" w:line="240" w:lineRule="auto"/>
        <w:jc w:val="left"/>
        <w:rPr>
          <w:rFonts w:eastAsia="Times New Roman" w:cs="Times New Roman"/>
          <w:b/>
          <w:bCs/>
          <w:caps/>
          <w:color w:val="4BACC6"/>
          <w:sz w:val="32"/>
          <w:szCs w:val="28"/>
          <w:lang w:val="es-MX" w:eastAsia="en-US"/>
        </w:rPr>
      </w:pPr>
      <w:r>
        <w:rPr>
          <w:color w:val="4BACC6"/>
        </w:rPr>
        <w:br w:type="page"/>
      </w:r>
    </w:p>
    <w:p w14:paraId="25C087C8" w14:textId="77777777" w:rsidR="00DA47F4" w:rsidRDefault="00DA47F4" w:rsidP="0035377A">
      <w:pPr>
        <w:pStyle w:val="Ttulo1"/>
      </w:pPr>
      <w:bookmarkStart w:id="9" w:name="_Toc477971056"/>
    </w:p>
    <w:p w14:paraId="6625D507" w14:textId="77777777" w:rsidR="00DA47F4" w:rsidRDefault="00DA47F4" w:rsidP="0035377A">
      <w:pPr>
        <w:pStyle w:val="Ttulo1"/>
      </w:pPr>
    </w:p>
    <w:p w14:paraId="546A516C" w14:textId="77777777" w:rsidR="00DA47F4" w:rsidRDefault="00DA47F4" w:rsidP="0035377A">
      <w:pPr>
        <w:pStyle w:val="Ttulo1"/>
      </w:pPr>
    </w:p>
    <w:p w14:paraId="0DC27AF2" w14:textId="77777777" w:rsidR="00DA47F4" w:rsidRPr="00C51B64" w:rsidRDefault="00DA47F4" w:rsidP="0035377A">
      <w:pPr>
        <w:pStyle w:val="Ttulo1"/>
      </w:pPr>
    </w:p>
    <w:p w14:paraId="78F3602A" w14:textId="77777777" w:rsidR="00DA47F4" w:rsidRPr="00C51B64" w:rsidRDefault="00DA47F4" w:rsidP="0035377A">
      <w:pPr>
        <w:pStyle w:val="Ttulo1"/>
      </w:pPr>
    </w:p>
    <w:p w14:paraId="2BBD2BB0" w14:textId="77777777" w:rsidR="00CF08A1" w:rsidRPr="00CF08A1" w:rsidRDefault="00CF08A1" w:rsidP="00CF08A1">
      <w:pPr>
        <w:rPr>
          <w:sz w:val="32"/>
          <w:lang w:val="es-MX" w:eastAsia="en-US"/>
        </w:rPr>
      </w:pPr>
    </w:p>
    <w:p w14:paraId="1341BF4E" w14:textId="77777777" w:rsidR="005F7240" w:rsidRDefault="0035377A" w:rsidP="0035377A">
      <w:pPr>
        <w:pStyle w:val="Ttulo1"/>
      </w:pPr>
      <w:r>
        <w:t xml:space="preserve">IX. </w:t>
      </w:r>
      <w:r w:rsidR="005F7240" w:rsidRPr="00F765C3">
        <w:t>POLÍTICAS</w:t>
      </w:r>
      <w:bookmarkEnd w:id="9"/>
    </w:p>
    <w:p w14:paraId="5C54C7EF" w14:textId="77777777" w:rsidR="00E93665" w:rsidRDefault="00E93665" w:rsidP="00B545F3">
      <w:pPr>
        <w:rPr>
          <w:lang w:val="es-MX" w:eastAsia="en-US"/>
        </w:rPr>
      </w:pPr>
    </w:p>
    <w:p w14:paraId="3B87094C" w14:textId="77777777" w:rsidR="00D54A06" w:rsidRDefault="00D54A06" w:rsidP="00B545F3">
      <w:pPr>
        <w:rPr>
          <w:rFonts w:eastAsia="Times New Roman" w:cs="Arial"/>
          <w:color w:val="595959" w:themeColor="text1" w:themeTint="A6"/>
          <w:lang w:val="es-ES" w:eastAsia="es-MX"/>
        </w:rPr>
      </w:pPr>
      <w:r>
        <w:rPr>
          <w:rFonts w:eastAsia="Times New Roman" w:cs="Futura"/>
          <w:color w:val="595959"/>
        </w:rPr>
        <w:t>La política pública del presente programa es derivada del plan de acción del eje tres del Plan Estatal de Desarrollo 2016-2022 que marca la pauta en el ámbito comuni</w:t>
      </w:r>
      <w:r w:rsidR="00C22CC2">
        <w:rPr>
          <w:rFonts w:eastAsia="Times New Roman" w:cs="Futura"/>
          <w:color w:val="595959"/>
        </w:rPr>
        <w:t xml:space="preserve">cacional al pretender informar oportunamente a la ciudadanía respecto al estado que guarda la administración, además de impulsar y promover la inclusión social en el ámbito en cuestión mediante </w:t>
      </w:r>
      <w:r w:rsidR="00C22CC2" w:rsidRPr="003B67C4">
        <w:rPr>
          <w:rFonts w:eastAsia="Times New Roman" w:cs="Arial"/>
          <w:color w:val="595959" w:themeColor="text1" w:themeTint="A6"/>
          <w:lang w:val="es-ES" w:eastAsia="es-MX"/>
        </w:rPr>
        <w:t>la primera red de comunicación interinstitucional para la innovación</w:t>
      </w:r>
      <w:r w:rsidR="00C22CC2">
        <w:rPr>
          <w:rFonts w:eastAsia="Times New Roman" w:cs="Arial"/>
          <w:color w:val="595959" w:themeColor="text1" w:themeTint="A6"/>
          <w:lang w:val="es-ES" w:eastAsia="es-MX"/>
        </w:rPr>
        <w:t xml:space="preserve"> y socialización de información que se ha de crear</w:t>
      </w:r>
      <w:r w:rsidR="00BD2935">
        <w:rPr>
          <w:rFonts w:eastAsia="Times New Roman" w:cs="Arial"/>
          <w:color w:val="595959" w:themeColor="text1" w:themeTint="A6"/>
          <w:lang w:val="es-ES" w:eastAsia="es-MX"/>
        </w:rPr>
        <w:t>,</w:t>
      </w:r>
      <w:r w:rsidR="00C22CC2">
        <w:rPr>
          <w:rFonts w:eastAsia="Times New Roman" w:cs="Arial"/>
          <w:color w:val="595959" w:themeColor="text1" w:themeTint="A6"/>
          <w:lang w:val="es-ES" w:eastAsia="es-MX"/>
        </w:rPr>
        <w:t xml:space="preserve"> así como la conformación</w:t>
      </w:r>
      <w:r w:rsidR="00C22CC2" w:rsidRPr="00C22CC2">
        <w:rPr>
          <w:rFonts w:eastAsia="Times New Roman" w:cs="Arial"/>
          <w:color w:val="595959" w:themeColor="text1" w:themeTint="A6"/>
          <w:lang w:val="es-ES" w:eastAsia="es-MX"/>
        </w:rPr>
        <w:t xml:space="preserve"> </w:t>
      </w:r>
      <w:r w:rsidR="00C22CC2">
        <w:rPr>
          <w:rFonts w:eastAsia="Times New Roman" w:cs="Arial"/>
          <w:color w:val="595959" w:themeColor="text1" w:themeTint="A6"/>
          <w:lang w:val="es-ES" w:eastAsia="es-MX"/>
        </w:rPr>
        <w:t>d</w:t>
      </w:r>
      <w:r w:rsidR="00C22CC2" w:rsidRPr="00C22CC2">
        <w:rPr>
          <w:rFonts w:eastAsia="Times New Roman" w:cs="Arial"/>
          <w:color w:val="595959" w:themeColor="text1" w:themeTint="A6"/>
          <w:lang w:val="es-ES" w:eastAsia="es-MX"/>
        </w:rPr>
        <w:t>el Consejo Ciudadano de Comunicación para la integración de contenidos informativos y vinculación social</w:t>
      </w:r>
      <w:r w:rsidR="00C22CC2">
        <w:rPr>
          <w:rFonts w:eastAsia="Times New Roman" w:cs="Arial"/>
          <w:color w:val="595959" w:themeColor="text1" w:themeTint="A6"/>
          <w:lang w:val="es-ES" w:eastAsia="es-MX"/>
        </w:rPr>
        <w:t xml:space="preserve">. Aunado a lo anterior se realizarán acciones coordinadas con diversas dependencias gubernamentales para </w:t>
      </w:r>
      <w:r w:rsidR="00BD2935">
        <w:rPr>
          <w:rFonts w:eastAsia="Times New Roman" w:cs="Arial"/>
          <w:color w:val="595959" w:themeColor="text1" w:themeTint="A6"/>
          <w:lang w:val="es-ES" w:eastAsia="es-MX"/>
        </w:rPr>
        <w:t>llevar a cabo la difusión de información de interés social en materia educativa, cultural, histórica y de interés público en lo que respecta a temáticas de protección civil, salud y las principales acciones del gobierno del estado.</w:t>
      </w:r>
    </w:p>
    <w:p w14:paraId="467C6A8C" w14:textId="77777777" w:rsidR="00BD2935" w:rsidRDefault="00BD2935" w:rsidP="00B545F3">
      <w:pPr>
        <w:rPr>
          <w:rFonts w:eastAsia="Times New Roman" w:cs="Arial"/>
          <w:color w:val="595959" w:themeColor="text1" w:themeTint="A6"/>
          <w:lang w:val="es-ES" w:eastAsia="es-MX"/>
        </w:rPr>
      </w:pPr>
      <w:r>
        <w:rPr>
          <w:rFonts w:eastAsia="Times New Roman" w:cs="Arial"/>
          <w:color w:val="595959" w:themeColor="text1" w:themeTint="A6"/>
          <w:lang w:val="es-ES" w:eastAsia="es-MX"/>
        </w:rPr>
        <w:t>Lo anterior se logrará mediante el esfuerzo coordinado de la Coordinación General de Comunicación y el Sistema Quintanarroense de Comunicación Social al realizar las acciones que a cada organismo competan en aras de sus atribuciones para lograr una comunicación y vinculación cercana entre la ciudadanía y el gobierno quintanarroenses.</w:t>
      </w:r>
    </w:p>
    <w:p w14:paraId="2E1050B5" w14:textId="77777777" w:rsidR="001E067F" w:rsidRPr="00DA47F4" w:rsidRDefault="001E067F" w:rsidP="0016188B">
      <w:pPr>
        <w:pStyle w:val="Prrafodelista"/>
        <w:numPr>
          <w:ilvl w:val="0"/>
          <w:numId w:val="11"/>
        </w:numPr>
        <w:rPr>
          <w:rFonts w:eastAsia="Times New Roman" w:cs="Futura"/>
          <w:color w:val="595959"/>
        </w:rPr>
      </w:pPr>
      <w:r w:rsidRPr="00DA47F4">
        <w:rPr>
          <w:rFonts w:eastAsia="Times New Roman" w:cs="Futura"/>
          <w:color w:val="595959"/>
        </w:rPr>
        <w:lastRenderedPageBreak/>
        <w:t>La Coordinación General de Comunicación se encargará de difundir las obras y acciones de gobierno. El Sistema Quintanarroense de Comunicación Social como parte de sus atribuciones apoyará en tal tarea; sin embargo, primordialmente atenderá la producción y difusión de contenidos en materia social, educativa</w:t>
      </w:r>
      <w:r w:rsidR="00B14187" w:rsidRPr="00DA47F4">
        <w:rPr>
          <w:rFonts w:eastAsia="Times New Roman" w:cs="Futura"/>
          <w:color w:val="595959"/>
        </w:rPr>
        <w:t xml:space="preserve"> y cultural.</w:t>
      </w:r>
      <w:r w:rsidRPr="00DA47F4">
        <w:rPr>
          <w:rFonts w:eastAsia="Times New Roman" w:cs="Futura"/>
          <w:color w:val="595959"/>
        </w:rPr>
        <w:t xml:space="preserve"> </w:t>
      </w:r>
    </w:p>
    <w:p w14:paraId="42F4ED0C" w14:textId="7C3B890F" w:rsidR="00284225" w:rsidRPr="00DA47F4" w:rsidRDefault="00284225" w:rsidP="0016188B">
      <w:pPr>
        <w:pStyle w:val="Prrafodelista"/>
        <w:numPr>
          <w:ilvl w:val="0"/>
          <w:numId w:val="11"/>
        </w:numPr>
        <w:rPr>
          <w:rFonts w:eastAsia="Times New Roman" w:cs="Futura"/>
          <w:color w:val="595959"/>
        </w:rPr>
      </w:pPr>
      <w:r w:rsidRPr="00DA47F4">
        <w:rPr>
          <w:rFonts w:eastAsia="Times New Roman" w:cs="Futura"/>
          <w:color w:val="595959"/>
        </w:rPr>
        <w:t>La Dirección General del</w:t>
      </w:r>
      <w:r w:rsidR="00A36EF6">
        <w:rPr>
          <w:rFonts w:eastAsia="Times New Roman" w:cs="Futura"/>
          <w:color w:val="595959"/>
        </w:rPr>
        <w:t xml:space="preserve"> S</w:t>
      </w:r>
      <w:r w:rsidR="0002517F">
        <w:rPr>
          <w:rFonts w:eastAsia="Times New Roman" w:cs="Futura"/>
          <w:color w:val="595959"/>
        </w:rPr>
        <w:t xml:space="preserve">istema </w:t>
      </w:r>
      <w:r w:rsidR="00A36EF6">
        <w:rPr>
          <w:rFonts w:eastAsia="Times New Roman" w:cs="Futura"/>
          <w:color w:val="595959"/>
        </w:rPr>
        <w:t>Q</w:t>
      </w:r>
      <w:r w:rsidR="0002517F">
        <w:rPr>
          <w:rFonts w:eastAsia="Times New Roman" w:cs="Futura"/>
          <w:color w:val="595959"/>
        </w:rPr>
        <w:t xml:space="preserve">uintanarroense de Comunicación </w:t>
      </w:r>
      <w:r w:rsidR="00A36EF6">
        <w:rPr>
          <w:rFonts w:eastAsia="Times New Roman" w:cs="Futura"/>
          <w:color w:val="595959"/>
        </w:rPr>
        <w:t>S</w:t>
      </w:r>
      <w:r w:rsidR="0002517F">
        <w:rPr>
          <w:rFonts w:eastAsia="Times New Roman" w:cs="Futura"/>
          <w:color w:val="595959"/>
        </w:rPr>
        <w:t>ocial</w:t>
      </w:r>
      <w:r w:rsidRPr="00DA47F4">
        <w:rPr>
          <w:rFonts w:eastAsia="Times New Roman" w:cs="Futura"/>
          <w:color w:val="595959"/>
        </w:rPr>
        <w:t xml:space="preserve"> </w:t>
      </w:r>
      <w:r w:rsidR="00A36EF6">
        <w:rPr>
          <w:rFonts w:eastAsia="Times New Roman" w:cs="Futura"/>
          <w:color w:val="595959"/>
        </w:rPr>
        <w:t>deberá</w:t>
      </w:r>
      <w:r w:rsidRPr="00DA47F4">
        <w:rPr>
          <w:rFonts w:eastAsia="Times New Roman" w:cs="Futura"/>
          <w:color w:val="595959"/>
        </w:rPr>
        <w:t xml:space="preserve"> </w:t>
      </w:r>
      <w:r w:rsidR="0002517F">
        <w:rPr>
          <w:rFonts w:eastAsia="Times New Roman" w:cs="Futura"/>
          <w:color w:val="595959"/>
        </w:rPr>
        <w:t>considerar la autorización</w:t>
      </w:r>
      <w:r w:rsidRPr="00DA47F4">
        <w:rPr>
          <w:rFonts w:eastAsia="Times New Roman" w:cs="Futura"/>
          <w:color w:val="595959"/>
        </w:rPr>
        <w:t xml:space="preserve"> la producción y</w:t>
      </w:r>
      <w:r w:rsidR="0002517F">
        <w:rPr>
          <w:rFonts w:eastAsia="Times New Roman" w:cs="Futura"/>
          <w:color w:val="595959"/>
        </w:rPr>
        <w:t>/o</w:t>
      </w:r>
      <w:r w:rsidRPr="00DA47F4">
        <w:rPr>
          <w:rFonts w:eastAsia="Times New Roman" w:cs="Futura"/>
          <w:color w:val="595959"/>
        </w:rPr>
        <w:t xml:space="preserve"> transmisión de programas radiofónicos, televisivos y demás como apoyo de colaboración con instituci</w:t>
      </w:r>
      <w:r w:rsidR="0002517F">
        <w:rPr>
          <w:rFonts w:eastAsia="Times New Roman" w:cs="Futura"/>
          <w:color w:val="595959"/>
        </w:rPr>
        <w:t>ones y dependencias de gobierno, con apego a la disponibilidad programática el medio de difusión que corresponda.</w:t>
      </w:r>
    </w:p>
    <w:p w14:paraId="4936AF2A" w14:textId="7C1A106A" w:rsidR="00284225" w:rsidRPr="00DA47F4" w:rsidRDefault="00284225" w:rsidP="0016188B">
      <w:pPr>
        <w:pStyle w:val="Prrafodelista"/>
        <w:numPr>
          <w:ilvl w:val="0"/>
          <w:numId w:val="11"/>
        </w:numPr>
        <w:rPr>
          <w:rFonts w:eastAsia="Times New Roman" w:cs="Futura"/>
          <w:color w:val="595959"/>
        </w:rPr>
      </w:pPr>
      <w:r w:rsidRPr="00DA47F4">
        <w:rPr>
          <w:rFonts w:eastAsia="Times New Roman" w:cs="Futura"/>
          <w:color w:val="595959"/>
        </w:rPr>
        <w:t>Los programas de apoyo de colaboración a instituciones de gobierno deberán de sujetarse a los lineamientos de producción establecidos por el S</w:t>
      </w:r>
      <w:r w:rsidR="0002517F">
        <w:rPr>
          <w:rFonts w:eastAsia="Times New Roman" w:cs="Futura"/>
          <w:color w:val="595959"/>
        </w:rPr>
        <w:t xml:space="preserve">istema </w:t>
      </w:r>
      <w:r w:rsidRPr="00DA47F4">
        <w:rPr>
          <w:rFonts w:eastAsia="Times New Roman" w:cs="Futura"/>
          <w:color w:val="595959"/>
        </w:rPr>
        <w:t>Q</w:t>
      </w:r>
      <w:r w:rsidR="0002517F">
        <w:rPr>
          <w:rFonts w:eastAsia="Times New Roman" w:cs="Futura"/>
          <w:color w:val="595959"/>
        </w:rPr>
        <w:t xml:space="preserve">uintanarroense de Comunicación </w:t>
      </w:r>
      <w:r w:rsidRPr="00DA47F4">
        <w:rPr>
          <w:rFonts w:eastAsia="Times New Roman" w:cs="Futura"/>
          <w:color w:val="595959"/>
        </w:rPr>
        <w:t>S</w:t>
      </w:r>
      <w:r w:rsidR="0002517F">
        <w:rPr>
          <w:rFonts w:eastAsia="Times New Roman" w:cs="Futura"/>
          <w:color w:val="595959"/>
        </w:rPr>
        <w:t>ocial</w:t>
      </w:r>
      <w:r w:rsidRPr="00DA47F4">
        <w:rPr>
          <w:rFonts w:eastAsia="Times New Roman" w:cs="Futura"/>
          <w:color w:val="595959"/>
        </w:rPr>
        <w:t xml:space="preserve">.  </w:t>
      </w:r>
    </w:p>
    <w:p w14:paraId="51EAB4E0" w14:textId="26939B47" w:rsidR="00284225" w:rsidRPr="0002517F" w:rsidRDefault="00284225" w:rsidP="0002517F">
      <w:pPr>
        <w:pStyle w:val="Prrafodelista"/>
        <w:numPr>
          <w:ilvl w:val="0"/>
          <w:numId w:val="11"/>
        </w:numPr>
        <w:rPr>
          <w:rFonts w:eastAsia="Times New Roman" w:cs="Futura"/>
          <w:color w:val="595959"/>
        </w:rPr>
      </w:pPr>
      <w:r w:rsidRPr="00DA47F4">
        <w:rPr>
          <w:rFonts w:eastAsia="Times New Roman" w:cs="Futura"/>
          <w:color w:val="595959"/>
        </w:rPr>
        <w:t>Los productores (as), conductores (as) e invitados deberán observar las mismas normas de conducta que el</w:t>
      </w:r>
      <w:r w:rsidR="0002517F">
        <w:rPr>
          <w:rFonts w:eastAsia="Times New Roman" w:cs="Futura"/>
          <w:color w:val="595959"/>
        </w:rPr>
        <w:t xml:space="preserve"> personal que labora en el </w:t>
      </w:r>
      <w:r w:rsidR="0002517F" w:rsidRPr="00DA47F4">
        <w:rPr>
          <w:rFonts w:eastAsia="Times New Roman" w:cs="Futura"/>
          <w:color w:val="595959"/>
        </w:rPr>
        <w:t>S</w:t>
      </w:r>
      <w:r w:rsidR="0002517F">
        <w:rPr>
          <w:rFonts w:eastAsia="Times New Roman" w:cs="Futura"/>
          <w:color w:val="595959"/>
        </w:rPr>
        <w:t xml:space="preserve">istema </w:t>
      </w:r>
      <w:r w:rsidR="0002517F" w:rsidRPr="00DA47F4">
        <w:rPr>
          <w:rFonts w:eastAsia="Times New Roman" w:cs="Futura"/>
          <w:color w:val="595959"/>
        </w:rPr>
        <w:t>Q</w:t>
      </w:r>
      <w:r w:rsidR="0002517F">
        <w:rPr>
          <w:rFonts w:eastAsia="Times New Roman" w:cs="Futura"/>
          <w:color w:val="595959"/>
        </w:rPr>
        <w:t xml:space="preserve">uintanarroense de Comunicación </w:t>
      </w:r>
      <w:r w:rsidR="0002517F" w:rsidRPr="00DA47F4">
        <w:rPr>
          <w:rFonts w:eastAsia="Times New Roman" w:cs="Futura"/>
          <w:color w:val="595959"/>
        </w:rPr>
        <w:t>S</w:t>
      </w:r>
      <w:r w:rsidR="0002517F">
        <w:rPr>
          <w:rFonts w:eastAsia="Times New Roman" w:cs="Futura"/>
          <w:color w:val="595959"/>
        </w:rPr>
        <w:t>ocial</w:t>
      </w:r>
      <w:r w:rsidR="0002517F" w:rsidRPr="00DA47F4">
        <w:rPr>
          <w:rFonts w:eastAsia="Times New Roman" w:cs="Futura"/>
          <w:color w:val="595959"/>
        </w:rPr>
        <w:t xml:space="preserve">.  </w:t>
      </w:r>
    </w:p>
    <w:p w14:paraId="3429CE51" w14:textId="457454F2" w:rsidR="00284225" w:rsidRPr="0002517F" w:rsidRDefault="00284225" w:rsidP="0002517F">
      <w:pPr>
        <w:pStyle w:val="Prrafodelista"/>
        <w:numPr>
          <w:ilvl w:val="0"/>
          <w:numId w:val="11"/>
        </w:numPr>
        <w:rPr>
          <w:rFonts w:eastAsia="Times New Roman" w:cs="Futura"/>
          <w:color w:val="595959"/>
        </w:rPr>
      </w:pPr>
      <w:r w:rsidRPr="00DA47F4">
        <w:rPr>
          <w:rFonts w:eastAsia="Times New Roman" w:cs="Futura"/>
          <w:color w:val="595959"/>
        </w:rPr>
        <w:t xml:space="preserve">Los titulares de las unidades Administrativas deberán solicitar a la Dirección Jurídica, la revisión y opinión de todos aquellos contratos o convenios en los que la </w:t>
      </w:r>
      <w:r w:rsidR="0002517F" w:rsidRPr="00DA47F4">
        <w:rPr>
          <w:rFonts w:eastAsia="Times New Roman" w:cs="Futura"/>
          <w:color w:val="595959"/>
        </w:rPr>
        <w:t>S</w:t>
      </w:r>
      <w:r w:rsidR="0002517F">
        <w:rPr>
          <w:rFonts w:eastAsia="Times New Roman" w:cs="Futura"/>
          <w:color w:val="595959"/>
        </w:rPr>
        <w:t xml:space="preserve">istema </w:t>
      </w:r>
      <w:r w:rsidR="0002517F" w:rsidRPr="00DA47F4">
        <w:rPr>
          <w:rFonts w:eastAsia="Times New Roman" w:cs="Futura"/>
          <w:color w:val="595959"/>
        </w:rPr>
        <w:t>Q</w:t>
      </w:r>
      <w:r w:rsidR="0002517F">
        <w:rPr>
          <w:rFonts w:eastAsia="Times New Roman" w:cs="Futura"/>
          <w:color w:val="595959"/>
        </w:rPr>
        <w:t xml:space="preserve">uintanarroense de Comunicación </w:t>
      </w:r>
      <w:r w:rsidR="0002517F" w:rsidRPr="00DA47F4">
        <w:rPr>
          <w:rFonts w:eastAsia="Times New Roman" w:cs="Futura"/>
          <w:color w:val="595959"/>
        </w:rPr>
        <w:t>S</w:t>
      </w:r>
      <w:r w:rsidR="0002517F">
        <w:rPr>
          <w:rFonts w:eastAsia="Times New Roman" w:cs="Futura"/>
          <w:color w:val="595959"/>
        </w:rPr>
        <w:t>ocial</w:t>
      </w:r>
      <w:r w:rsidRPr="0002517F">
        <w:rPr>
          <w:rFonts w:eastAsia="Times New Roman" w:cs="Futura"/>
          <w:color w:val="595959"/>
        </w:rPr>
        <w:t xml:space="preserve"> sea parte</w:t>
      </w:r>
      <w:r w:rsidR="001E067F" w:rsidRPr="0002517F">
        <w:rPr>
          <w:rFonts w:eastAsia="Times New Roman" w:cs="Futura"/>
          <w:color w:val="595959"/>
        </w:rPr>
        <w:t xml:space="preserve"> y que tengan como objetivo el apoyo en la producción y/o difusión de obras y acciones de gobierno del estado</w:t>
      </w:r>
      <w:r w:rsidRPr="0002517F">
        <w:rPr>
          <w:rFonts w:eastAsia="Times New Roman" w:cs="Futura"/>
          <w:color w:val="595959"/>
        </w:rPr>
        <w:t>.</w:t>
      </w:r>
      <w:r w:rsidR="001E067F" w:rsidRPr="0002517F">
        <w:rPr>
          <w:rFonts w:eastAsia="Times New Roman" w:cs="Futura"/>
          <w:color w:val="595959"/>
        </w:rPr>
        <w:t xml:space="preserve"> </w:t>
      </w:r>
    </w:p>
    <w:p w14:paraId="42DCC434" w14:textId="77777777" w:rsidR="00284225" w:rsidRPr="00DA47F4" w:rsidRDefault="00284225" w:rsidP="0016188B">
      <w:pPr>
        <w:pStyle w:val="Prrafodelista"/>
        <w:numPr>
          <w:ilvl w:val="0"/>
          <w:numId w:val="11"/>
        </w:numPr>
        <w:rPr>
          <w:rFonts w:eastAsia="Times New Roman" w:cs="Futura"/>
          <w:color w:val="595959"/>
        </w:rPr>
      </w:pPr>
      <w:r w:rsidRPr="00DA47F4">
        <w:rPr>
          <w:rFonts w:eastAsia="Times New Roman" w:cs="Futura"/>
          <w:color w:val="595959"/>
        </w:rPr>
        <w:t>La Dirección jurídica deberá vigilar que los contratos y convenios estén estructurados de acue</w:t>
      </w:r>
      <w:r w:rsidR="001E067F" w:rsidRPr="00DA47F4">
        <w:rPr>
          <w:rFonts w:eastAsia="Times New Roman" w:cs="Futura"/>
          <w:color w:val="595959"/>
        </w:rPr>
        <w:t>rdo con la normatividad vigente, especialmente en lo referente al cumplimiento de los lineamientos establecidos por el Instituto Federal de Telecomunicaciones.</w:t>
      </w:r>
    </w:p>
    <w:p w14:paraId="2A5FE35F" w14:textId="77777777" w:rsidR="00D54A06" w:rsidRPr="00DA47F4" w:rsidRDefault="00284225" w:rsidP="0016188B">
      <w:pPr>
        <w:pStyle w:val="Prrafodelista"/>
        <w:numPr>
          <w:ilvl w:val="0"/>
          <w:numId w:val="11"/>
        </w:numPr>
        <w:rPr>
          <w:rFonts w:eastAsia="Times New Roman" w:cs="Futura"/>
          <w:color w:val="595959"/>
        </w:rPr>
      </w:pPr>
      <w:r w:rsidRPr="00DA47F4">
        <w:rPr>
          <w:rFonts w:eastAsia="Times New Roman" w:cs="Futura"/>
          <w:color w:val="595959"/>
        </w:rPr>
        <w:t>Todos los proyectos de contrato o convenio que se sometan a revisión deberá tener anexo los documentos que los sustentan.</w:t>
      </w:r>
    </w:p>
    <w:p w14:paraId="63AB832C" w14:textId="758F5AAC" w:rsidR="00B14187" w:rsidRPr="0002517F" w:rsidRDefault="00B14187" w:rsidP="0002517F">
      <w:pPr>
        <w:pStyle w:val="Prrafodelista"/>
        <w:numPr>
          <w:ilvl w:val="0"/>
          <w:numId w:val="11"/>
        </w:numPr>
        <w:rPr>
          <w:rFonts w:eastAsia="Times New Roman" w:cs="Futura"/>
          <w:color w:val="595959"/>
        </w:rPr>
      </w:pPr>
      <w:r w:rsidRPr="00DA47F4">
        <w:rPr>
          <w:rFonts w:eastAsia="Times New Roman" w:cs="Futura"/>
          <w:color w:val="595959"/>
        </w:rPr>
        <w:t xml:space="preserve">La producción de capsulas informativas, videos, notas y demás contenidos del ejecutivo deberá ser previamente autorizado por la Dirección general del </w:t>
      </w:r>
      <w:r w:rsidR="0002517F" w:rsidRPr="00DA47F4">
        <w:rPr>
          <w:rFonts w:eastAsia="Times New Roman" w:cs="Futura"/>
          <w:color w:val="595959"/>
        </w:rPr>
        <w:t>S</w:t>
      </w:r>
      <w:r w:rsidR="0002517F">
        <w:rPr>
          <w:rFonts w:eastAsia="Times New Roman" w:cs="Futura"/>
          <w:color w:val="595959"/>
        </w:rPr>
        <w:t xml:space="preserve">istema </w:t>
      </w:r>
      <w:r w:rsidR="0002517F" w:rsidRPr="00DA47F4">
        <w:rPr>
          <w:rFonts w:eastAsia="Times New Roman" w:cs="Futura"/>
          <w:color w:val="595959"/>
        </w:rPr>
        <w:t>Q</w:t>
      </w:r>
      <w:r w:rsidR="0002517F">
        <w:rPr>
          <w:rFonts w:eastAsia="Times New Roman" w:cs="Futura"/>
          <w:color w:val="595959"/>
        </w:rPr>
        <w:t xml:space="preserve">uintanarroense de Comunicación </w:t>
      </w:r>
      <w:r w:rsidR="0002517F" w:rsidRPr="00DA47F4">
        <w:rPr>
          <w:rFonts w:eastAsia="Times New Roman" w:cs="Futura"/>
          <w:color w:val="595959"/>
        </w:rPr>
        <w:t>S</w:t>
      </w:r>
      <w:r w:rsidR="0002517F">
        <w:rPr>
          <w:rFonts w:eastAsia="Times New Roman" w:cs="Futura"/>
          <w:color w:val="595959"/>
        </w:rPr>
        <w:t>ocial</w:t>
      </w:r>
      <w:r w:rsidR="0002517F" w:rsidRPr="00DA47F4">
        <w:rPr>
          <w:rFonts w:eastAsia="Times New Roman" w:cs="Futura"/>
          <w:color w:val="595959"/>
        </w:rPr>
        <w:t xml:space="preserve">.  </w:t>
      </w:r>
    </w:p>
    <w:p w14:paraId="0272CBC2" w14:textId="77777777" w:rsidR="0002517F" w:rsidRPr="00DA47F4" w:rsidRDefault="00B14187" w:rsidP="0002517F">
      <w:pPr>
        <w:pStyle w:val="Prrafodelista"/>
        <w:numPr>
          <w:ilvl w:val="0"/>
          <w:numId w:val="11"/>
        </w:numPr>
        <w:rPr>
          <w:rFonts w:eastAsia="Times New Roman" w:cs="Futura"/>
          <w:color w:val="595959"/>
        </w:rPr>
      </w:pPr>
      <w:r w:rsidRPr="00DA47F4">
        <w:rPr>
          <w:rFonts w:eastAsia="Times New Roman" w:cs="Futura"/>
          <w:color w:val="595959"/>
        </w:rPr>
        <w:lastRenderedPageBreak/>
        <w:t xml:space="preserve">La difusión de las capsulas informativas y videos del ejecutivo deberán contar con el visto bueno de la Dirección </w:t>
      </w:r>
      <w:r w:rsidR="00AC4942" w:rsidRPr="00DA47F4">
        <w:rPr>
          <w:rFonts w:eastAsia="Times New Roman" w:cs="Futura"/>
          <w:color w:val="595959"/>
        </w:rPr>
        <w:t>General del</w:t>
      </w:r>
      <w:r w:rsidRPr="00DA47F4">
        <w:rPr>
          <w:rFonts w:eastAsia="Times New Roman" w:cs="Futura"/>
          <w:color w:val="595959"/>
        </w:rPr>
        <w:t xml:space="preserve"> </w:t>
      </w:r>
      <w:r w:rsidR="0002517F" w:rsidRPr="00DA47F4">
        <w:rPr>
          <w:rFonts w:eastAsia="Times New Roman" w:cs="Futura"/>
          <w:color w:val="595959"/>
        </w:rPr>
        <w:t>S</w:t>
      </w:r>
      <w:r w:rsidR="0002517F">
        <w:rPr>
          <w:rFonts w:eastAsia="Times New Roman" w:cs="Futura"/>
          <w:color w:val="595959"/>
        </w:rPr>
        <w:t xml:space="preserve">istema </w:t>
      </w:r>
      <w:r w:rsidR="0002517F" w:rsidRPr="00DA47F4">
        <w:rPr>
          <w:rFonts w:eastAsia="Times New Roman" w:cs="Futura"/>
          <w:color w:val="595959"/>
        </w:rPr>
        <w:t>Q</w:t>
      </w:r>
      <w:r w:rsidR="0002517F">
        <w:rPr>
          <w:rFonts w:eastAsia="Times New Roman" w:cs="Futura"/>
          <w:color w:val="595959"/>
        </w:rPr>
        <w:t xml:space="preserve">uintanarroense de Comunicación </w:t>
      </w:r>
      <w:r w:rsidR="0002517F" w:rsidRPr="00DA47F4">
        <w:rPr>
          <w:rFonts w:eastAsia="Times New Roman" w:cs="Futura"/>
          <w:color w:val="595959"/>
        </w:rPr>
        <w:t>S</w:t>
      </w:r>
      <w:r w:rsidR="0002517F">
        <w:rPr>
          <w:rFonts w:eastAsia="Times New Roman" w:cs="Futura"/>
          <w:color w:val="595959"/>
        </w:rPr>
        <w:t>ocial</w:t>
      </w:r>
      <w:r w:rsidR="0002517F" w:rsidRPr="00DA47F4">
        <w:rPr>
          <w:rFonts w:eastAsia="Times New Roman" w:cs="Futura"/>
          <w:color w:val="595959"/>
        </w:rPr>
        <w:t xml:space="preserve">.  </w:t>
      </w:r>
    </w:p>
    <w:p w14:paraId="45D40C0C" w14:textId="1796777E" w:rsidR="00B14187" w:rsidRDefault="00B14187" w:rsidP="0002517F">
      <w:pPr>
        <w:pStyle w:val="Prrafodelista"/>
        <w:rPr>
          <w:rFonts w:eastAsia="Times New Roman" w:cs="Futura"/>
          <w:color w:val="595959"/>
        </w:rPr>
      </w:pPr>
    </w:p>
    <w:p w14:paraId="72DEF2C3" w14:textId="77777777" w:rsidR="005F7240" w:rsidRPr="00F765C3" w:rsidRDefault="00CF08A1" w:rsidP="00B545F3">
      <w:pPr>
        <w:rPr>
          <w:rFonts w:eastAsia="Times New Roman" w:cs="Futura"/>
          <w:color w:val="595959"/>
        </w:rPr>
      </w:pPr>
      <w:r>
        <w:rPr>
          <w:rFonts w:eastAsia="Times New Roman" w:cs="Futura"/>
          <w:color w:val="595959"/>
        </w:rPr>
        <w:br w:type="page"/>
      </w:r>
    </w:p>
    <w:p w14:paraId="6E140AD6" w14:textId="77777777" w:rsidR="00695E2D" w:rsidRDefault="00695E2D" w:rsidP="00695E2D">
      <w:pPr>
        <w:pStyle w:val="Puesto"/>
      </w:pPr>
    </w:p>
    <w:p w14:paraId="11F0B871" w14:textId="77777777" w:rsidR="00695E2D" w:rsidRDefault="00695E2D" w:rsidP="00695E2D">
      <w:pPr>
        <w:pStyle w:val="Puesto"/>
      </w:pPr>
    </w:p>
    <w:p w14:paraId="5AE094E6" w14:textId="77777777" w:rsidR="00695E2D" w:rsidRDefault="00695E2D" w:rsidP="00695E2D">
      <w:pPr>
        <w:pStyle w:val="Puesto"/>
      </w:pPr>
    </w:p>
    <w:p w14:paraId="74BD3130" w14:textId="77777777" w:rsidR="00695E2D" w:rsidRDefault="00695E2D" w:rsidP="00695E2D">
      <w:pPr>
        <w:pStyle w:val="Puesto"/>
      </w:pPr>
    </w:p>
    <w:p w14:paraId="19150563" w14:textId="77777777" w:rsidR="00695E2D" w:rsidRDefault="00695E2D" w:rsidP="00695E2D">
      <w:pPr>
        <w:pStyle w:val="Puesto"/>
        <w:rPr>
          <w:color w:val="4BACC6"/>
        </w:rPr>
      </w:pPr>
      <w:r>
        <w:rPr>
          <w:color w:val="4BACC6"/>
        </w:rPr>
        <w:t>APARTADO ESTRATÉGICO</w:t>
      </w:r>
    </w:p>
    <w:p w14:paraId="567C5FAF"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7C6FA9AB" w14:textId="77777777" w:rsidR="00C93486" w:rsidRDefault="00C93486" w:rsidP="0035377A">
      <w:pPr>
        <w:pStyle w:val="Ttulo1"/>
      </w:pPr>
      <w:bookmarkStart w:id="10" w:name="_Toc477971057"/>
    </w:p>
    <w:p w14:paraId="62CCF0F1" w14:textId="77777777" w:rsidR="00C93486" w:rsidRDefault="00C93486" w:rsidP="0035377A">
      <w:pPr>
        <w:pStyle w:val="Ttulo1"/>
      </w:pPr>
    </w:p>
    <w:p w14:paraId="6B443613" w14:textId="77777777" w:rsidR="00C93486" w:rsidRDefault="00C93486" w:rsidP="0035377A">
      <w:pPr>
        <w:pStyle w:val="Ttulo1"/>
      </w:pPr>
    </w:p>
    <w:p w14:paraId="32DB5FA7" w14:textId="77777777" w:rsidR="00C93486" w:rsidRPr="00C51B64" w:rsidRDefault="00C93486" w:rsidP="0035377A">
      <w:pPr>
        <w:pStyle w:val="Ttulo1"/>
      </w:pPr>
    </w:p>
    <w:p w14:paraId="24F1611C" w14:textId="77777777" w:rsidR="00C93486" w:rsidRPr="00C51B64" w:rsidRDefault="00C93486" w:rsidP="0035377A">
      <w:pPr>
        <w:pStyle w:val="Ttulo1"/>
      </w:pPr>
    </w:p>
    <w:p w14:paraId="5B274809" w14:textId="77777777" w:rsidR="00C93486" w:rsidRDefault="00C93486" w:rsidP="0035377A">
      <w:pPr>
        <w:pStyle w:val="Ttulo1"/>
      </w:pPr>
    </w:p>
    <w:p w14:paraId="0D036B72" w14:textId="77777777" w:rsidR="005F7240" w:rsidRPr="00F765C3" w:rsidRDefault="0035377A" w:rsidP="0035377A">
      <w:pPr>
        <w:pStyle w:val="Ttulo1"/>
      </w:pPr>
      <w:r>
        <w:t xml:space="preserve">X. </w:t>
      </w:r>
      <w:r w:rsidR="005F7240" w:rsidRPr="00F765C3">
        <w:t>APARTADO ESTRATÉGICO</w:t>
      </w:r>
      <w:bookmarkEnd w:id="10"/>
    </w:p>
    <w:p w14:paraId="573DB6A6" w14:textId="77777777" w:rsidR="00C2741A" w:rsidRDefault="00C2741A" w:rsidP="005441E8">
      <w:pPr>
        <w:pStyle w:val="Ttulo2"/>
      </w:pPr>
    </w:p>
    <w:p w14:paraId="64F6844A" w14:textId="77777777" w:rsidR="009F07B2" w:rsidRDefault="009F07B2" w:rsidP="009F07B2">
      <w:pPr>
        <w:rPr>
          <w:rFonts w:eastAsia="Times New Roman"/>
          <w:color w:val="595959" w:themeColor="text1" w:themeTint="A6"/>
        </w:rPr>
      </w:pPr>
      <w:r w:rsidRPr="00797075">
        <w:rPr>
          <w:rFonts w:eastAsia="Times New Roman"/>
          <w:color w:val="595959" w:themeColor="text1" w:themeTint="A6"/>
        </w:rPr>
        <w:t xml:space="preserve">El programa institucional atiende al objetivo, meta y </w:t>
      </w:r>
      <w:r>
        <w:rPr>
          <w:rFonts w:eastAsia="Times New Roman"/>
          <w:color w:val="595959" w:themeColor="text1" w:themeTint="A6"/>
        </w:rPr>
        <w:t>líneas de acción del Programa 15</w:t>
      </w:r>
      <w:r w:rsidRPr="00797075">
        <w:rPr>
          <w:rFonts w:eastAsia="Times New Roman"/>
          <w:color w:val="595959" w:themeColor="text1" w:themeTint="A6"/>
        </w:rPr>
        <w:t xml:space="preserve"> </w:t>
      </w:r>
      <w:r>
        <w:rPr>
          <w:rFonts w:eastAsia="Times New Roman"/>
          <w:color w:val="595959" w:themeColor="text1" w:themeTint="A6"/>
        </w:rPr>
        <w:t xml:space="preserve">del Plan Estatal de Desarrollo publicado en el Periódico Oficial del Estado el día 17 de Enero del 2020 </w:t>
      </w:r>
      <w:r w:rsidRPr="00797075">
        <w:rPr>
          <w:rFonts w:eastAsia="Times New Roman"/>
          <w:color w:val="595959" w:themeColor="text1" w:themeTint="A6"/>
        </w:rPr>
        <w:t>mediante el enfoque en dos temas muy importantes: la comunicación gubernamental y la comunicación social</w:t>
      </w:r>
      <w:r>
        <w:rPr>
          <w:rFonts w:eastAsia="Times New Roman"/>
          <w:color w:val="595959" w:themeColor="text1" w:themeTint="A6"/>
        </w:rPr>
        <w:t xml:space="preserve">; los cuales engloban líneas de acción del programa y algunas propias del programa institucional. </w:t>
      </w:r>
    </w:p>
    <w:p w14:paraId="3CFC985F" w14:textId="4BE22D5B" w:rsidR="009F07B2" w:rsidRDefault="009F07B2" w:rsidP="009F07B2">
      <w:pPr>
        <w:rPr>
          <w:rFonts w:eastAsia="Times New Roman"/>
          <w:color w:val="595959" w:themeColor="text1" w:themeTint="A6"/>
        </w:rPr>
      </w:pPr>
      <w:r>
        <w:rPr>
          <w:rFonts w:eastAsia="Times New Roman"/>
          <w:color w:val="595959" w:themeColor="text1" w:themeTint="A6"/>
        </w:rPr>
        <w:t>Las temáticas</w:t>
      </w:r>
      <w:r w:rsidR="00A61D5F">
        <w:rPr>
          <w:rFonts w:eastAsia="Times New Roman"/>
          <w:color w:val="595959" w:themeColor="text1" w:themeTint="A6"/>
        </w:rPr>
        <w:t xml:space="preserve"> de interés poblacional</w:t>
      </w:r>
      <w:r>
        <w:rPr>
          <w:rFonts w:eastAsia="Times New Roman"/>
          <w:color w:val="595959" w:themeColor="text1" w:themeTint="A6"/>
        </w:rPr>
        <w:t xml:space="preserve"> a</w:t>
      </w:r>
      <w:r w:rsidR="00A61D5F">
        <w:rPr>
          <w:rFonts w:eastAsia="Times New Roman"/>
          <w:color w:val="595959" w:themeColor="text1" w:themeTint="A6"/>
        </w:rPr>
        <w:t>bordadas mediante los entregables de las líneas de acción del programa son las siguientes:</w:t>
      </w:r>
    </w:p>
    <w:p w14:paraId="1F7AC000" w14:textId="77777777" w:rsidR="00A61D5F" w:rsidRDefault="00A61D5F" w:rsidP="00A61D5F">
      <w:pPr>
        <w:pStyle w:val="Prrafodelista"/>
        <w:numPr>
          <w:ilvl w:val="0"/>
          <w:numId w:val="22"/>
        </w:numPr>
        <w:rPr>
          <w:rFonts w:eastAsia="Times New Roman"/>
          <w:color w:val="595959" w:themeColor="text1" w:themeTint="A6"/>
        </w:rPr>
        <w:sectPr w:rsidR="00A61D5F" w:rsidSect="00CB0274">
          <w:footerReference w:type="default" r:id="rId38"/>
          <w:pgSz w:w="12240" w:h="15840" w:code="1"/>
          <w:pgMar w:top="2977" w:right="1134" w:bottom="1134" w:left="1559" w:header="0" w:footer="187" w:gutter="0"/>
          <w:cols w:space="708"/>
          <w:docGrid w:linePitch="360"/>
        </w:sectPr>
      </w:pPr>
    </w:p>
    <w:p w14:paraId="3EF2C783" w14:textId="7CD8AD3C" w:rsidR="00A61D5F" w:rsidRDefault="00A61D5F" w:rsidP="00A61D5F">
      <w:pPr>
        <w:pStyle w:val="Prrafodelista"/>
        <w:numPr>
          <w:ilvl w:val="0"/>
          <w:numId w:val="22"/>
        </w:numPr>
        <w:rPr>
          <w:rFonts w:eastAsia="Times New Roman"/>
          <w:color w:val="595959" w:themeColor="text1" w:themeTint="A6"/>
        </w:rPr>
      </w:pPr>
      <w:r w:rsidRPr="00A61D5F">
        <w:rPr>
          <w:rFonts w:eastAsia="Times New Roman"/>
          <w:color w:val="595959" w:themeColor="text1" w:themeTint="A6"/>
        </w:rPr>
        <w:t>Obras y acciones de gobierno</w:t>
      </w:r>
    </w:p>
    <w:p w14:paraId="66C08B26" w14:textId="0F28370F"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Resultados</w:t>
      </w:r>
    </w:p>
    <w:p w14:paraId="3C3317E3" w14:textId="0F13E40B"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Comunicados</w:t>
      </w:r>
    </w:p>
    <w:p w14:paraId="49A9B865" w14:textId="333BFE1B"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Protección Civil</w:t>
      </w:r>
    </w:p>
    <w:p w14:paraId="166A4556" w14:textId="4869B767"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Salud</w:t>
      </w:r>
    </w:p>
    <w:p w14:paraId="6D7508FD" w14:textId="77777777"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Educación</w:t>
      </w:r>
    </w:p>
    <w:p w14:paraId="3DE6C9CC" w14:textId="77777777"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Cultura</w:t>
      </w:r>
    </w:p>
    <w:p w14:paraId="5D4A04C7" w14:textId="2926CBEF"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Historia</w:t>
      </w:r>
    </w:p>
    <w:p w14:paraId="1E5CE976" w14:textId="6A439F1F" w:rsidR="00A61D5F" w:rsidRP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Comunicación Social</w:t>
      </w:r>
    </w:p>
    <w:p w14:paraId="5B15AF1C" w14:textId="4A8ED508"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Acceso a la información</w:t>
      </w:r>
    </w:p>
    <w:p w14:paraId="18AE5A8F" w14:textId="4A8ED508"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Turismo</w:t>
      </w:r>
    </w:p>
    <w:p w14:paraId="47DF4156" w14:textId="6FBDA7AF" w:rsidR="00A61D5F" w:rsidRDefault="00A61D5F" w:rsidP="00A61D5F">
      <w:pPr>
        <w:pStyle w:val="Prrafodelista"/>
        <w:numPr>
          <w:ilvl w:val="0"/>
          <w:numId w:val="22"/>
        </w:numPr>
        <w:rPr>
          <w:rFonts w:eastAsia="Times New Roman"/>
          <w:color w:val="595959" w:themeColor="text1" w:themeTint="A6"/>
        </w:rPr>
      </w:pPr>
      <w:r>
        <w:rPr>
          <w:rFonts w:eastAsia="Times New Roman"/>
          <w:color w:val="595959" w:themeColor="text1" w:themeTint="A6"/>
        </w:rPr>
        <w:t>Prevención</w:t>
      </w:r>
    </w:p>
    <w:p w14:paraId="32D60A5A" w14:textId="23A5D5DD" w:rsidR="00A61D5F" w:rsidRPr="00A61D5F" w:rsidRDefault="00A61D5F" w:rsidP="00A61D5F">
      <w:pPr>
        <w:pStyle w:val="Prrafodelista"/>
        <w:numPr>
          <w:ilvl w:val="0"/>
          <w:numId w:val="22"/>
        </w:numPr>
        <w:rPr>
          <w:rFonts w:eastAsia="Times New Roman"/>
          <w:color w:val="595959" w:themeColor="text1" w:themeTint="A6"/>
        </w:rPr>
        <w:sectPr w:rsidR="00A61D5F" w:rsidRPr="00A61D5F" w:rsidSect="00A61D5F">
          <w:type w:val="continuous"/>
          <w:pgSz w:w="12240" w:h="15840" w:code="1"/>
          <w:pgMar w:top="2977" w:right="1134" w:bottom="1134" w:left="1559" w:header="0" w:footer="187" w:gutter="0"/>
          <w:cols w:num="2" w:space="708"/>
          <w:docGrid w:linePitch="360"/>
        </w:sectPr>
      </w:pPr>
      <w:r>
        <w:rPr>
          <w:rFonts w:eastAsia="Times New Roman"/>
          <w:color w:val="595959" w:themeColor="text1" w:themeTint="A6"/>
        </w:rPr>
        <w:t>Derechos Humanos</w:t>
      </w:r>
    </w:p>
    <w:p w14:paraId="4DFE5AB2" w14:textId="77777777" w:rsidR="00A61D5F" w:rsidRDefault="00A61D5F" w:rsidP="009F07B2">
      <w:pPr>
        <w:rPr>
          <w:rFonts w:eastAsia="Times New Roman"/>
          <w:color w:val="8DB3E2" w:themeColor="text2" w:themeTint="66"/>
        </w:rPr>
        <w:sectPr w:rsidR="00A61D5F" w:rsidSect="00A61D5F">
          <w:type w:val="continuous"/>
          <w:pgSz w:w="12240" w:h="15840" w:code="1"/>
          <w:pgMar w:top="2977" w:right="1134" w:bottom="1134" w:left="1559" w:header="0" w:footer="187" w:gutter="0"/>
          <w:cols w:space="708"/>
          <w:docGrid w:linePitch="360"/>
        </w:sectPr>
      </w:pPr>
    </w:p>
    <w:p w14:paraId="6D7C2F59" w14:textId="77777777" w:rsidR="00D43C55" w:rsidRDefault="00D43C55" w:rsidP="005441E8">
      <w:pPr>
        <w:pStyle w:val="Ttulo2"/>
      </w:pPr>
      <w:bookmarkStart w:id="11" w:name="_Toc477971059"/>
      <w:r w:rsidRPr="00F765C3">
        <w:lastRenderedPageBreak/>
        <w:t xml:space="preserve">Tema 1. </w:t>
      </w:r>
      <w:bookmarkEnd w:id="11"/>
      <w:r w:rsidR="00E80746">
        <w:t>COMUNICACIÓN</w:t>
      </w:r>
      <w:r w:rsidR="005E0FB7">
        <w:t xml:space="preserve"> </w:t>
      </w:r>
      <w:r w:rsidR="00B2789E" w:rsidRPr="00B2789E">
        <w:t>GUBERNAMENTAL</w:t>
      </w:r>
    </w:p>
    <w:p w14:paraId="50315B26" w14:textId="77777777" w:rsidR="005E0FB7" w:rsidRPr="005E0FB7" w:rsidRDefault="005E0FB7" w:rsidP="005E0FB7">
      <w:pPr>
        <w:rPr>
          <w:lang w:val="es-MX" w:eastAsia="en-US"/>
        </w:rPr>
      </w:pPr>
    </w:p>
    <w:p w14:paraId="1082975A" w14:textId="77777777" w:rsidR="00D43C55" w:rsidRPr="00F765C3" w:rsidRDefault="00D43C55" w:rsidP="00D43C55">
      <w:pPr>
        <w:spacing w:before="120" w:after="120" w:line="360" w:lineRule="auto"/>
        <w:rPr>
          <w:color w:val="4BACC6" w:themeColor="accent5"/>
        </w:rPr>
      </w:pPr>
      <w:r w:rsidRPr="00F765C3">
        <w:rPr>
          <w:color w:val="4BACC6" w:themeColor="accent5"/>
        </w:rPr>
        <w:t>Objetivo</w:t>
      </w:r>
    </w:p>
    <w:p w14:paraId="7CF5034D" w14:textId="77777777" w:rsidR="00B2789E" w:rsidRPr="005E0FB7" w:rsidRDefault="005E0FB7" w:rsidP="00D43C55">
      <w:pPr>
        <w:spacing w:before="120" w:after="120" w:line="360" w:lineRule="auto"/>
        <w:rPr>
          <w:color w:val="595959" w:themeColor="text1" w:themeTint="A6"/>
          <w:szCs w:val="28"/>
        </w:rPr>
      </w:pPr>
      <w:r w:rsidRPr="005E0FB7">
        <w:rPr>
          <w:color w:val="595959" w:themeColor="text1" w:themeTint="A6"/>
          <w:szCs w:val="28"/>
        </w:rPr>
        <w:t>Efectuar la socialización de las actividades gubernamentales a través de los diversos medios de comunicación.</w:t>
      </w:r>
      <w:r w:rsidRPr="005E0FB7">
        <w:rPr>
          <w:color w:val="595959" w:themeColor="text1" w:themeTint="A6"/>
          <w:szCs w:val="28"/>
        </w:rPr>
        <w:tab/>
      </w:r>
    </w:p>
    <w:p w14:paraId="5E8C963C" w14:textId="77777777" w:rsidR="00D43C55" w:rsidRPr="00F765C3" w:rsidRDefault="00D43C55" w:rsidP="00D43C55">
      <w:pPr>
        <w:spacing w:before="120" w:after="120" w:line="360" w:lineRule="auto"/>
        <w:rPr>
          <w:color w:val="4BACC6" w:themeColor="accent5"/>
          <w:szCs w:val="28"/>
        </w:rPr>
      </w:pPr>
      <w:r w:rsidRPr="00F765C3">
        <w:rPr>
          <w:color w:val="4BACC6" w:themeColor="accent5"/>
          <w:szCs w:val="28"/>
        </w:rPr>
        <w:t>Estrategia</w:t>
      </w:r>
    </w:p>
    <w:p w14:paraId="526C5FFA" w14:textId="77777777" w:rsidR="00D43C55" w:rsidRPr="005E0FB7" w:rsidRDefault="005E0FB7" w:rsidP="00D43C55">
      <w:pPr>
        <w:rPr>
          <w:rFonts w:eastAsia="Times New Roman" w:cs="Futura"/>
          <w:color w:val="595959" w:themeColor="text1" w:themeTint="A6"/>
        </w:rPr>
      </w:pPr>
      <w:r w:rsidRPr="005E0FB7">
        <w:rPr>
          <w:rFonts w:eastAsia="Times New Roman" w:cs="Futura"/>
          <w:color w:val="595959" w:themeColor="text1" w:themeTint="A6"/>
        </w:rPr>
        <w:t>Difundir en medios públicos las obras y acciones que realiza gobierno del estado a través de sus diversos organismos.</w:t>
      </w:r>
    </w:p>
    <w:p w14:paraId="22AACE0B" w14:textId="77777777" w:rsidR="000341F7" w:rsidRDefault="000341F7" w:rsidP="00D43C55">
      <w:pPr>
        <w:spacing w:before="120" w:after="120" w:line="360" w:lineRule="auto"/>
        <w:rPr>
          <w:color w:val="4BACC6" w:themeColor="accent5"/>
          <w:szCs w:val="28"/>
        </w:rPr>
      </w:pPr>
    </w:p>
    <w:p w14:paraId="0DAF35C5" w14:textId="77777777" w:rsidR="00D43C55" w:rsidRPr="00F765C3" w:rsidRDefault="00D43C55" w:rsidP="00D43C55">
      <w:pPr>
        <w:spacing w:before="120" w:after="120" w:line="360" w:lineRule="auto"/>
        <w:rPr>
          <w:color w:val="4BACC6" w:themeColor="accent5"/>
          <w:szCs w:val="28"/>
        </w:rPr>
      </w:pPr>
      <w:r w:rsidRPr="00F765C3">
        <w:rPr>
          <w:color w:val="4BACC6" w:themeColor="accent5"/>
          <w:szCs w:val="28"/>
        </w:rPr>
        <w:t>Líneas de Acción</w:t>
      </w:r>
    </w:p>
    <w:p w14:paraId="15AE7BC5" w14:textId="77777777" w:rsidR="00B2789E" w:rsidRPr="00B2789E" w:rsidRDefault="00F67FD8" w:rsidP="00B2789E">
      <w:pPr>
        <w:rPr>
          <w:rFonts w:eastAsia="Times New Roman" w:cs="Futura"/>
          <w:color w:val="595959"/>
        </w:rPr>
      </w:pPr>
      <w:r>
        <w:rPr>
          <w:rFonts w:eastAsia="Times New Roman" w:cs="Futura"/>
          <w:color w:val="595959"/>
        </w:rPr>
        <w:t>1.</w:t>
      </w:r>
      <w:r w:rsidR="00B2789E" w:rsidRPr="00B2789E">
        <w:rPr>
          <w:rFonts w:eastAsia="Times New Roman" w:cs="Futura"/>
          <w:color w:val="595959"/>
        </w:rPr>
        <w:t>1. Establecer y ejecutar la estrategia de comunicación y vinculación social del gobierno en materia de comunicación.</w:t>
      </w:r>
    </w:p>
    <w:p w14:paraId="61CEE6B1" w14:textId="77777777" w:rsidR="00B2789E" w:rsidRPr="00B2789E" w:rsidRDefault="00F67FD8" w:rsidP="00B2789E">
      <w:pPr>
        <w:rPr>
          <w:rFonts w:eastAsia="Times New Roman" w:cs="Futura"/>
          <w:color w:val="595959"/>
        </w:rPr>
      </w:pPr>
      <w:r>
        <w:rPr>
          <w:rFonts w:eastAsia="Times New Roman" w:cs="Futura"/>
          <w:color w:val="595959"/>
        </w:rPr>
        <w:t>1.</w:t>
      </w:r>
      <w:r w:rsidR="00B2789E" w:rsidRPr="00B2789E">
        <w:rPr>
          <w:rFonts w:eastAsia="Times New Roman" w:cs="Futura"/>
          <w:color w:val="595959"/>
        </w:rPr>
        <w:t>2. Construir en coordinación con todas las dependencias y entidades del estado, los contenidos de comunicación que soportados en la estrategia de comunicación y vinculación social se desarrollarán durante la administración.</w:t>
      </w:r>
    </w:p>
    <w:p w14:paraId="597501FF" w14:textId="77777777" w:rsidR="00B2789E" w:rsidRPr="00B2789E" w:rsidRDefault="00F67FD8" w:rsidP="00B2789E">
      <w:pPr>
        <w:rPr>
          <w:rFonts w:eastAsia="Times New Roman" w:cs="Futura"/>
          <w:color w:val="595959"/>
        </w:rPr>
      </w:pPr>
      <w:r>
        <w:rPr>
          <w:rFonts w:eastAsia="Times New Roman" w:cs="Futura"/>
          <w:color w:val="595959"/>
        </w:rPr>
        <w:t>1.</w:t>
      </w:r>
      <w:r w:rsidR="00B2789E" w:rsidRPr="00B2789E">
        <w:rPr>
          <w:rFonts w:eastAsia="Times New Roman" w:cs="Futura"/>
          <w:color w:val="595959"/>
        </w:rPr>
        <w:t>3. Fomentar el derecho de máxima publicidad en las acciones de gobierno.</w:t>
      </w:r>
    </w:p>
    <w:p w14:paraId="78DA6A7A" w14:textId="77777777" w:rsidR="00B2789E" w:rsidRPr="00B2789E" w:rsidRDefault="00F67FD8" w:rsidP="00B2789E">
      <w:pPr>
        <w:rPr>
          <w:rFonts w:eastAsia="Times New Roman" w:cs="Futura"/>
          <w:color w:val="595959"/>
        </w:rPr>
      </w:pPr>
      <w:r>
        <w:rPr>
          <w:rFonts w:eastAsia="Times New Roman" w:cs="Futura"/>
          <w:color w:val="595959"/>
        </w:rPr>
        <w:t>1.</w:t>
      </w:r>
      <w:r w:rsidR="00B2789E" w:rsidRPr="00B2789E">
        <w:rPr>
          <w:rFonts w:eastAsia="Times New Roman" w:cs="Futura"/>
          <w:color w:val="595959"/>
        </w:rPr>
        <w:t>4. Organizar y coordinar campañas de orientación y difusión de las acciones del gobierno.</w:t>
      </w:r>
    </w:p>
    <w:p w14:paraId="4DF4A7FF" w14:textId="33E90078" w:rsidR="00F6344C" w:rsidRPr="005E0FB7" w:rsidRDefault="00F6344C" w:rsidP="00F6344C">
      <w:pPr>
        <w:rPr>
          <w:rFonts w:eastAsia="Times New Roman" w:cs="Futura"/>
          <w:color w:val="595959"/>
        </w:rPr>
      </w:pPr>
      <w:r>
        <w:rPr>
          <w:rFonts w:eastAsia="Times New Roman" w:cs="Futura"/>
          <w:color w:val="595959"/>
        </w:rPr>
        <w:t>1.5</w:t>
      </w:r>
      <w:r w:rsidRPr="005E0FB7">
        <w:rPr>
          <w:rFonts w:eastAsia="Times New Roman" w:cs="Futura"/>
          <w:color w:val="595959"/>
        </w:rPr>
        <w:t>. Efectuar la coordinación de fuentes informativas a nivel local, regional, nacional e internacional.</w:t>
      </w:r>
    </w:p>
    <w:p w14:paraId="6FC75AD6" w14:textId="77777777" w:rsidR="00F6344C" w:rsidRDefault="00F6344C" w:rsidP="00B2789E">
      <w:pPr>
        <w:rPr>
          <w:rFonts w:eastAsia="Times New Roman" w:cs="Futura"/>
          <w:color w:val="595959"/>
        </w:rPr>
      </w:pPr>
    </w:p>
    <w:p w14:paraId="479FE6B0" w14:textId="77777777" w:rsidR="005E0FB7" w:rsidRDefault="005E0FB7">
      <w:pPr>
        <w:spacing w:after="0" w:line="240" w:lineRule="auto"/>
        <w:jc w:val="left"/>
        <w:rPr>
          <w:rFonts w:eastAsia="Times New Roman" w:cs="Futura"/>
          <w:color w:val="595959"/>
        </w:rPr>
      </w:pPr>
      <w:r>
        <w:rPr>
          <w:rFonts w:eastAsia="Times New Roman" w:cs="Futura"/>
          <w:color w:val="595959"/>
        </w:rPr>
        <w:lastRenderedPageBreak/>
        <w:br w:type="page"/>
      </w:r>
    </w:p>
    <w:p w14:paraId="5C61D231" w14:textId="77777777" w:rsidR="005E0FB7" w:rsidRDefault="005E0FB7" w:rsidP="005E0FB7">
      <w:pPr>
        <w:pStyle w:val="Ttulo2"/>
      </w:pPr>
      <w:r>
        <w:lastRenderedPageBreak/>
        <w:t>Tema 2</w:t>
      </w:r>
      <w:r w:rsidRPr="00F765C3">
        <w:t xml:space="preserve">. </w:t>
      </w:r>
      <w:r w:rsidRPr="00B2789E">
        <w:t xml:space="preserve">COMUNICACIÓN </w:t>
      </w:r>
      <w:r>
        <w:t>SOCIAL</w:t>
      </w:r>
    </w:p>
    <w:p w14:paraId="2FC97CFD" w14:textId="77777777" w:rsidR="005E0FB7" w:rsidRPr="005E0FB7" w:rsidRDefault="005E0FB7" w:rsidP="005E0FB7">
      <w:pPr>
        <w:rPr>
          <w:lang w:val="es-MX" w:eastAsia="en-US"/>
        </w:rPr>
      </w:pPr>
    </w:p>
    <w:p w14:paraId="5FCCD1EC" w14:textId="77777777" w:rsidR="005E0FB7" w:rsidRPr="00F765C3" w:rsidRDefault="005E0FB7" w:rsidP="005E0FB7">
      <w:pPr>
        <w:spacing w:before="120" w:after="120" w:line="360" w:lineRule="auto"/>
        <w:rPr>
          <w:color w:val="4BACC6" w:themeColor="accent5"/>
        </w:rPr>
      </w:pPr>
      <w:r w:rsidRPr="00F765C3">
        <w:rPr>
          <w:color w:val="4BACC6" w:themeColor="accent5"/>
        </w:rPr>
        <w:t>Objetivo</w:t>
      </w:r>
    </w:p>
    <w:p w14:paraId="4F9E26AC" w14:textId="77777777" w:rsidR="005E0FB7" w:rsidRPr="005E0FB7" w:rsidRDefault="005E0FB7" w:rsidP="005E0FB7">
      <w:pPr>
        <w:spacing w:before="120" w:after="120" w:line="360" w:lineRule="auto"/>
        <w:rPr>
          <w:color w:val="595959" w:themeColor="text1" w:themeTint="A6"/>
          <w:szCs w:val="28"/>
        </w:rPr>
      </w:pPr>
      <w:r w:rsidRPr="005E0FB7">
        <w:rPr>
          <w:color w:val="595959" w:themeColor="text1" w:themeTint="A6"/>
          <w:szCs w:val="28"/>
        </w:rPr>
        <w:t>Fomentar el sentido de identidad en los quintanarroenses mediante la difusión de contenidos en materia social, educativa y cultural.</w:t>
      </w:r>
    </w:p>
    <w:p w14:paraId="013E6975" w14:textId="77777777" w:rsidR="005E0FB7" w:rsidRPr="00F765C3" w:rsidRDefault="005E0FB7" w:rsidP="005E0FB7">
      <w:pPr>
        <w:spacing w:before="120" w:after="120" w:line="360" w:lineRule="auto"/>
        <w:rPr>
          <w:color w:val="4BACC6" w:themeColor="accent5"/>
          <w:szCs w:val="28"/>
        </w:rPr>
      </w:pPr>
      <w:r w:rsidRPr="00F765C3">
        <w:rPr>
          <w:color w:val="4BACC6" w:themeColor="accent5"/>
          <w:szCs w:val="28"/>
        </w:rPr>
        <w:t>Estrategia</w:t>
      </w:r>
    </w:p>
    <w:p w14:paraId="5260603B" w14:textId="0D41E6A0" w:rsidR="005E0FB7" w:rsidRPr="005E0FB7" w:rsidRDefault="00DF153F" w:rsidP="005E0FB7">
      <w:pPr>
        <w:rPr>
          <w:rFonts w:eastAsia="Times New Roman" w:cs="Futura"/>
          <w:color w:val="595959" w:themeColor="text1" w:themeTint="A6"/>
        </w:rPr>
      </w:pPr>
      <w:r>
        <w:rPr>
          <w:rFonts w:eastAsia="Times New Roman" w:cs="Futura"/>
          <w:color w:val="595959" w:themeColor="text1" w:themeTint="A6"/>
        </w:rPr>
        <w:t>Brindar el servicio de difusión de contenidos radiofónicos y audiovisuales a través de los medios masivos de comunicación con los que cuenta el Gobierno del Estado de Quintana Roo.</w:t>
      </w:r>
    </w:p>
    <w:p w14:paraId="443EEC50" w14:textId="77777777" w:rsidR="009F07B2" w:rsidRDefault="009F07B2" w:rsidP="005E0FB7">
      <w:pPr>
        <w:spacing w:before="120" w:after="120" w:line="360" w:lineRule="auto"/>
        <w:rPr>
          <w:color w:val="4BACC6" w:themeColor="accent5"/>
          <w:szCs w:val="28"/>
        </w:rPr>
      </w:pPr>
    </w:p>
    <w:p w14:paraId="56589026" w14:textId="77777777" w:rsidR="005E0FB7" w:rsidRPr="00F765C3" w:rsidRDefault="005E0FB7" w:rsidP="005E0FB7">
      <w:pPr>
        <w:spacing w:before="120" w:after="120" w:line="360" w:lineRule="auto"/>
        <w:rPr>
          <w:color w:val="4BACC6" w:themeColor="accent5"/>
          <w:szCs w:val="28"/>
        </w:rPr>
      </w:pPr>
      <w:r w:rsidRPr="00F765C3">
        <w:rPr>
          <w:color w:val="4BACC6" w:themeColor="accent5"/>
          <w:szCs w:val="28"/>
        </w:rPr>
        <w:t>Líneas de Acción</w:t>
      </w:r>
    </w:p>
    <w:p w14:paraId="1E9EE982" w14:textId="17BAB3AF" w:rsidR="005E0FB7" w:rsidRPr="005E0FB7" w:rsidRDefault="002737AD" w:rsidP="005E0FB7">
      <w:pPr>
        <w:rPr>
          <w:rFonts w:eastAsia="Times New Roman" w:cs="Futura"/>
          <w:color w:val="595959"/>
        </w:rPr>
      </w:pPr>
      <w:r>
        <w:rPr>
          <w:rFonts w:eastAsia="Times New Roman" w:cs="Futura"/>
          <w:color w:val="595959"/>
        </w:rPr>
        <w:t>2.</w:t>
      </w:r>
      <w:r w:rsidR="00794A2A">
        <w:rPr>
          <w:rFonts w:eastAsia="Times New Roman" w:cs="Futura"/>
          <w:color w:val="595959"/>
        </w:rPr>
        <w:t>1</w:t>
      </w:r>
      <w:r w:rsidR="005D38DB">
        <w:rPr>
          <w:rFonts w:eastAsia="Times New Roman" w:cs="Futura"/>
          <w:color w:val="595959"/>
        </w:rPr>
        <w:t>. Producir y difundir</w:t>
      </w:r>
      <w:r w:rsidR="005E0FB7" w:rsidRPr="005E0FB7">
        <w:rPr>
          <w:rFonts w:eastAsia="Times New Roman" w:cs="Futura"/>
          <w:color w:val="595959"/>
        </w:rPr>
        <w:t xml:space="preserve"> información en materia de protección civil.</w:t>
      </w:r>
    </w:p>
    <w:p w14:paraId="5170E2B0" w14:textId="77777777" w:rsidR="005E0FB7" w:rsidRPr="005E0FB7" w:rsidRDefault="002737AD" w:rsidP="005E0FB7">
      <w:pPr>
        <w:rPr>
          <w:rFonts w:eastAsia="Times New Roman" w:cs="Futura"/>
          <w:color w:val="595959"/>
        </w:rPr>
      </w:pPr>
      <w:r>
        <w:rPr>
          <w:rFonts w:eastAsia="Times New Roman" w:cs="Futura"/>
          <w:color w:val="595959"/>
        </w:rPr>
        <w:t>2.</w:t>
      </w:r>
      <w:r w:rsidR="00794A2A">
        <w:rPr>
          <w:rFonts w:eastAsia="Times New Roman" w:cs="Futura"/>
          <w:color w:val="595959"/>
        </w:rPr>
        <w:t>2</w:t>
      </w:r>
      <w:r w:rsidR="005E0FB7" w:rsidRPr="005E0FB7">
        <w:rPr>
          <w:rFonts w:eastAsia="Times New Roman" w:cs="Futura"/>
          <w:color w:val="595959"/>
        </w:rPr>
        <w:t>. Producir y difundir información social, educativa y cultural de la entidad.</w:t>
      </w:r>
    </w:p>
    <w:p w14:paraId="32056356" w14:textId="7682A0D6" w:rsidR="005E0FB7" w:rsidRPr="005E0FB7" w:rsidRDefault="002737AD" w:rsidP="005E0FB7">
      <w:pPr>
        <w:rPr>
          <w:rFonts w:eastAsia="Times New Roman" w:cs="Futura"/>
          <w:color w:val="595959"/>
        </w:rPr>
      </w:pPr>
      <w:r>
        <w:rPr>
          <w:rFonts w:eastAsia="Times New Roman" w:cs="Futura"/>
          <w:color w:val="595959"/>
        </w:rPr>
        <w:t>2.</w:t>
      </w:r>
      <w:r w:rsidR="00F6344C">
        <w:rPr>
          <w:rFonts w:eastAsia="Times New Roman" w:cs="Futura"/>
          <w:color w:val="595959"/>
        </w:rPr>
        <w:t>3</w:t>
      </w:r>
      <w:r w:rsidR="005E0FB7" w:rsidRPr="005E0FB7">
        <w:rPr>
          <w:rFonts w:eastAsia="Times New Roman" w:cs="Futura"/>
          <w:color w:val="595959"/>
        </w:rPr>
        <w:t>. Proponer la producción de contenidos especiales en materia de información, comunicación y vinculación.</w:t>
      </w:r>
    </w:p>
    <w:p w14:paraId="13C0A6BF" w14:textId="0821DE87" w:rsidR="005E0FB7" w:rsidRPr="005E0FB7" w:rsidRDefault="002737AD" w:rsidP="005E0FB7">
      <w:pPr>
        <w:rPr>
          <w:rFonts w:eastAsia="Times New Roman" w:cs="Futura"/>
          <w:color w:val="595959"/>
        </w:rPr>
      </w:pPr>
      <w:r>
        <w:rPr>
          <w:rFonts w:eastAsia="Times New Roman" w:cs="Futura"/>
          <w:color w:val="595959"/>
        </w:rPr>
        <w:t>2.</w:t>
      </w:r>
      <w:r w:rsidR="00F6344C">
        <w:rPr>
          <w:rFonts w:eastAsia="Times New Roman" w:cs="Futura"/>
          <w:color w:val="595959"/>
        </w:rPr>
        <w:t>4</w:t>
      </w:r>
      <w:r w:rsidR="005E0FB7" w:rsidRPr="005E0FB7">
        <w:rPr>
          <w:rFonts w:eastAsia="Times New Roman" w:cs="Futura"/>
          <w:color w:val="595959"/>
        </w:rPr>
        <w:t>. Establece</w:t>
      </w:r>
      <w:r w:rsidR="005D38DB">
        <w:rPr>
          <w:rFonts w:eastAsia="Times New Roman" w:cs="Futura"/>
          <w:color w:val="595959"/>
        </w:rPr>
        <w:t>r</w:t>
      </w:r>
      <w:r w:rsidR="005E0FB7" w:rsidRPr="005E0FB7">
        <w:rPr>
          <w:rFonts w:eastAsia="Times New Roman" w:cs="Futura"/>
          <w:color w:val="595959"/>
        </w:rPr>
        <w:t xml:space="preserve"> estrategias de interconectividad para la difusión de contenidos en materia de información, comunicación y vinculación.</w:t>
      </w:r>
    </w:p>
    <w:p w14:paraId="60C9B252" w14:textId="5D5EB5B4" w:rsidR="005E0FB7" w:rsidRDefault="002737AD" w:rsidP="005E0FB7">
      <w:pPr>
        <w:rPr>
          <w:rFonts w:eastAsia="Times New Roman" w:cs="Futura"/>
          <w:color w:val="595959"/>
        </w:rPr>
      </w:pPr>
      <w:r>
        <w:rPr>
          <w:rFonts w:eastAsia="Times New Roman" w:cs="Futura"/>
          <w:color w:val="595959"/>
        </w:rPr>
        <w:t>2.</w:t>
      </w:r>
      <w:r w:rsidR="00F6344C">
        <w:rPr>
          <w:rFonts w:eastAsia="Times New Roman" w:cs="Futura"/>
          <w:color w:val="595959"/>
        </w:rPr>
        <w:t>5</w:t>
      </w:r>
      <w:r w:rsidR="005E0FB7" w:rsidRPr="005E0FB7">
        <w:rPr>
          <w:rFonts w:eastAsia="Times New Roman" w:cs="Futura"/>
          <w:color w:val="595959"/>
        </w:rPr>
        <w:t>. Desplegar con apoyo de todas las universidades, la primera red de comunicación interinstitucional para la innovación y socialización de información.</w:t>
      </w:r>
    </w:p>
    <w:p w14:paraId="7BDC1779" w14:textId="7FF7DCD9" w:rsidR="00F6344C" w:rsidRPr="005E0FB7" w:rsidRDefault="00F6344C" w:rsidP="005E0FB7">
      <w:pPr>
        <w:rPr>
          <w:rFonts w:eastAsia="Times New Roman" w:cs="Futura"/>
          <w:color w:val="595959"/>
        </w:rPr>
      </w:pPr>
      <w:r>
        <w:rPr>
          <w:rFonts w:eastAsia="Times New Roman" w:cs="Futura"/>
          <w:color w:val="595959"/>
        </w:rPr>
        <w:t>2.6</w:t>
      </w:r>
      <w:r w:rsidRPr="00B2789E">
        <w:rPr>
          <w:rFonts w:eastAsia="Times New Roman" w:cs="Futura"/>
          <w:color w:val="595959"/>
        </w:rPr>
        <w:t>. Celebrar convenios de colaboración a nivel local, regional, nacional e internacional para la producción y difusión de información gubernamental</w:t>
      </w:r>
      <w:r>
        <w:rPr>
          <w:rFonts w:eastAsia="Times New Roman" w:cs="Futura"/>
          <w:color w:val="595959"/>
        </w:rPr>
        <w:t>.</w:t>
      </w:r>
    </w:p>
    <w:p w14:paraId="34CAD1D3" w14:textId="2E6C9845" w:rsidR="00B2789E" w:rsidRDefault="002737AD" w:rsidP="005E0FB7">
      <w:pPr>
        <w:rPr>
          <w:rFonts w:eastAsia="Times New Roman" w:cs="Futura"/>
          <w:color w:val="595959"/>
        </w:rPr>
      </w:pPr>
      <w:r>
        <w:rPr>
          <w:rFonts w:eastAsia="Times New Roman" w:cs="Futura"/>
          <w:color w:val="595959"/>
        </w:rPr>
        <w:lastRenderedPageBreak/>
        <w:t>2.</w:t>
      </w:r>
      <w:r w:rsidR="00794A2A">
        <w:rPr>
          <w:rFonts w:eastAsia="Times New Roman" w:cs="Futura"/>
          <w:color w:val="595959"/>
        </w:rPr>
        <w:t>7</w:t>
      </w:r>
      <w:r w:rsidR="005E0FB7" w:rsidRPr="005E0FB7">
        <w:rPr>
          <w:rFonts w:eastAsia="Times New Roman" w:cs="Futura"/>
          <w:color w:val="595959"/>
        </w:rPr>
        <w:t>. Efectuar la promoción de los atractivos de todo el estado.</w:t>
      </w:r>
    </w:p>
    <w:p w14:paraId="52F41A56" w14:textId="4EEB7FFD" w:rsidR="00F6344C" w:rsidRDefault="00F6344C" w:rsidP="00F6344C">
      <w:pPr>
        <w:rPr>
          <w:rFonts w:eastAsia="Times New Roman" w:cs="Futura"/>
          <w:color w:val="595959"/>
        </w:rPr>
      </w:pPr>
      <w:r>
        <w:rPr>
          <w:rFonts w:eastAsia="Times New Roman" w:cs="Futura"/>
          <w:color w:val="595959"/>
        </w:rPr>
        <w:t>2.8</w:t>
      </w:r>
      <w:r w:rsidRPr="00B2789E">
        <w:rPr>
          <w:rFonts w:eastAsia="Times New Roman" w:cs="Futura"/>
          <w:color w:val="595959"/>
        </w:rPr>
        <w:t>. Propiciar la celebración de encuentros nacionales e internacionales para la evaluación de experiencias en materia de t</w:t>
      </w:r>
      <w:r>
        <w:rPr>
          <w:rFonts w:eastAsia="Times New Roman" w:cs="Futura"/>
          <w:color w:val="595959"/>
        </w:rPr>
        <w:t xml:space="preserve">elecomunicaciones e información. </w:t>
      </w:r>
    </w:p>
    <w:p w14:paraId="0CC3CF11" w14:textId="1D75F2B1" w:rsidR="00F6344C" w:rsidRDefault="00F6344C" w:rsidP="00F6344C">
      <w:pPr>
        <w:rPr>
          <w:rFonts w:eastAsia="Times New Roman" w:cs="Futura"/>
          <w:color w:val="595959"/>
        </w:rPr>
      </w:pPr>
      <w:r>
        <w:rPr>
          <w:rFonts w:eastAsia="Times New Roman" w:cs="Futura"/>
          <w:color w:val="595959"/>
        </w:rPr>
        <w:t xml:space="preserve">2.9. </w:t>
      </w:r>
      <w:r w:rsidR="000C7937">
        <w:rPr>
          <w:rFonts w:eastAsia="Times New Roman" w:cs="Futura"/>
          <w:color w:val="595959"/>
        </w:rPr>
        <w:t>Desarrollar e implementar acciones para fortalecer el modelo de Prevención Quintana Roo</w:t>
      </w:r>
    </w:p>
    <w:p w14:paraId="25822814" w14:textId="104F491A" w:rsidR="00F6344C" w:rsidRDefault="00F6344C" w:rsidP="00F6344C">
      <w:pPr>
        <w:rPr>
          <w:rFonts w:eastAsia="Times New Roman" w:cs="Futura"/>
          <w:color w:val="595959"/>
        </w:rPr>
      </w:pPr>
      <w:r>
        <w:rPr>
          <w:rFonts w:eastAsia="Times New Roman" w:cs="Futura"/>
          <w:color w:val="595959"/>
        </w:rPr>
        <w:t>2.10.</w:t>
      </w:r>
      <w:r w:rsidR="00D928DA">
        <w:rPr>
          <w:rFonts w:eastAsia="Times New Roman" w:cs="Futura"/>
          <w:color w:val="595959"/>
        </w:rPr>
        <w:t xml:space="preserve">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5340E0D0" w14:textId="4E408CFE" w:rsidR="00E53DAA" w:rsidRPr="00B2789E" w:rsidRDefault="00E53DAA" w:rsidP="005E0FB7">
      <w:pPr>
        <w:rPr>
          <w:rFonts w:eastAsia="Times New Roman" w:cs="Futura"/>
          <w:color w:val="595959"/>
        </w:rPr>
      </w:pPr>
    </w:p>
    <w:p w14:paraId="6DBFCCA4" w14:textId="2C0A4FD6" w:rsidR="00B8259D" w:rsidRDefault="00F33AF6" w:rsidP="00E93665">
      <w:pPr>
        <w:tabs>
          <w:tab w:val="left" w:pos="408"/>
          <w:tab w:val="center" w:pos="4773"/>
        </w:tabs>
        <w:jc w:val="left"/>
        <w:rPr>
          <w:rFonts w:eastAsia="Times New Roman" w:cs="Futura"/>
          <w:color w:val="595959"/>
        </w:rPr>
      </w:pPr>
      <w:r>
        <w:rPr>
          <w:rFonts w:eastAsia="Times New Roman" w:cs="Futura"/>
          <w:color w:val="595959"/>
        </w:rPr>
        <w:tab/>
        <w:t xml:space="preserve"> </w:t>
      </w:r>
    </w:p>
    <w:p w14:paraId="1A1CCE7E" w14:textId="77777777" w:rsidR="00B8259D" w:rsidRDefault="00B8259D" w:rsidP="00E93665">
      <w:pPr>
        <w:tabs>
          <w:tab w:val="left" w:pos="408"/>
          <w:tab w:val="center" w:pos="4773"/>
        </w:tabs>
        <w:jc w:val="left"/>
        <w:rPr>
          <w:rFonts w:eastAsia="Times New Roman" w:cs="Futura"/>
          <w:color w:val="595959"/>
        </w:rPr>
      </w:pPr>
    </w:p>
    <w:p w14:paraId="5E2A6D6C" w14:textId="77777777" w:rsidR="00B8259D" w:rsidRPr="00E93665" w:rsidRDefault="00B8259D" w:rsidP="00E93665">
      <w:pPr>
        <w:tabs>
          <w:tab w:val="left" w:pos="408"/>
          <w:tab w:val="center" w:pos="4773"/>
        </w:tabs>
        <w:jc w:val="left"/>
        <w:rPr>
          <w:rFonts w:eastAsia="Times New Roman" w:cs="Futura"/>
          <w:color w:val="595959"/>
        </w:rPr>
      </w:pPr>
    </w:p>
    <w:p w14:paraId="0D9EFC26" w14:textId="77777777" w:rsidR="00A61D5F" w:rsidRDefault="00A61D5F" w:rsidP="003B6429">
      <w:pPr>
        <w:tabs>
          <w:tab w:val="left" w:pos="5693"/>
        </w:tabs>
        <w:rPr>
          <w:rFonts w:eastAsia="Times New Roman" w:cs="Futura"/>
          <w:color w:val="595959"/>
          <w:sz w:val="32"/>
          <w:szCs w:val="32"/>
        </w:rPr>
      </w:pPr>
    </w:p>
    <w:p w14:paraId="273BFB66" w14:textId="77777777" w:rsidR="00A61D5F" w:rsidRDefault="00A61D5F" w:rsidP="003B6429">
      <w:pPr>
        <w:tabs>
          <w:tab w:val="left" w:pos="5693"/>
        </w:tabs>
        <w:rPr>
          <w:rFonts w:eastAsia="Times New Roman" w:cs="Futura"/>
          <w:color w:val="595959"/>
          <w:sz w:val="32"/>
          <w:szCs w:val="32"/>
        </w:rPr>
      </w:pPr>
    </w:p>
    <w:p w14:paraId="0B0ACEA5" w14:textId="77777777" w:rsidR="00BC71BB" w:rsidRDefault="00BC71BB" w:rsidP="003B6429">
      <w:pPr>
        <w:tabs>
          <w:tab w:val="left" w:pos="5693"/>
        </w:tabs>
        <w:rPr>
          <w:rFonts w:eastAsia="Times New Roman" w:cs="Futura"/>
          <w:color w:val="595959"/>
          <w:sz w:val="32"/>
          <w:szCs w:val="32"/>
        </w:rPr>
        <w:sectPr w:rsidR="00BC71BB" w:rsidSect="00A61D5F">
          <w:type w:val="continuous"/>
          <w:pgSz w:w="12240" w:h="15840" w:code="1"/>
          <w:pgMar w:top="2977" w:right="1134" w:bottom="1134" w:left="1559" w:header="0" w:footer="187" w:gutter="0"/>
          <w:cols w:space="708"/>
          <w:docGrid w:linePitch="360"/>
        </w:sectPr>
      </w:pPr>
    </w:p>
    <w:p w14:paraId="07EC5254" w14:textId="77777777" w:rsidR="003B6429" w:rsidRDefault="003B6429" w:rsidP="00695E2D">
      <w:pPr>
        <w:pStyle w:val="Puesto"/>
        <w:rPr>
          <w:color w:val="4BACC6"/>
        </w:rPr>
      </w:pPr>
    </w:p>
    <w:p w14:paraId="101F19D7" w14:textId="77777777" w:rsidR="003B6429" w:rsidRDefault="003B6429" w:rsidP="00695E2D">
      <w:pPr>
        <w:pStyle w:val="Puesto"/>
        <w:rPr>
          <w:color w:val="4BACC6"/>
        </w:rPr>
      </w:pPr>
    </w:p>
    <w:p w14:paraId="142EFEDC" w14:textId="77777777" w:rsidR="003B6429" w:rsidRDefault="003B6429" w:rsidP="00695E2D">
      <w:pPr>
        <w:pStyle w:val="Puesto"/>
        <w:rPr>
          <w:color w:val="4BACC6"/>
        </w:rPr>
      </w:pPr>
    </w:p>
    <w:p w14:paraId="69F408C6" w14:textId="77777777" w:rsidR="003B6429" w:rsidRDefault="003B6429" w:rsidP="00695E2D">
      <w:pPr>
        <w:pStyle w:val="Puesto"/>
        <w:rPr>
          <w:color w:val="4BACC6"/>
        </w:rPr>
      </w:pPr>
    </w:p>
    <w:p w14:paraId="172AB30C" w14:textId="77777777" w:rsidR="00695E2D" w:rsidRDefault="00695E2D" w:rsidP="00695E2D">
      <w:pPr>
        <w:pStyle w:val="Puesto"/>
        <w:rPr>
          <w:color w:val="4BACC6"/>
        </w:rPr>
      </w:pPr>
      <w:r w:rsidRPr="00695E2D">
        <w:rPr>
          <w:color w:val="4BACC6"/>
        </w:rPr>
        <w:t xml:space="preserve">BASES PARA SU COORDINACIÓN </w:t>
      </w:r>
    </w:p>
    <w:p w14:paraId="52017F60" w14:textId="77777777" w:rsidR="003B6429" w:rsidRDefault="00695E2D" w:rsidP="00695E2D">
      <w:pPr>
        <w:pStyle w:val="Puesto"/>
        <w:rPr>
          <w:color w:val="4BACC6"/>
        </w:rPr>
      </w:pPr>
      <w:r w:rsidRPr="00695E2D">
        <w:rPr>
          <w:color w:val="4BACC6"/>
        </w:rPr>
        <w:t>Y CONCERTACIÓN</w:t>
      </w:r>
    </w:p>
    <w:p w14:paraId="5C239D2A" w14:textId="1E8071D9" w:rsidR="00695E2D" w:rsidRDefault="00695E2D" w:rsidP="00695E2D">
      <w:pPr>
        <w:pStyle w:val="Puesto"/>
        <w:rPr>
          <w:b w:val="0"/>
          <w:bCs/>
          <w:caps/>
          <w:color w:val="4BACC6"/>
          <w:sz w:val="32"/>
          <w:szCs w:val="28"/>
          <w:lang w:val="es-MX" w:eastAsia="en-US"/>
        </w:rPr>
      </w:pPr>
      <w:r>
        <w:rPr>
          <w:color w:val="4BACC6"/>
        </w:rPr>
        <w:t xml:space="preserve"> </w:t>
      </w:r>
      <w:r>
        <w:rPr>
          <w:color w:val="4BACC6"/>
        </w:rPr>
        <w:br w:type="page"/>
      </w:r>
    </w:p>
    <w:p w14:paraId="5D512AE0" w14:textId="77777777" w:rsidR="00C93486" w:rsidRDefault="00C93486" w:rsidP="0035377A">
      <w:pPr>
        <w:pStyle w:val="Ttulo1"/>
      </w:pPr>
      <w:bookmarkStart w:id="12" w:name="_Toc477971060"/>
    </w:p>
    <w:p w14:paraId="0DE6AC51" w14:textId="77777777" w:rsidR="00C93486" w:rsidRDefault="00C93486" w:rsidP="0035377A">
      <w:pPr>
        <w:pStyle w:val="Ttulo1"/>
      </w:pPr>
    </w:p>
    <w:p w14:paraId="656D6A34" w14:textId="77777777" w:rsidR="00C93486" w:rsidRPr="00C51B64" w:rsidRDefault="00C93486" w:rsidP="0035377A">
      <w:pPr>
        <w:pStyle w:val="Ttulo1"/>
      </w:pPr>
    </w:p>
    <w:p w14:paraId="3190315F" w14:textId="77777777" w:rsidR="00C93486" w:rsidRPr="00C51B64" w:rsidRDefault="00C93486" w:rsidP="0035377A">
      <w:pPr>
        <w:pStyle w:val="Ttulo1"/>
      </w:pPr>
    </w:p>
    <w:p w14:paraId="03C2D33F" w14:textId="77777777" w:rsidR="00C93486" w:rsidRDefault="00C93486" w:rsidP="0035377A">
      <w:pPr>
        <w:pStyle w:val="Ttulo1"/>
      </w:pPr>
    </w:p>
    <w:p w14:paraId="642EC12C" w14:textId="77777777" w:rsidR="00C93486" w:rsidRDefault="00C93486" w:rsidP="0035377A">
      <w:pPr>
        <w:pStyle w:val="Ttulo1"/>
      </w:pPr>
    </w:p>
    <w:p w14:paraId="70B5920B" w14:textId="77777777" w:rsidR="005F7240" w:rsidRDefault="0035377A" w:rsidP="0035377A">
      <w:pPr>
        <w:pStyle w:val="Ttulo1"/>
      </w:pPr>
      <w:r>
        <w:t xml:space="preserve">XI. </w:t>
      </w:r>
      <w:r w:rsidR="005F7240" w:rsidRPr="00F765C3">
        <w:t>BASES PARA SU COORDINACIÓN Y CONCERTACIÓN</w:t>
      </w:r>
      <w:bookmarkEnd w:id="12"/>
    </w:p>
    <w:p w14:paraId="00B0A0C4" w14:textId="77777777" w:rsidR="0035377A" w:rsidRPr="0035377A" w:rsidRDefault="0035377A" w:rsidP="0035377A">
      <w:pPr>
        <w:rPr>
          <w:lang w:val="es-MX" w:eastAsia="en-US"/>
        </w:rPr>
      </w:pPr>
    </w:p>
    <w:p w14:paraId="131440EB" w14:textId="77777777" w:rsidR="00E7471A" w:rsidRDefault="00E7471A" w:rsidP="00E7471A">
      <w:pPr>
        <w:rPr>
          <w:rFonts w:eastAsia="Times New Roman" w:cs="Futura"/>
          <w:color w:val="595959" w:themeColor="text1" w:themeTint="A6"/>
        </w:rPr>
      </w:pPr>
      <w:r>
        <w:rPr>
          <w:rFonts w:eastAsia="Times New Roman" w:cs="Futura"/>
          <w:color w:val="595959" w:themeColor="text1" w:themeTint="A6"/>
        </w:rPr>
        <w:t>El presente programa será llevado a cabo por:</w:t>
      </w:r>
    </w:p>
    <w:p w14:paraId="0B0B3651" w14:textId="77777777" w:rsidR="00E7471A" w:rsidRPr="00931D4B" w:rsidRDefault="00E7471A" w:rsidP="0016188B">
      <w:pPr>
        <w:pStyle w:val="Prrafodelista"/>
        <w:numPr>
          <w:ilvl w:val="0"/>
          <w:numId w:val="2"/>
        </w:numPr>
        <w:rPr>
          <w:rFonts w:eastAsia="Times New Roman" w:cs="Futura"/>
          <w:color w:val="595959" w:themeColor="text1" w:themeTint="A6"/>
        </w:rPr>
      </w:pPr>
      <w:r w:rsidRPr="00931D4B">
        <w:rPr>
          <w:rFonts w:eastAsia="Times New Roman" w:cs="Futura"/>
          <w:color w:val="595959" w:themeColor="text1" w:themeTint="A6"/>
        </w:rPr>
        <w:t>El Sistema Quintanarroense de Comunicación Social</w:t>
      </w:r>
    </w:p>
    <w:p w14:paraId="482F7038" w14:textId="77777777" w:rsidR="00E7471A" w:rsidRPr="00931D4B" w:rsidRDefault="00E7471A" w:rsidP="0016188B">
      <w:pPr>
        <w:pStyle w:val="Prrafodelista"/>
        <w:numPr>
          <w:ilvl w:val="0"/>
          <w:numId w:val="2"/>
        </w:numPr>
        <w:rPr>
          <w:rFonts w:eastAsia="Times New Roman" w:cs="Futura"/>
          <w:color w:val="595959" w:themeColor="text1" w:themeTint="A6"/>
        </w:rPr>
      </w:pPr>
      <w:r w:rsidRPr="00931D4B">
        <w:rPr>
          <w:rFonts w:eastAsia="Times New Roman" w:cs="Futura"/>
          <w:color w:val="595959" w:themeColor="text1" w:themeTint="A6"/>
        </w:rPr>
        <w:t>La Coordinación General de Comunicación</w:t>
      </w:r>
    </w:p>
    <w:p w14:paraId="5EF0EBAC" w14:textId="006ED5CF" w:rsidR="00E7471A" w:rsidRPr="00E27BD0" w:rsidRDefault="00E7471A" w:rsidP="00E7471A">
      <w:pPr>
        <w:rPr>
          <w:rFonts w:eastAsia="Times New Roman" w:cs="Futura"/>
          <w:color w:val="595959" w:themeColor="text1" w:themeTint="A6"/>
        </w:rPr>
      </w:pPr>
      <w:r w:rsidRPr="00E27BD0">
        <w:rPr>
          <w:rFonts w:eastAsia="Times New Roman" w:cs="Futura"/>
          <w:color w:val="595959" w:themeColor="text1" w:themeTint="A6"/>
        </w:rPr>
        <w:t>Para garantizar el cumplimiento de los objetivos del Programa será de suma importancia una gestión eficiente de las instituciones involucradas así como un liderazgo que coadyuve al trabajo en equipo. Se deberán gestionar ante las diferentes instancias de los órdenes de gobierno los recursos correspondientes del sector comunicacional, la instrumenta</w:t>
      </w:r>
      <w:r w:rsidR="00A43692">
        <w:rPr>
          <w:rFonts w:eastAsia="Times New Roman" w:cs="Futura"/>
          <w:color w:val="595959" w:themeColor="text1" w:themeTint="A6"/>
        </w:rPr>
        <w:t>ción mediante Presupuestos con B</w:t>
      </w:r>
      <w:r w:rsidRPr="00E27BD0">
        <w:rPr>
          <w:rFonts w:eastAsia="Times New Roman" w:cs="Futura"/>
          <w:color w:val="595959" w:themeColor="text1" w:themeTint="A6"/>
        </w:rPr>
        <w:t>ase a Resultados serán necesarios para el debido cumplimiento a los lineamientos del Plan Estatal de Desarrollo 2016-2022.</w:t>
      </w:r>
    </w:p>
    <w:p w14:paraId="5B8E070A" w14:textId="243F0E67" w:rsidR="00E7471A" w:rsidRDefault="00E7471A" w:rsidP="00E7471A">
      <w:pPr>
        <w:rPr>
          <w:rFonts w:eastAsia="Times New Roman" w:cs="Futura"/>
          <w:color w:val="595959" w:themeColor="text1" w:themeTint="A6"/>
        </w:rPr>
      </w:pPr>
      <w:r w:rsidRPr="00E27BD0">
        <w:rPr>
          <w:rFonts w:eastAsia="Times New Roman" w:cs="Futura"/>
          <w:color w:val="595959" w:themeColor="text1" w:themeTint="A6"/>
        </w:rPr>
        <w:t xml:space="preserve">Cada institución involucrada en la ejecución del presente programa deberá coordinar adecuadamente a sus unidades administrativas que tengan asignada la generación de uno o más entregables derivados de las líneas de acción del </w:t>
      </w:r>
      <w:r w:rsidR="00B37B00">
        <w:rPr>
          <w:rFonts w:eastAsia="Times New Roman" w:cs="Futura"/>
          <w:color w:val="595959" w:themeColor="text1" w:themeTint="A6"/>
        </w:rPr>
        <w:t>mismo</w:t>
      </w:r>
      <w:r w:rsidRPr="00E27BD0">
        <w:rPr>
          <w:rFonts w:eastAsia="Times New Roman" w:cs="Futura"/>
          <w:color w:val="595959" w:themeColor="text1" w:themeTint="A6"/>
        </w:rPr>
        <w:t xml:space="preserve"> para su seguimiento, </w:t>
      </w:r>
      <w:r w:rsidRPr="00E27BD0">
        <w:rPr>
          <w:rFonts w:eastAsia="Times New Roman" w:cs="Futura"/>
          <w:color w:val="595959" w:themeColor="text1" w:themeTint="A6"/>
        </w:rPr>
        <w:lastRenderedPageBreak/>
        <w:t xml:space="preserve">control y oportuna recolección </w:t>
      </w:r>
      <w:r w:rsidR="00B37B00">
        <w:rPr>
          <w:rFonts w:eastAsia="Times New Roman" w:cs="Futura"/>
          <w:color w:val="595959" w:themeColor="text1" w:themeTint="A6"/>
        </w:rPr>
        <w:t>con el fin de</w:t>
      </w:r>
      <w:r w:rsidRPr="00E27BD0">
        <w:rPr>
          <w:rFonts w:eastAsia="Times New Roman" w:cs="Futura"/>
          <w:color w:val="595959" w:themeColor="text1" w:themeTint="A6"/>
        </w:rPr>
        <w:t xml:space="preserve"> presentar los resultados alcanzados de las metas anuales.</w:t>
      </w:r>
    </w:p>
    <w:p w14:paraId="72B0F780" w14:textId="77777777" w:rsidR="00915CB8" w:rsidRDefault="00915CB8" w:rsidP="00E7471A">
      <w:pPr>
        <w:rPr>
          <w:rFonts w:eastAsia="Times New Roman" w:cs="Futura"/>
          <w:color w:val="595959" w:themeColor="text1" w:themeTint="A6"/>
        </w:rPr>
      </w:pPr>
      <w:r>
        <w:rPr>
          <w:rFonts w:eastAsia="Times New Roman" w:cs="Futura"/>
          <w:color w:val="595959" w:themeColor="text1" w:themeTint="A6"/>
        </w:rPr>
        <w:t xml:space="preserve">La Coordinación General de Comunicación será el principal enlace para la </w:t>
      </w:r>
      <w:r w:rsidRPr="00915CB8">
        <w:rPr>
          <w:rFonts w:eastAsia="Times New Roman" w:cs="Futura"/>
          <w:color w:val="595959" w:themeColor="text1" w:themeTint="A6"/>
        </w:rPr>
        <w:t>difusión en los medios las acciones y obras de gobierno</w:t>
      </w:r>
      <w:r>
        <w:rPr>
          <w:rFonts w:eastAsia="Times New Roman" w:cs="Futura"/>
          <w:color w:val="595959" w:themeColor="text1" w:themeTint="A6"/>
        </w:rPr>
        <w:t xml:space="preserve"> del estado.</w:t>
      </w:r>
    </w:p>
    <w:p w14:paraId="0A13E6C9" w14:textId="77777777" w:rsidR="00915CB8" w:rsidRDefault="00915CB8" w:rsidP="00E7471A">
      <w:pPr>
        <w:rPr>
          <w:rFonts w:eastAsia="Times New Roman" w:cs="Futura"/>
          <w:color w:val="595959" w:themeColor="text1" w:themeTint="A6"/>
        </w:rPr>
      </w:pPr>
      <w:r>
        <w:rPr>
          <w:rFonts w:eastAsia="Times New Roman" w:cs="Futura"/>
          <w:color w:val="595959" w:themeColor="text1" w:themeTint="A6"/>
        </w:rPr>
        <w:t>Por su parte y como entes principales con los que se tendrá vinculación se encuentran los siguientes:</w:t>
      </w:r>
    </w:p>
    <w:p w14:paraId="3889551B" w14:textId="77777777" w:rsidR="00915CB8" w:rsidRPr="00915CB8" w:rsidRDefault="00915CB8" w:rsidP="00915CB8">
      <w:pPr>
        <w:rPr>
          <w:rFonts w:eastAsia="Times New Roman" w:cs="Futura"/>
          <w:color w:val="595959" w:themeColor="text1" w:themeTint="A6"/>
        </w:rPr>
      </w:pPr>
      <w:r w:rsidRPr="00915CB8">
        <w:rPr>
          <w:rFonts w:eastAsia="Times New Roman" w:cs="Futura"/>
          <w:color w:val="595959" w:themeColor="text1" w:themeTint="A6"/>
        </w:rPr>
        <w:t>Secretaria de turismo</w:t>
      </w:r>
      <w:r>
        <w:rPr>
          <w:rFonts w:eastAsia="Times New Roman" w:cs="Futura"/>
          <w:color w:val="595959" w:themeColor="text1" w:themeTint="A6"/>
        </w:rPr>
        <w:t>. Para apoyar a la promoción de los atractivos turísticos del estado mediante la producción y o difusión de contenidos que coadyuven a dicha tarea.</w:t>
      </w:r>
    </w:p>
    <w:p w14:paraId="0792CD78" w14:textId="77777777" w:rsidR="00915CB8" w:rsidRPr="00915CB8" w:rsidRDefault="00915CB8" w:rsidP="00915CB8">
      <w:pPr>
        <w:rPr>
          <w:rFonts w:eastAsia="Times New Roman" w:cs="Futura"/>
          <w:color w:val="595959" w:themeColor="text1" w:themeTint="A6"/>
        </w:rPr>
      </w:pPr>
      <w:r w:rsidRPr="00915CB8">
        <w:rPr>
          <w:rFonts w:eastAsia="Times New Roman" w:cs="Futura"/>
          <w:color w:val="595959" w:themeColor="text1" w:themeTint="A6"/>
        </w:rPr>
        <w:t>Secretaria de Salud</w:t>
      </w:r>
      <w:r>
        <w:rPr>
          <w:rFonts w:eastAsia="Times New Roman" w:cs="Futura"/>
          <w:color w:val="595959" w:themeColor="text1" w:themeTint="A6"/>
        </w:rPr>
        <w:t>. Para difundir información de carácter público en materia de salud a la población a través de los diversos medios con los que cuentan la Coordinación General de Comunicación y el Sistema Quintanarroense de Comunicación Social.</w:t>
      </w:r>
    </w:p>
    <w:p w14:paraId="25E13436" w14:textId="77777777" w:rsidR="00915CB8" w:rsidRPr="00915CB8" w:rsidRDefault="00915CB8" w:rsidP="00915CB8">
      <w:pPr>
        <w:rPr>
          <w:rFonts w:eastAsia="Times New Roman" w:cs="Futura"/>
          <w:color w:val="595959" w:themeColor="text1" w:themeTint="A6"/>
        </w:rPr>
      </w:pPr>
      <w:r w:rsidRPr="00915CB8">
        <w:rPr>
          <w:rFonts w:eastAsia="Times New Roman" w:cs="Futura"/>
          <w:color w:val="595959" w:themeColor="text1" w:themeTint="A6"/>
        </w:rPr>
        <w:t>Coordinación Estatal de Protección Civil</w:t>
      </w:r>
      <w:r>
        <w:rPr>
          <w:rFonts w:eastAsia="Times New Roman" w:cs="Futura"/>
          <w:color w:val="595959" w:themeColor="text1" w:themeTint="A6"/>
        </w:rPr>
        <w:t xml:space="preserve">. Con motivo de proveer de contenidos en materia de protección civil que deban ser del conocimiento de la </w:t>
      </w:r>
      <w:r w:rsidR="00A047FC">
        <w:rPr>
          <w:rFonts w:eastAsia="Times New Roman" w:cs="Futura"/>
          <w:color w:val="595959" w:themeColor="text1" w:themeTint="A6"/>
        </w:rPr>
        <w:t>ciudadanía</w:t>
      </w:r>
      <w:r>
        <w:rPr>
          <w:rFonts w:eastAsia="Times New Roman" w:cs="Futura"/>
          <w:color w:val="595959" w:themeColor="text1" w:themeTint="A6"/>
        </w:rPr>
        <w:t>.</w:t>
      </w:r>
    </w:p>
    <w:p w14:paraId="4B9CB742" w14:textId="77777777" w:rsidR="00915CB8" w:rsidRPr="00915CB8" w:rsidRDefault="00915CB8" w:rsidP="00915CB8">
      <w:pPr>
        <w:rPr>
          <w:rFonts w:eastAsia="Times New Roman" w:cs="Futura"/>
          <w:color w:val="595959" w:themeColor="text1" w:themeTint="A6"/>
        </w:rPr>
      </w:pPr>
      <w:r w:rsidRPr="00915CB8">
        <w:rPr>
          <w:rFonts w:eastAsia="Times New Roman" w:cs="Futura"/>
          <w:color w:val="595959" w:themeColor="text1" w:themeTint="A6"/>
        </w:rPr>
        <w:t>Comisión para la Juventud y el Deporte de Quintana roo</w:t>
      </w:r>
      <w:r>
        <w:rPr>
          <w:rFonts w:eastAsia="Times New Roman" w:cs="Futura"/>
          <w:color w:val="595959" w:themeColor="text1" w:themeTint="A6"/>
        </w:rPr>
        <w:t xml:space="preserve">. Propone los contenidos a ser difundidos por los diversos medios de comunicación </w:t>
      </w:r>
      <w:r w:rsidR="00A047FC">
        <w:rPr>
          <w:rFonts w:eastAsia="Times New Roman" w:cs="Futura"/>
          <w:color w:val="595959" w:themeColor="text1" w:themeTint="A6"/>
        </w:rPr>
        <w:t>que promuevan la cultura del deporte y el apoyo a la juventud en el estado de Quintana Roo.</w:t>
      </w:r>
    </w:p>
    <w:p w14:paraId="562F4F4B" w14:textId="77777777" w:rsidR="00915CB8" w:rsidRPr="00915CB8" w:rsidRDefault="00915CB8" w:rsidP="00915CB8">
      <w:pPr>
        <w:rPr>
          <w:rFonts w:eastAsia="Times New Roman" w:cs="Futura"/>
          <w:color w:val="595959" w:themeColor="text1" w:themeTint="A6"/>
        </w:rPr>
      </w:pPr>
      <w:r w:rsidRPr="00915CB8">
        <w:rPr>
          <w:rFonts w:eastAsia="Times New Roman" w:cs="Futura"/>
          <w:color w:val="595959" w:themeColor="text1" w:themeTint="A6"/>
        </w:rPr>
        <w:t>Secretaria de Educación y Cultura</w:t>
      </w:r>
      <w:r w:rsidR="00A047FC">
        <w:rPr>
          <w:rFonts w:eastAsia="Times New Roman" w:cs="Futura"/>
          <w:color w:val="595959" w:themeColor="text1" w:themeTint="A6"/>
        </w:rPr>
        <w:t>. A la cual se le solicitarán contenidos que pretendan difundir con motivo de expresar sus principales acciones en la materia.</w:t>
      </w:r>
    </w:p>
    <w:p w14:paraId="7001D4CC" w14:textId="77777777" w:rsidR="00915CB8" w:rsidRPr="00915CB8" w:rsidRDefault="00A047FC" w:rsidP="00915CB8">
      <w:pPr>
        <w:rPr>
          <w:rFonts w:eastAsia="Times New Roman" w:cs="Futura"/>
          <w:color w:val="595959" w:themeColor="text1" w:themeTint="A6"/>
        </w:rPr>
      </w:pPr>
      <w:r>
        <w:rPr>
          <w:rFonts w:eastAsia="Times New Roman" w:cs="Futura"/>
          <w:color w:val="595959" w:themeColor="text1" w:themeTint="A6"/>
        </w:rPr>
        <w:t>Instituto Nacional Electoral. Es quien provee de las cápsulas y spot durante los periodos electorales conforme a la legislación pertinente.</w:t>
      </w:r>
    </w:p>
    <w:p w14:paraId="114D8D2C" w14:textId="26E36E93" w:rsidR="00A43692" w:rsidRDefault="00915CB8" w:rsidP="00915CB8">
      <w:pPr>
        <w:rPr>
          <w:rFonts w:eastAsia="Times New Roman" w:cs="Futura"/>
          <w:color w:val="595959" w:themeColor="text1" w:themeTint="A6"/>
        </w:rPr>
      </w:pPr>
      <w:r w:rsidRPr="00915CB8">
        <w:rPr>
          <w:rFonts w:eastAsia="Times New Roman" w:cs="Futura"/>
          <w:color w:val="595959" w:themeColor="text1" w:themeTint="A6"/>
        </w:rPr>
        <w:t>Institut</w:t>
      </w:r>
      <w:r w:rsidR="00A047FC">
        <w:rPr>
          <w:rFonts w:eastAsia="Times New Roman" w:cs="Futura"/>
          <w:color w:val="595959" w:themeColor="text1" w:themeTint="A6"/>
        </w:rPr>
        <w:t>o Quintanarroense de la Mujer. Habrá coordinación para difundir información que el instituto considere de interés general en el ámbito de la equidad de género y demás temáticas que conforme a sus atribuciones competan.</w:t>
      </w:r>
    </w:p>
    <w:p w14:paraId="0101369E" w14:textId="641FBF8C" w:rsidR="00FF4CF7" w:rsidRDefault="00FF4CF7" w:rsidP="00307F0C">
      <w:pPr>
        <w:spacing w:after="0" w:line="240" w:lineRule="auto"/>
        <w:jc w:val="left"/>
        <w:rPr>
          <w:rFonts w:eastAsia="Times New Roman" w:cs="Futura"/>
          <w:color w:val="595959"/>
        </w:rPr>
      </w:pPr>
    </w:p>
    <w:p w14:paraId="73B1437A" w14:textId="2A1C50E7" w:rsidR="00FF4CF7" w:rsidRPr="00F765C3" w:rsidRDefault="005F7240" w:rsidP="00B545F3">
      <w:pPr>
        <w:rPr>
          <w:rFonts w:eastAsia="Times New Roman" w:cs="Futura"/>
          <w:color w:val="595959"/>
        </w:rPr>
      </w:pPr>
      <w:r w:rsidRPr="00F765C3">
        <w:rPr>
          <w:rFonts w:eastAsia="Times New Roman" w:cs="Futura"/>
          <w:color w:val="595959"/>
        </w:rPr>
        <w:lastRenderedPageBreak/>
        <w:br w:type="page"/>
      </w:r>
    </w:p>
    <w:p w14:paraId="49F7DC51" w14:textId="77777777" w:rsidR="00695E2D" w:rsidRDefault="00695E2D" w:rsidP="00695E2D">
      <w:pPr>
        <w:pStyle w:val="Puesto"/>
      </w:pPr>
    </w:p>
    <w:p w14:paraId="44CBE332" w14:textId="77777777" w:rsidR="00695E2D" w:rsidRDefault="00695E2D" w:rsidP="00695E2D">
      <w:pPr>
        <w:pStyle w:val="Puesto"/>
      </w:pPr>
    </w:p>
    <w:p w14:paraId="5CD7D1D9" w14:textId="77777777" w:rsidR="00695E2D" w:rsidRDefault="00695E2D" w:rsidP="00695E2D">
      <w:pPr>
        <w:pStyle w:val="Puesto"/>
      </w:pPr>
    </w:p>
    <w:p w14:paraId="5E9A661F" w14:textId="77777777" w:rsidR="00695E2D" w:rsidRDefault="00695E2D" w:rsidP="00695E2D">
      <w:pPr>
        <w:pStyle w:val="Puesto"/>
      </w:pPr>
    </w:p>
    <w:p w14:paraId="1C8FF603" w14:textId="1B5867D7" w:rsidR="00C2741A" w:rsidRDefault="0069403A" w:rsidP="003B6429">
      <w:pPr>
        <w:pStyle w:val="Puesto"/>
        <w:rPr>
          <w:color w:val="4BACC6"/>
        </w:rPr>
      </w:pPr>
      <w:r w:rsidRPr="0069403A">
        <w:rPr>
          <w:color w:val="4BACC6"/>
        </w:rPr>
        <w:t>CONTROL, SEGUIMIENTO, EVALUACIÓN Y ACTUALIZACIÓN</w:t>
      </w:r>
    </w:p>
    <w:p w14:paraId="2994663E" w14:textId="77777777" w:rsidR="003B6429" w:rsidRPr="003B6429" w:rsidRDefault="003B6429" w:rsidP="003B6429">
      <w:pPr>
        <w:pStyle w:val="Puesto"/>
        <w:rPr>
          <w:color w:val="4BACC6"/>
        </w:rPr>
      </w:pPr>
    </w:p>
    <w:p w14:paraId="59DD82B1" w14:textId="77777777" w:rsidR="00695E2D" w:rsidRDefault="00695E2D">
      <w:pPr>
        <w:spacing w:after="0" w:line="240" w:lineRule="auto"/>
        <w:jc w:val="left"/>
        <w:rPr>
          <w:rFonts w:eastAsia="Times New Roman" w:cs="Times New Roman"/>
          <w:b/>
          <w:bCs/>
          <w:caps/>
          <w:sz w:val="32"/>
          <w:szCs w:val="28"/>
          <w:lang w:val="es-MX" w:eastAsia="en-US"/>
        </w:rPr>
      </w:pPr>
      <w:bookmarkStart w:id="13" w:name="_Toc477971061"/>
      <w:r>
        <w:br w:type="page"/>
      </w:r>
    </w:p>
    <w:p w14:paraId="21EBA395" w14:textId="77777777" w:rsidR="005F7240" w:rsidRPr="00F765C3" w:rsidRDefault="0035377A" w:rsidP="0035377A">
      <w:pPr>
        <w:pStyle w:val="Ttulo1"/>
      </w:pPr>
      <w:r>
        <w:lastRenderedPageBreak/>
        <w:t xml:space="preserve">XII. </w:t>
      </w:r>
      <w:r w:rsidR="005F7240" w:rsidRPr="00F765C3">
        <w:t xml:space="preserve">CONTROL, SEGUIMIENTO, EVALUACIÓN Y </w:t>
      </w:r>
      <w:r w:rsidR="00416E1E" w:rsidRPr="00F765C3">
        <w:t>A</w:t>
      </w:r>
      <w:r w:rsidR="005F7240" w:rsidRPr="00F765C3">
        <w:t>CTUALIZACIÓN</w:t>
      </w:r>
      <w:bookmarkEnd w:id="13"/>
    </w:p>
    <w:p w14:paraId="67EF5874" w14:textId="77777777" w:rsidR="00A4327D" w:rsidRPr="00F765C3" w:rsidRDefault="00A4327D" w:rsidP="00B545F3">
      <w:pPr>
        <w:rPr>
          <w:rFonts w:eastAsia="Times New Roman" w:cs="Futura"/>
          <w:color w:val="595959"/>
        </w:rPr>
      </w:pPr>
    </w:p>
    <w:p w14:paraId="6421455C" w14:textId="457D0BCB" w:rsidR="005F7240" w:rsidRPr="00E7471A" w:rsidRDefault="00CF1A7F" w:rsidP="00B545F3">
      <w:pPr>
        <w:rPr>
          <w:rFonts w:eastAsia="Times New Roman" w:cs="Futura"/>
          <w:color w:val="595959" w:themeColor="text1" w:themeTint="A6"/>
        </w:rPr>
      </w:pPr>
      <w:r>
        <w:rPr>
          <w:rFonts w:eastAsia="Times New Roman" w:cs="Futura"/>
          <w:color w:val="595959" w:themeColor="text1" w:themeTint="A6"/>
        </w:rPr>
        <w:t>El D</w:t>
      </w:r>
      <w:r w:rsidR="00E7471A" w:rsidRPr="00E27BD0">
        <w:rPr>
          <w:rFonts w:eastAsia="Times New Roman" w:cs="Futura"/>
          <w:color w:val="595959" w:themeColor="text1" w:themeTint="A6"/>
        </w:rPr>
        <w:t xml:space="preserve">epartamento de </w:t>
      </w:r>
      <w:r>
        <w:rPr>
          <w:rFonts w:eastAsia="Times New Roman" w:cs="Futura"/>
          <w:color w:val="595959" w:themeColor="text1" w:themeTint="A6"/>
        </w:rPr>
        <w:t>Planeación</w:t>
      </w:r>
      <w:r w:rsidR="00E7471A" w:rsidRPr="00E27BD0">
        <w:rPr>
          <w:rFonts w:eastAsia="Times New Roman" w:cs="Futura"/>
          <w:color w:val="595959" w:themeColor="text1" w:themeTint="A6"/>
        </w:rPr>
        <w:t xml:space="preserve"> del Sistema Quintanarroense</w:t>
      </w:r>
      <w:r>
        <w:rPr>
          <w:rFonts w:eastAsia="Times New Roman" w:cs="Futura"/>
          <w:color w:val="595959" w:themeColor="text1" w:themeTint="A6"/>
        </w:rPr>
        <w:t xml:space="preserve"> de Comunicación Social</w:t>
      </w:r>
      <w:r w:rsidR="00E7471A" w:rsidRPr="00E27BD0">
        <w:rPr>
          <w:rFonts w:eastAsia="Times New Roman" w:cs="Futura"/>
          <w:color w:val="595959" w:themeColor="text1" w:themeTint="A6"/>
        </w:rPr>
        <w:t xml:space="preserve"> será el encargado de la supervisión de la ejecución del presente programa. Las direcciones y demás unidades administrativas </w:t>
      </w:r>
      <w:r w:rsidR="00B43BB4">
        <w:rPr>
          <w:rFonts w:eastAsia="Times New Roman" w:cs="Futura"/>
          <w:color w:val="595959" w:themeColor="text1" w:themeTint="A6"/>
        </w:rPr>
        <w:t xml:space="preserve">del Sistema Quintanarroense de Comunicación Social y la Coordinación General de Comunicación </w:t>
      </w:r>
      <w:r w:rsidR="00E7471A" w:rsidRPr="00E27BD0">
        <w:rPr>
          <w:rFonts w:eastAsia="Times New Roman" w:cs="Futura"/>
          <w:color w:val="595959" w:themeColor="text1" w:themeTint="A6"/>
        </w:rPr>
        <w:t xml:space="preserve">serán encargadas de la encomienda de recopilar, organizar, integrar y entregar la información al departamento para la presentación de resultados </w:t>
      </w:r>
      <w:proofErr w:type="spellStart"/>
      <w:r w:rsidR="00E7471A" w:rsidRPr="00E27BD0">
        <w:rPr>
          <w:rFonts w:eastAsia="Times New Roman" w:cs="Futura"/>
          <w:color w:val="595959" w:themeColor="text1" w:themeTint="A6"/>
        </w:rPr>
        <w:t>ó</w:t>
      </w:r>
      <w:proofErr w:type="spellEnd"/>
      <w:r w:rsidR="00E7471A" w:rsidRPr="00E27BD0">
        <w:rPr>
          <w:rFonts w:eastAsia="Times New Roman" w:cs="Futura"/>
          <w:color w:val="595959" w:themeColor="text1" w:themeTint="A6"/>
        </w:rPr>
        <w:t xml:space="preserve"> avances cuando así corresponda. Para este efecto se le entregará a cada unidad administrativa un listado en el que se establece la información de la cuál será responsable y el medio para el cuál será utilizada.</w:t>
      </w:r>
    </w:p>
    <w:p w14:paraId="6B6ED7D9" w14:textId="77777777" w:rsidR="005F7240" w:rsidRPr="00F765C3" w:rsidRDefault="005F7240" w:rsidP="00A4327D">
      <w:pPr>
        <w:spacing w:before="120" w:after="120" w:line="360" w:lineRule="auto"/>
        <w:rPr>
          <w:color w:val="4BACC6" w:themeColor="accent5"/>
          <w:sz w:val="28"/>
          <w:szCs w:val="28"/>
        </w:rPr>
      </w:pPr>
      <w:r w:rsidRPr="00F765C3">
        <w:rPr>
          <w:color w:val="4BACC6" w:themeColor="accent5"/>
          <w:sz w:val="28"/>
          <w:szCs w:val="28"/>
        </w:rPr>
        <w:t>Indicadores y Metas del Programa</w:t>
      </w:r>
    </w:p>
    <w:p w14:paraId="31116720" w14:textId="74FA2130" w:rsidR="00D05BF9" w:rsidRDefault="00D05BF9" w:rsidP="00E7471A">
      <w:pPr>
        <w:rPr>
          <w:rFonts w:eastAsia="Times New Roman" w:cs="Futura"/>
          <w:color w:val="595959" w:themeColor="text1" w:themeTint="A6"/>
        </w:rPr>
      </w:pPr>
      <w:r>
        <w:rPr>
          <w:rFonts w:eastAsia="Times New Roman" w:cs="Futura"/>
          <w:color w:val="595959" w:themeColor="text1" w:themeTint="A6"/>
        </w:rPr>
        <w:t>El programa cuenta con cinco indicadores de resultados</w:t>
      </w:r>
      <w:r w:rsidR="00E7471A" w:rsidRPr="00966563">
        <w:rPr>
          <w:rFonts w:eastAsia="Times New Roman" w:cs="Futura"/>
          <w:color w:val="595959" w:themeColor="text1" w:themeTint="A6"/>
        </w:rPr>
        <w:t xml:space="preserve">. El </w:t>
      </w:r>
      <w:r>
        <w:rPr>
          <w:rFonts w:eastAsia="Times New Roman" w:cs="Futura"/>
          <w:color w:val="595959" w:themeColor="text1" w:themeTint="A6"/>
        </w:rPr>
        <w:t xml:space="preserve">indicador </w:t>
      </w:r>
      <w:r w:rsidR="00CD54D7">
        <w:rPr>
          <w:rFonts w:eastAsia="Times New Roman" w:cs="Futura"/>
          <w:color w:val="595959" w:themeColor="text1" w:themeTint="A6"/>
        </w:rPr>
        <w:t>nacional</w:t>
      </w:r>
      <w:r w:rsidR="00E7471A" w:rsidRPr="00966563">
        <w:rPr>
          <w:rFonts w:eastAsia="Times New Roman" w:cs="Futura"/>
          <w:color w:val="595959" w:themeColor="text1" w:themeTint="A6"/>
        </w:rPr>
        <w:t xml:space="preserve"> </w:t>
      </w:r>
      <w:r w:rsidR="00707478" w:rsidRPr="00966563">
        <w:rPr>
          <w:rFonts w:eastAsia="Times New Roman" w:cs="Futura"/>
          <w:color w:val="595959" w:themeColor="text1" w:themeTint="A6"/>
        </w:rPr>
        <w:t>consiste</w:t>
      </w:r>
      <w:r>
        <w:rPr>
          <w:rFonts w:eastAsia="Times New Roman" w:cs="Futura"/>
          <w:color w:val="595959" w:themeColor="text1" w:themeTint="A6"/>
        </w:rPr>
        <w:t xml:space="preserve"> en</w:t>
      </w:r>
      <w:r w:rsidR="00707478" w:rsidRPr="00966563">
        <w:rPr>
          <w:rFonts w:eastAsia="Times New Roman" w:cs="Futura"/>
          <w:color w:val="595959" w:themeColor="text1" w:themeTint="A6"/>
        </w:rPr>
        <w:t xml:space="preserve"> </w:t>
      </w:r>
      <w:r>
        <w:rPr>
          <w:rFonts w:eastAsia="Times New Roman" w:cs="Futura"/>
          <w:color w:val="595959" w:themeColor="text1" w:themeTint="A6"/>
        </w:rPr>
        <w:t>e</w:t>
      </w:r>
      <w:r w:rsidRPr="00D05BF9">
        <w:rPr>
          <w:rFonts w:eastAsia="Times New Roman" w:cs="Futura"/>
          <w:color w:val="595959" w:themeColor="text1" w:themeTint="A6"/>
        </w:rPr>
        <w:t>l Índice de Desarrollo Democrático de México (IDD-</w:t>
      </w:r>
      <w:proofErr w:type="spellStart"/>
      <w:r w:rsidRPr="00D05BF9">
        <w:rPr>
          <w:rFonts w:eastAsia="Times New Roman" w:cs="Futura"/>
          <w:color w:val="595959" w:themeColor="text1" w:themeTint="A6"/>
        </w:rPr>
        <w:t>Mex</w:t>
      </w:r>
      <w:proofErr w:type="spellEnd"/>
      <w:r w:rsidRPr="00D05BF9">
        <w:rPr>
          <w:rFonts w:eastAsia="Times New Roman" w:cs="Futura"/>
          <w:color w:val="595959" w:themeColor="text1" w:themeTint="A6"/>
        </w:rPr>
        <w:t xml:space="preserve">) </w:t>
      </w:r>
      <w:r>
        <w:rPr>
          <w:rFonts w:eastAsia="Times New Roman" w:cs="Futura"/>
          <w:color w:val="595959" w:themeColor="text1" w:themeTint="A6"/>
        </w:rPr>
        <w:t xml:space="preserve">que </w:t>
      </w:r>
      <w:r w:rsidRPr="00D05BF9">
        <w:rPr>
          <w:rFonts w:eastAsia="Times New Roman" w:cs="Futura"/>
          <w:color w:val="595959" w:themeColor="text1" w:themeTint="A6"/>
        </w:rPr>
        <w:t xml:space="preserve">evalúa el comportamiento de la democracia y el desarrollo democrático en cada uno de los 32 estados del país. </w:t>
      </w:r>
    </w:p>
    <w:p w14:paraId="0EF61E97" w14:textId="76EF8A7B" w:rsidR="00D05BF9" w:rsidRDefault="00D05BF9" w:rsidP="00E7471A">
      <w:pPr>
        <w:rPr>
          <w:rFonts w:eastAsia="Times New Roman" w:cs="Futura"/>
          <w:color w:val="595959" w:themeColor="text1" w:themeTint="A6"/>
        </w:rPr>
      </w:pPr>
      <w:r>
        <w:rPr>
          <w:rFonts w:eastAsia="Times New Roman" w:cs="Futura"/>
          <w:color w:val="595959" w:themeColor="text1" w:themeTint="A6"/>
        </w:rPr>
        <w:t xml:space="preserve">Específicamente se atenderá lo correspondiente al Estado de Quintana Roo. </w:t>
      </w:r>
      <w:r w:rsidRPr="00D05BF9">
        <w:rPr>
          <w:rFonts w:eastAsia="Times New Roman" w:cs="Futura"/>
          <w:color w:val="595959" w:themeColor="text1" w:themeTint="A6"/>
        </w:rPr>
        <w:t>Es una contribución para que los tomadores de decisiones puedan analizar en profundidad el estado de la democracia mexicana en su vasta geografía, como punto de partida hacia un camino de mejoras que sean verificables en el tiempo por medio de indicadores obj</w:t>
      </w:r>
      <w:r>
        <w:rPr>
          <w:rFonts w:eastAsia="Times New Roman" w:cs="Futura"/>
          <w:color w:val="595959" w:themeColor="text1" w:themeTint="A6"/>
        </w:rPr>
        <w:t>etivos.</w:t>
      </w:r>
    </w:p>
    <w:p w14:paraId="6B2B1B50" w14:textId="23EB6BE0" w:rsidR="00D05BF9" w:rsidRDefault="00D05BF9" w:rsidP="00E7471A">
      <w:pPr>
        <w:rPr>
          <w:rFonts w:eastAsia="Times New Roman" w:cs="Futura"/>
          <w:color w:val="595959" w:themeColor="text1" w:themeTint="A6"/>
        </w:rPr>
      </w:pPr>
      <w:r>
        <w:rPr>
          <w:rFonts w:eastAsia="Times New Roman" w:cs="Futura"/>
          <w:color w:val="595959" w:themeColor="text1" w:themeTint="A6"/>
        </w:rPr>
        <w:t>Impacto de los contenidos difundidos</w:t>
      </w:r>
      <w:r w:rsidR="00E7471A" w:rsidRPr="00966563">
        <w:rPr>
          <w:rFonts w:eastAsia="Times New Roman" w:cs="Futura"/>
          <w:color w:val="595959" w:themeColor="text1" w:themeTint="A6"/>
        </w:rPr>
        <w:t xml:space="preserve">. Dicho indicador medirá el grado de </w:t>
      </w:r>
      <w:r w:rsidR="00707478" w:rsidRPr="00966563">
        <w:rPr>
          <w:rFonts w:eastAsia="Times New Roman" w:cs="Futura"/>
          <w:color w:val="595959" w:themeColor="text1" w:themeTint="A6"/>
        </w:rPr>
        <w:t>cumplimiento de las metas</w:t>
      </w:r>
      <w:r w:rsidR="00E7471A" w:rsidRPr="00966563">
        <w:rPr>
          <w:rFonts w:eastAsia="Times New Roman" w:cs="Futura"/>
          <w:color w:val="595959" w:themeColor="text1" w:themeTint="A6"/>
        </w:rPr>
        <w:t xml:space="preserve"> que tiene el </w:t>
      </w:r>
      <w:r w:rsidR="00707478" w:rsidRPr="00966563">
        <w:rPr>
          <w:rFonts w:eastAsia="Times New Roman" w:cs="Futura"/>
          <w:color w:val="595959" w:themeColor="text1" w:themeTint="A6"/>
        </w:rPr>
        <w:t>Sistema Quintanarroense de Comunicación Social con respecto a la difusión</w:t>
      </w:r>
      <w:r>
        <w:rPr>
          <w:rFonts w:eastAsia="Times New Roman" w:cs="Futura"/>
          <w:color w:val="595959" w:themeColor="text1" w:themeTint="A6"/>
        </w:rPr>
        <w:t xml:space="preserve"> de información en sus principales temáticas:</w:t>
      </w:r>
    </w:p>
    <w:p w14:paraId="199645B9" w14:textId="1F807B1D" w:rsidR="00D05BF9" w:rsidRDefault="00CD54D7" w:rsidP="00D05BF9">
      <w:pPr>
        <w:pStyle w:val="Prrafodelista"/>
        <w:numPr>
          <w:ilvl w:val="0"/>
          <w:numId w:val="21"/>
        </w:numPr>
        <w:rPr>
          <w:rFonts w:eastAsia="Times New Roman" w:cs="Futura"/>
          <w:color w:val="595959" w:themeColor="text1" w:themeTint="A6"/>
        </w:rPr>
      </w:pPr>
      <w:r>
        <w:rPr>
          <w:rFonts w:eastAsia="Times New Roman" w:cs="Futura"/>
          <w:color w:val="595959" w:themeColor="text1" w:themeTint="A6"/>
        </w:rPr>
        <w:t>Protección</w:t>
      </w:r>
      <w:r w:rsidR="00D05BF9">
        <w:rPr>
          <w:rFonts w:eastAsia="Times New Roman" w:cs="Futura"/>
          <w:color w:val="595959" w:themeColor="text1" w:themeTint="A6"/>
        </w:rPr>
        <w:t xml:space="preserve"> Civil</w:t>
      </w:r>
    </w:p>
    <w:p w14:paraId="6C4E3C0D" w14:textId="3D1109AB" w:rsidR="00D05BF9" w:rsidRDefault="00D05BF9" w:rsidP="00D05BF9">
      <w:pPr>
        <w:pStyle w:val="Prrafodelista"/>
        <w:numPr>
          <w:ilvl w:val="0"/>
          <w:numId w:val="21"/>
        </w:numPr>
        <w:rPr>
          <w:rFonts w:eastAsia="Times New Roman" w:cs="Futura"/>
          <w:color w:val="595959" w:themeColor="text1" w:themeTint="A6"/>
        </w:rPr>
      </w:pPr>
      <w:r>
        <w:rPr>
          <w:rFonts w:eastAsia="Times New Roman" w:cs="Futura"/>
          <w:color w:val="595959" w:themeColor="text1" w:themeTint="A6"/>
        </w:rPr>
        <w:t>Social</w:t>
      </w:r>
    </w:p>
    <w:p w14:paraId="016FE782" w14:textId="30CE8D86" w:rsidR="00D05BF9" w:rsidRDefault="00D05BF9" w:rsidP="00D05BF9">
      <w:pPr>
        <w:pStyle w:val="Prrafodelista"/>
        <w:numPr>
          <w:ilvl w:val="0"/>
          <w:numId w:val="21"/>
        </w:numPr>
        <w:rPr>
          <w:rFonts w:eastAsia="Times New Roman" w:cs="Futura"/>
          <w:color w:val="595959" w:themeColor="text1" w:themeTint="A6"/>
        </w:rPr>
      </w:pPr>
      <w:r>
        <w:rPr>
          <w:rFonts w:eastAsia="Times New Roman" w:cs="Futura"/>
          <w:color w:val="595959" w:themeColor="text1" w:themeTint="A6"/>
        </w:rPr>
        <w:t>Educación</w:t>
      </w:r>
    </w:p>
    <w:p w14:paraId="6AAB2610" w14:textId="1488F1B1" w:rsidR="00D05BF9" w:rsidRDefault="00D05BF9" w:rsidP="00D05BF9">
      <w:pPr>
        <w:pStyle w:val="Prrafodelista"/>
        <w:numPr>
          <w:ilvl w:val="0"/>
          <w:numId w:val="21"/>
        </w:numPr>
        <w:rPr>
          <w:rFonts w:eastAsia="Times New Roman" w:cs="Futura"/>
          <w:color w:val="595959" w:themeColor="text1" w:themeTint="A6"/>
        </w:rPr>
      </w:pPr>
      <w:r>
        <w:rPr>
          <w:rFonts w:eastAsia="Times New Roman" w:cs="Futura"/>
          <w:color w:val="595959" w:themeColor="text1" w:themeTint="A6"/>
        </w:rPr>
        <w:lastRenderedPageBreak/>
        <w:t>Cultura</w:t>
      </w:r>
    </w:p>
    <w:p w14:paraId="7F182D0F" w14:textId="4CD408EB" w:rsidR="00D05BF9" w:rsidRDefault="00CD54D7" w:rsidP="00D05BF9">
      <w:pPr>
        <w:pStyle w:val="Prrafodelista"/>
        <w:numPr>
          <w:ilvl w:val="0"/>
          <w:numId w:val="21"/>
        </w:numPr>
        <w:rPr>
          <w:rFonts w:eastAsia="Times New Roman" w:cs="Futura"/>
          <w:color w:val="595959" w:themeColor="text1" w:themeTint="A6"/>
        </w:rPr>
      </w:pPr>
      <w:r>
        <w:rPr>
          <w:rFonts w:eastAsia="Times New Roman" w:cs="Futura"/>
          <w:color w:val="595959" w:themeColor="text1" w:themeTint="A6"/>
        </w:rPr>
        <w:t>Gobierno</w:t>
      </w:r>
    </w:p>
    <w:p w14:paraId="6A8E6135" w14:textId="203F676B" w:rsidR="00D05BF9" w:rsidRDefault="00D05BF9" w:rsidP="00D05BF9">
      <w:pPr>
        <w:pStyle w:val="Prrafodelista"/>
        <w:numPr>
          <w:ilvl w:val="0"/>
          <w:numId w:val="21"/>
        </w:numPr>
        <w:rPr>
          <w:rFonts w:eastAsia="Times New Roman" w:cs="Futura"/>
          <w:color w:val="595959" w:themeColor="text1" w:themeTint="A6"/>
        </w:rPr>
      </w:pPr>
      <w:r>
        <w:rPr>
          <w:rFonts w:eastAsia="Times New Roman" w:cs="Futura"/>
          <w:color w:val="595959" w:themeColor="text1" w:themeTint="A6"/>
        </w:rPr>
        <w:t>Promoción Turística</w:t>
      </w:r>
    </w:p>
    <w:p w14:paraId="18F1586B" w14:textId="5D666787" w:rsidR="00D05BF9" w:rsidRDefault="00D05BF9" w:rsidP="00E7471A">
      <w:pPr>
        <w:rPr>
          <w:rFonts w:eastAsia="Times New Roman" w:cs="Futura"/>
          <w:color w:val="595959" w:themeColor="text1" w:themeTint="A6"/>
        </w:rPr>
      </w:pPr>
      <w:r>
        <w:rPr>
          <w:rFonts w:eastAsia="Times New Roman" w:cs="Futura"/>
          <w:color w:val="595959" w:themeColor="text1" w:themeTint="A6"/>
        </w:rPr>
        <w:t>Entre otras, al mismo tiempo que se dirigen esfuerzos para fortalecer el Modelo de Prevención Quintana Roo y se promueven y fomentan los derechos humanos.</w:t>
      </w:r>
    </w:p>
    <w:p w14:paraId="41FFC918" w14:textId="0B8614CB" w:rsidR="0086388A" w:rsidRDefault="0086388A" w:rsidP="00E7471A">
      <w:pPr>
        <w:rPr>
          <w:rFonts w:eastAsia="Times New Roman" w:cs="Futura"/>
          <w:color w:val="595959" w:themeColor="text1" w:themeTint="A6"/>
        </w:rPr>
      </w:pPr>
      <w:r>
        <w:rPr>
          <w:rFonts w:eastAsia="Times New Roman" w:cs="Futura"/>
          <w:color w:val="595959" w:themeColor="text1" w:themeTint="A6"/>
        </w:rPr>
        <w:t>Como tal el programa institucional atiende dos temáticas</w:t>
      </w:r>
      <w:r w:rsidR="00CD54D7">
        <w:rPr>
          <w:rFonts w:eastAsia="Times New Roman" w:cs="Futura"/>
          <w:color w:val="595959" w:themeColor="text1" w:themeTint="A6"/>
        </w:rPr>
        <w:t xml:space="preserve"> generales</w:t>
      </w:r>
      <w:r>
        <w:rPr>
          <w:rFonts w:eastAsia="Times New Roman" w:cs="Futura"/>
          <w:color w:val="595959" w:themeColor="text1" w:themeTint="A6"/>
        </w:rPr>
        <w:t>:</w:t>
      </w:r>
    </w:p>
    <w:p w14:paraId="0CD27490" w14:textId="5C7739EF" w:rsidR="0086388A" w:rsidRPr="00501CD2" w:rsidRDefault="00501CD2" w:rsidP="0016188B">
      <w:pPr>
        <w:pStyle w:val="Prrafodelista"/>
        <w:numPr>
          <w:ilvl w:val="0"/>
          <w:numId w:val="12"/>
        </w:numPr>
        <w:rPr>
          <w:rFonts w:eastAsia="Times New Roman" w:cs="Futura"/>
          <w:color w:val="595959" w:themeColor="text1" w:themeTint="A6"/>
        </w:rPr>
      </w:pPr>
      <w:r w:rsidRPr="00501CD2">
        <w:rPr>
          <w:rFonts w:eastAsia="Times New Roman" w:cs="Futura"/>
          <w:color w:val="595959" w:themeColor="text1" w:themeTint="A6"/>
        </w:rPr>
        <w:t>C</w:t>
      </w:r>
      <w:r w:rsidR="0086388A" w:rsidRPr="00501CD2">
        <w:rPr>
          <w:rFonts w:eastAsia="Times New Roman" w:cs="Futura"/>
          <w:color w:val="595959" w:themeColor="text1" w:themeTint="A6"/>
        </w:rPr>
        <w:t>omunicaci</w:t>
      </w:r>
      <w:r w:rsidR="00355D81">
        <w:rPr>
          <w:rFonts w:eastAsia="Times New Roman" w:cs="Futura"/>
          <w:color w:val="595959" w:themeColor="text1" w:themeTint="A6"/>
        </w:rPr>
        <w:t>ón S</w:t>
      </w:r>
      <w:r w:rsidRPr="00501CD2">
        <w:rPr>
          <w:rFonts w:eastAsia="Times New Roman" w:cs="Futura"/>
          <w:color w:val="595959" w:themeColor="text1" w:themeTint="A6"/>
        </w:rPr>
        <w:t xml:space="preserve">ocial </w:t>
      </w:r>
    </w:p>
    <w:p w14:paraId="00CE7FCC" w14:textId="25F57BA6" w:rsidR="0086388A" w:rsidRPr="00501CD2" w:rsidRDefault="00501CD2" w:rsidP="0016188B">
      <w:pPr>
        <w:pStyle w:val="Prrafodelista"/>
        <w:numPr>
          <w:ilvl w:val="0"/>
          <w:numId w:val="12"/>
        </w:numPr>
        <w:rPr>
          <w:rFonts w:eastAsia="Times New Roman" w:cs="Futura"/>
          <w:color w:val="595959" w:themeColor="text1" w:themeTint="A6"/>
        </w:rPr>
      </w:pPr>
      <w:r w:rsidRPr="00501CD2">
        <w:rPr>
          <w:rFonts w:eastAsia="Times New Roman" w:cs="Futura"/>
          <w:color w:val="595959" w:themeColor="text1" w:themeTint="A6"/>
        </w:rPr>
        <w:t>I</w:t>
      </w:r>
      <w:r w:rsidR="00355D81">
        <w:rPr>
          <w:rFonts w:eastAsia="Times New Roman" w:cs="Futura"/>
          <w:color w:val="595959" w:themeColor="text1" w:themeTint="A6"/>
        </w:rPr>
        <w:t>nformación G</w:t>
      </w:r>
      <w:r w:rsidR="0086388A" w:rsidRPr="00501CD2">
        <w:rPr>
          <w:rFonts w:eastAsia="Times New Roman" w:cs="Futura"/>
          <w:color w:val="595959" w:themeColor="text1" w:themeTint="A6"/>
        </w:rPr>
        <w:t>ubernamental</w:t>
      </w:r>
    </w:p>
    <w:p w14:paraId="0D097387" w14:textId="77777777" w:rsidR="0086388A" w:rsidRPr="0086388A" w:rsidRDefault="00501CD2" w:rsidP="0086388A">
      <w:pPr>
        <w:rPr>
          <w:rFonts w:eastAsia="Times New Roman" w:cs="Futura"/>
          <w:color w:val="595959" w:themeColor="text1" w:themeTint="A6"/>
        </w:rPr>
      </w:pPr>
      <w:r>
        <w:rPr>
          <w:rFonts w:eastAsia="Times New Roman" w:cs="Futura"/>
          <w:color w:val="595959" w:themeColor="text1" w:themeTint="A6"/>
        </w:rPr>
        <w:t>Para lo anterior hay objetivos establecidos que deben ser medidos mediante la utilización de indicadores que permitan determinar el grado de cumplimiento de los mismos. El primer objetivo, que consiste en e</w:t>
      </w:r>
      <w:r w:rsidR="0086388A" w:rsidRPr="0086388A">
        <w:rPr>
          <w:rFonts w:eastAsia="Times New Roman" w:cs="Futura"/>
          <w:color w:val="595959" w:themeColor="text1" w:themeTint="A6"/>
        </w:rPr>
        <w:t xml:space="preserve">fectuar la socialización de las actividades gubernamentales a través de los </w:t>
      </w:r>
      <w:r>
        <w:rPr>
          <w:rFonts w:eastAsia="Times New Roman" w:cs="Futura"/>
          <w:color w:val="595959" w:themeColor="text1" w:themeTint="A6"/>
        </w:rPr>
        <w:t>diversos medios de comunicación será medido a través de</w:t>
      </w:r>
      <w:r w:rsidR="000341F7">
        <w:rPr>
          <w:rFonts w:eastAsia="Times New Roman" w:cs="Futura"/>
          <w:color w:val="595959" w:themeColor="text1" w:themeTint="A6"/>
        </w:rPr>
        <w:t xml:space="preserve"> las o</w:t>
      </w:r>
      <w:r w:rsidR="0086388A" w:rsidRPr="0086388A">
        <w:rPr>
          <w:rFonts w:eastAsia="Times New Roman" w:cs="Futura"/>
          <w:color w:val="595959" w:themeColor="text1" w:themeTint="A6"/>
        </w:rPr>
        <w:t>bras y acciones de gobierno difundidas</w:t>
      </w:r>
      <w:r w:rsidR="000341F7">
        <w:rPr>
          <w:rFonts w:eastAsia="Times New Roman" w:cs="Futura"/>
          <w:color w:val="595959" w:themeColor="text1" w:themeTint="A6"/>
        </w:rPr>
        <w:t xml:space="preserve"> en cada ejercicio.</w:t>
      </w:r>
    </w:p>
    <w:p w14:paraId="3EA1C149" w14:textId="77777777" w:rsidR="0086388A" w:rsidRPr="0086388A" w:rsidRDefault="00125C01" w:rsidP="0086388A">
      <w:pPr>
        <w:rPr>
          <w:rFonts w:eastAsia="Times New Roman" w:cs="Futura"/>
          <w:color w:val="595959" w:themeColor="text1" w:themeTint="A6"/>
        </w:rPr>
      </w:pPr>
      <w:r>
        <w:rPr>
          <w:rFonts w:eastAsia="Times New Roman" w:cs="Futura"/>
          <w:color w:val="595959" w:themeColor="text1" w:themeTint="A6"/>
        </w:rPr>
        <w:t>El porcentaje</w:t>
      </w:r>
      <w:r w:rsidR="000341F7" w:rsidRPr="000341F7">
        <w:rPr>
          <w:rFonts w:eastAsia="Times New Roman" w:cs="Futura"/>
          <w:color w:val="595959" w:themeColor="text1" w:themeTint="A6"/>
        </w:rPr>
        <w:t xml:space="preserve"> de difusión en mater</w:t>
      </w:r>
      <w:r w:rsidR="00E46D89">
        <w:rPr>
          <w:rFonts w:eastAsia="Times New Roman" w:cs="Futura"/>
          <w:color w:val="595959" w:themeColor="text1" w:themeTint="A6"/>
        </w:rPr>
        <w:t>ia social, educativa y cultural atenderá al objetivo de f</w:t>
      </w:r>
      <w:r w:rsidR="0086388A" w:rsidRPr="0086388A">
        <w:rPr>
          <w:rFonts w:eastAsia="Times New Roman" w:cs="Futura"/>
          <w:color w:val="595959" w:themeColor="text1" w:themeTint="A6"/>
        </w:rPr>
        <w:t>omentar el sentido de identidad en los quintanarroenses mediante la difusión de contenidos en materi</w:t>
      </w:r>
      <w:r w:rsidR="000341F7">
        <w:rPr>
          <w:rFonts w:eastAsia="Times New Roman" w:cs="Futura"/>
          <w:color w:val="595959" w:themeColor="text1" w:themeTint="A6"/>
        </w:rPr>
        <w:t xml:space="preserve">a social, educativa y cultural. </w:t>
      </w:r>
    </w:p>
    <w:p w14:paraId="5E80D82F" w14:textId="0085E8C6" w:rsidR="0086388A" w:rsidRDefault="00E46D89" w:rsidP="0086388A">
      <w:pPr>
        <w:rPr>
          <w:rFonts w:eastAsia="Times New Roman" w:cs="Futura"/>
          <w:color w:val="595959" w:themeColor="text1" w:themeTint="A6"/>
        </w:rPr>
      </w:pPr>
      <w:r>
        <w:rPr>
          <w:rFonts w:eastAsia="Times New Roman" w:cs="Futura"/>
          <w:color w:val="595959" w:themeColor="text1" w:themeTint="A6"/>
        </w:rPr>
        <w:t>La difusión</w:t>
      </w:r>
      <w:r w:rsidR="0086388A" w:rsidRPr="0086388A">
        <w:rPr>
          <w:rFonts w:eastAsia="Times New Roman" w:cs="Futura"/>
          <w:color w:val="595959" w:themeColor="text1" w:themeTint="A6"/>
        </w:rPr>
        <w:t xml:space="preserve"> en medios públicos</w:t>
      </w:r>
      <w:r>
        <w:rPr>
          <w:rFonts w:eastAsia="Times New Roman" w:cs="Futura"/>
          <w:color w:val="595959" w:themeColor="text1" w:themeTint="A6"/>
        </w:rPr>
        <w:t xml:space="preserve"> de</w:t>
      </w:r>
      <w:r w:rsidR="0086388A" w:rsidRPr="0086388A">
        <w:rPr>
          <w:rFonts w:eastAsia="Times New Roman" w:cs="Futura"/>
          <w:color w:val="595959" w:themeColor="text1" w:themeTint="A6"/>
        </w:rPr>
        <w:t xml:space="preserve"> las obras y acciones que realiza gobierno del estado a través de sus diversos organismos mediante el aprovechamiento de las tendencias a</w:t>
      </w:r>
      <w:r>
        <w:rPr>
          <w:rFonts w:eastAsia="Times New Roman" w:cs="Futura"/>
          <w:color w:val="595959" w:themeColor="text1" w:themeTint="A6"/>
        </w:rPr>
        <w:t>ctuales en medios electrónicos correspond</w:t>
      </w:r>
      <w:r w:rsidR="00CD54D7">
        <w:rPr>
          <w:rFonts w:eastAsia="Times New Roman" w:cs="Futura"/>
          <w:color w:val="595959" w:themeColor="text1" w:themeTint="A6"/>
        </w:rPr>
        <w:t>e la estrategia del primer tema.</w:t>
      </w:r>
    </w:p>
    <w:p w14:paraId="0FF27053" w14:textId="1C51624D" w:rsidR="0086388A" w:rsidRDefault="00E46D89" w:rsidP="0086388A">
      <w:pPr>
        <w:rPr>
          <w:rFonts w:eastAsia="Times New Roman" w:cs="Futura"/>
          <w:color w:val="595959" w:themeColor="text1" w:themeTint="A6"/>
        </w:rPr>
      </w:pPr>
      <w:r>
        <w:rPr>
          <w:rFonts w:eastAsia="Times New Roman" w:cs="Futura"/>
          <w:color w:val="595959" w:themeColor="text1" w:themeTint="A6"/>
        </w:rPr>
        <w:t>Por último, y atendiendo a la estrategia del tema de comunicación social se enc</w:t>
      </w:r>
      <w:r w:rsidR="007D61F0">
        <w:rPr>
          <w:rFonts w:eastAsia="Times New Roman" w:cs="Futura"/>
          <w:color w:val="595959" w:themeColor="text1" w:themeTint="A6"/>
        </w:rPr>
        <w:t xml:space="preserve">uentra el indicador que implica medir </w:t>
      </w:r>
      <w:r w:rsidR="00CD54D7">
        <w:rPr>
          <w:rFonts w:eastAsia="Times New Roman" w:cs="Futura"/>
          <w:color w:val="595959" w:themeColor="text1" w:themeTint="A6"/>
        </w:rPr>
        <w:t xml:space="preserve">la eficacia de la difusión a través de medios alternativos de difusión de </w:t>
      </w:r>
      <w:r w:rsidR="00524E52">
        <w:rPr>
          <w:rFonts w:eastAsia="Times New Roman" w:cs="Futura"/>
          <w:color w:val="595959" w:themeColor="text1" w:themeTint="A6"/>
        </w:rPr>
        <w:t>información</w:t>
      </w:r>
      <w:r w:rsidR="00CD54D7">
        <w:rPr>
          <w:rFonts w:eastAsia="Times New Roman" w:cs="Futura"/>
          <w:color w:val="595959" w:themeColor="text1" w:themeTint="A6"/>
        </w:rPr>
        <w:t>.</w:t>
      </w:r>
    </w:p>
    <w:p w14:paraId="5D899DD3" w14:textId="5A3318B6" w:rsidR="00524E52" w:rsidRDefault="00524E52" w:rsidP="0086388A">
      <w:pPr>
        <w:rPr>
          <w:rFonts w:eastAsia="Times New Roman" w:cs="Futura"/>
          <w:color w:val="595959" w:themeColor="text1" w:themeTint="A6"/>
        </w:rPr>
      </w:pPr>
      <w:r>
        <w:rPr>
          <w:rFonts w:eastAsia="Times New Roman" w:cs="Futura"/>
          <w:color w:val="595959" w:themeColor="text1" w:themeTint="A6"/>
        </w:rPr>
        <w:t xml:space="preserve">El control de las acciones encaminadas a beneficiar a la población quintanarroense se efectuará con base en los resultados obtenidos y atendiendo a las principales necesidades </w:t>
      </w:r>
      <w:r>
        <w:rPr>
          <w:rFonts w:eastAsia="Times New Roman" w:cs="Futura"/>
          <w:color w:val="595959" w:themeColor="text1" w:themeTint="A6"/>
        </w:rPr>
        <w:lastRenderedPageBreak/>
        <w:t>en materia de comunicación, coordinando esfuerzos para brindar información oficial clara y confiable.</w:t>
      </w:r>
    </w:p>
    <w:p w14:paraId="7BD1154C" w14:textId="64C3AF2B" w:rsidR="00317B4F" w:rsidRPr="00524E52" w:rsidRDefault="00317B4F" w:rsidP="0052775D">
      <w:pPr>
        <w:rPr>
          <w:rFonts w:eastAsia="Times New Roman" w:cs="Futura"/>
          <w:b/>
          <w:color w:val="FF0000"/>
        </w:rPr>
      </w:pPr>
      <w:r w:rsidRPr="00524E52">
        <w:rPr>
          <w:rFonts w:eastAsia="Times New Roman" w:cs="Futura"/>
          <w:color w:val="595959" w:themeColor="text1" w:themeTint="A6"/>
        </w:rPr>
        <w:t>Para cumplir el objetivo del programa es necesario la creación de objetivos estratégicos que atiendan a cada temática específica mediante el cumplimiento de las líneas de acción, la obtención de las metas y por consiguiente se logra completar el objetivo mismo.</w:t>
      </w:r>
      <w:r w:rsidR="00495A2D" w:rsidRPr="00524E52">
        <w:rPr>
          <w:rFonts w:eastAsia="Times New Roman" w:cs="Futura"/>
          <w:color w:val="595959" w:themeColor="text1" w:themeTint="A6"/>
        </w:rPr>
        <w:t xml:space="preserve"> A continuación se muestran los indicadores que atenderán cada objetivo y cada estrategia.</w:t>
      </w:r>
    </w:p>
    <w:p w14:paraId="3F8B6448" w14:textId="5D8F63CF" w:rsidR="0035377A" w:rsidRPr="00F765C3" w:rsidRDefault="00BA7139" w:rsidP="0035377A">
      <w:pPr>
        <w:jc w:val="center"/>
        <w:rPr>
          <w:b/>
          <w:color w:val="4BACC6" w:themeColor="accent5"/>
        </w:rPr>
      </w:pPr>
      <w:r>
        <w:rPr>
          <w:b/>
          <w:color w:val="4BACC6" w:themeColor="accent5"/>
        </w:rPr>
        <w:t>Cuadro 7</w:t>
      </w:r>
      <w:r w:rsidR="0035377A" w:rsidRPr="00F765C3">
        <w:rPr>
          <w:b/>
          <w:color w:val="4BACC6" w:themeColor="accent5"/>
        </w:rPr>
        <w:t>. Indicadores y Metas del Programa</w:t>
      </w:r>
    </w:p>
    <w:tbl>
      <w:tblPr>
        <w:tblW w:w="0" w:type="auto"/>
        <w:tblInd w:w="70" w:type="dxa"/>
        <w:tblCellMar>
          <w:left w:w="70" w:type="dxa"/>
          <w:right w:w="70" w:type="dxa"/>
        </w:tblCellMar>
        <w:tblLook w:val="04A0" w:firstRow="1" w:lastRow="0" w:firstColumn="1" w:lastColumn="0" w:noHBand="0" w:noVBand="1"/>
      </w:tblPr>
      <w:tblGrid>
        <w:gridCol w:w="1741"/>
        <w:gridCol w:w="1711"/>
        <w:gridCol w:w="763"/>
        <w:gridCol w:w="1099"/>
        <w:gridCol w:w="643"/>
        <w:gridCol w:w="585"/>
        <w:gridCol w:w="585"/>
        <w:gridCol w:w="585"/>
        <w:gridCol w:w="585"/>
        <w:gridCol w:w="585"/>
        <w:gridCol w:w="585"/>
      </w:tblGrid>
      <w:tr w:rsidR="004C310A" w:rsidRPr="004C310A" w14:paraId="705A40BF" w14:textId="77777777" w:rsidTr="004C310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A6A6A6"/>
            <w:vAlign w:val="center"/>
            <w:hideMark/>
          </w:tcPr>
          <w:p w14:paraId="619300AF"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Objetivo</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5F8E344E"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Indicador</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6D798267"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Fuente</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698CA319"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Unidad de Medida</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5359F5AF"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Línea Base</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3D33213A"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2017</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6D8E8210"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2018</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0F209168"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2019</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6F770457"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2020</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43EE7B56"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2021</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2EFE644A"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2022</w:t>
            </w:r>
          </w:p>
        </w:tc>
      </w:tr>
      <w:tr w:rsidR="004C310A" w:rsidRPr="004C310A" w14:paraId="016AA1FC" w14:textId="77777777" w:rsidTr="00243C8B">
        <w:trPr>
          <w:trHeight w:val="6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2E5BB" w14:textId="77777777" w:rsidR="004C310A" w:rsidRPr="004C310A" w:rsidRDefault="004C310A"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1. Efectuar la socialización de las actividades gubernamentales a través de los diversos medios de comunicación.</w:t>
            </w:r>
          </w:p>
        </w:tc>
        <w:tc>
          <w:tcPr>
            <w:tcW w:w="0" w:type="auto"/>
            <w:tcBorders>
              <w:top w:val="nil"/>
              <w:left w:val="nil"/>
              <w:bottom w:val="single" w:sz="4" w:space="0" w:color="auto"/>
              <w:right w:val="single" w:sz="4" w:space="0" w:color="auto"/>
            </w:tcBorders>
            <w:shd w:val="clear" w:color="auto" w:fill="auto"/>
            <w:vAlign w:val="center"/>
            <w:hideMark/>
          </w:tcPr>
          <w:p w14:paraId="3FE42AFF" w14:textId="74DEEE38" w:rsidR="004C310A" w:rsidRPr="004C310A" w:rsidRDefault="0052775D"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52775D">
              <w:rPr>
                <w:rFonts w:ascii="Futura Std Condensed Light" w:eastAsia="Times New Roman" w:hAnsi="Futura Std Condensed Light" w:cs="Calibri"/>
                <w:color w:val="595959" w:themeColor="text1" w:themeTint="A6"/>
                <w:sz w:val="20"/>
                <w:szCs w:val="20"/>
                <w:lang w:val="es-MX" w:eastAsia="es-MX"/>
              </w:rPr>
              <w:t>Porcentaje de instituciones gubernamentales coordinadas</w:t>
            </w:r>
          </w:p>
        </w:tc>
        <w:tc>
          <w:tcPr>
            <w:tcW w:w="0" w:type="auto"/>
            <w:tcBorders>
              <w:top w:val="nil"/>
              <w:left w:val="nil"/>
              <w:bottom w:val="single" w:sz="4" w:space="0" w:color="auto"/>
              <w:right w:val="single" w:sz="4" w:space="0" w:color="auto"/>
            </w:tcBorders>
            <w:shd w:val="clear" w:color="000000" w:fill="FFFFFF"/>
            <w:vAlign w:val="center"/>
            <w:hideMark/>
          </w:tcPr>
          <w:p w14:paraId="2F526057" w14:textId="77777777" w:rsidR="004C310A" w:rsidRPr="004C310A" w:rsidRDefault="004C310A"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Propia</w:t>
            </w:r>
          </w:p>
        </w:tc>
        <w:tc>
          <w:tcPr>
            <w:tcW w:w="0" w:type="auto"/>
            <w:tcBorders>
              <w:top w:val="nil"/>
              <w:left w:val="nil"/>
              <w:bottom w:val="single" w:sz="4" w:space="0" w:color="auto"/>
              <w:right w:val="single" w:sz="4" w:space="0" w:color="auto"/>
            </w:tcBorders>
            <w:shd w:val="clear" w:color="000000" w:fill="FFFFFF"/>
            <w:vAlign w:val="center"/>
            <w:hideMark/>
          </w:tcPr>
          <w:p w14:paraId="0646AC12" w14:textId="77777777" w:rsidR="004C310A" w:rsidRPr="004C310A" w:rsidRDefault="005504E2"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Porcentaje</w:t>
            </w:r>
          </w:p>
        </w:tc>
        <w:tc>
          <w:tcPr>
            <w:tcW w:w="0" w:type="auto"/>
            <w:tcBorders>
              <w:top w:val="nil"/>
              <w:left w:val="nil"/>
              <w:bottom w:val="single" w:sz="4" w:space="0" w:color="auto"/>
              <w:right w:val="single" w:sz="4" w:space="0" w:color="auto"/>
            </w:tcBorders>
            <w:shd w:val="clear" w:color="000000" w:fill="FFFFFF"/>
            <w:vAlign w:val="center"/>
            <w:hideMark/>
          </w:tcPr>
          <w:p w14:paraId="6043E66F" w14:textId="2E436BA9" w:rsidR="004C310A" w:rsidRPr="004C310A" w:rsidRDefault="00754606"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0</w:t>
            </w:r>
          </w:p>
        </w:tc>
        <w:tc>
          <w:tcPr>
            <w:tcW w:w="0" w:type="auto"/>
            <w:tcBorders>
              <w:top w:val="nil"/>
              <w:left w:val="nil"/>
              <w:bottom w:val="single" w:sz="4" w:space="0" w:color="auto"/>
              <w:right w:val="single" w:sz="4" w:space="0" w:color="auto"/>
            </w:tcBorders>
            <w:shd w:val="clear" w:color="000000" w:fill="FFFFFF"/>
            <w:vAlign w:val="center"/>
            <w:hideMark/>
          </w:tcPr>
          <w:p w14:paraId="27EC1D7F" w14:textId="5A7BA413" w:rsidR="004C310A" w:rsidRPr="004C310A" w:rsidRDefault="00754606"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hideMark/>
          </w:tcPr>
          <w:p w14:paraId="28345D91" w14:textId="70C9BB78" w:rsidR="004C310A" w:rsidRPr="004C310A" w:rsidRDefault="00754606"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hideMark/>
          </w:tcPr>
          <w:p w14:paraId="7BF641A3" w14:textId="58C578BC" w:rsidR="004C310A" w:rsidRPr="004C310A" w:rsidRDefault="00754606"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hideMark/>
          </w:tcPr>
          <w:p w14:paraId="314112BC" w14:textId="6F984C94" w:rsidR="004C310A" w:rsidRPr="004C310A" w:rsidRDefault="00754606"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hideMark/>
          </w:tcPr>
          <w:p w14:paraId="28788E57" w14:textId="7EC0CEED" w:rsidR="004C310A" w:rsidRPr="004C310A" w:rsidRDefault="00754606"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hideMark/>
          </w:tcPr>
          <w:p w14:paraId="33F9637E" w14:textId="6F2BAC27" w:rsidR="004C310A" w:rsidRPr="004C310A" w:rsidRDefault="00754606" w:rsidP="004C310A">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r>
      <w:tr w:rsidR="00754606" w:rsidRPr="004C310A" w14:paraId="7EC87060" w14:textId="77777777" w:rsidTr="00754606">
        <w:trPr>
          <w:trHeight w:val="119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D4DF6A" w14:textId="6B59E1B5" w:rsidR="00754606" w:rsidRPr="004C310A" w:rsidRDefault="00754606"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 xml:space="preserve">2. </w:t>
            </w:r>
            <w:r w:rsidR="0052775D" w:rsidRPr="0052775D">
              <w:rPr>
                <w:rFonts w:ascii="Futura Std Condensed Light" w:eastAsia="Times New Roman" w:hAnsi="Futura Std Condensed Light" w:cs="Calibri"/>
                <w:color w:val="595959" w:themeColor="text1" w:themeTint="A6"/>
                <w:sz w:val="20"/>
                <w:szCs w:val="20"/>
                <w:lang w:val="es-MX" w:eastAsia="es-MX"/>
              </w:rPr>
              <w:t>Fomentar el sentido de identidad en los quintanarroenses mediante la difusión de contenidos en materia social, educativa y cultural.</w:t>
            </w:r>
          </w:p>
        </w:tc>
        <w:tc>
          <w:tcPr>
            <w:tcW w:w="0" w:type="auto"/>
            <w:tcBorders>
              <w:top w:val="nil"/>
              <w:left w:val="nil"/>
              <w:bottom w:val="single" w:sz="4" w:space="0" w:color="auto"/>
              <w:right w:val="single" w:sz="4" w:space="0" w:color="auto"/>
            </w:tcBorders>
            <w:shd w:val="clear" w:color="000000" w:fill="FFFFFF"/>
            <w:vAlign w:val="center"/>
            <w:hideMark/>
          </w:tcPr>
          <w:p w14:paraId="6B8BDF6A" w14:textId="50F3BB65" w:rsidR="00754606" w:rsidRPr="004C310A" w:rsidRDefault="0052775D"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52775D">
              <w:rPr>
                <w:rFonts w:ascii="Futura Std Condensed Light" w:eastAsia="Times New Roman" w:hAnsi="Futura Std Condensed Light" w:cs="Calibri"/>
                <w:color w:val="595959" w:themeColor="text1" w:themeTint="A6"/>
                <w:sz w:val="20"/>
                <w:szCs w:val="20"/>
                <w:lang w:val="es-MX" w:eastAsia="es-MX"/>
              </w:rPr>
              <w:t>Porcentaje de difusión en Radio y Televisión</w:t>
            </w:r>
          </w:p>
        </w:tc>
        <w:tc>
          <w:tcPr>
            <w:tcW w:w="0" w:type="auto"/>
            <w:tcBorders>
              <w:top w:val="nil"/>
              <w:left w:val="nil"/>
              <w:bottom w:val="single" w:sz="4" w:space="0" w:color="auto"/>
              <w:right w:val="single" w:sz="4" w:space="0" w:color="auto"/>
            </w:tcBorders>
            <w:shd w:val="clear" w:color="000000" w:fill="FFFFFF"/>
            <w:vAlign w:val="center"/>
            <w:hideMark/>
          </w:tcPr>
          <w:p w14:paraId="7006DF44"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Propia</w:t>
            </w:r>
          </w:p>
        </w:tc>
        <w:tc>
          <w:tcPr>
            <w:tcW w:w="0" w:type="auto"/>
            <w:tcBorders>
              <w:top w:val="nil"/>
              <w:left w:val="nil"/>
              <w:bottom w:val="single" w:sz="4" w:space="0" w:color="auto"/>
              <w:right w:val="single" w:sz="4" w:space="0" w:color="auto"/>
            </w:tcBorders>
            <w:shd w:val="clear" w:color="000000" w:fill="FFFFFF"/>
            <w:vAlign w:val="center"/>
            <w:hideMark/>
          </w:tcPr>
          <w:p w14:paraId="52B013FC"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Porcentaje</w:t>
            </w:r>
          </w:p>
        </w:tc>
        <w:tc>
          <w:tcPr>
            <w:tcW w:w="0" w:type="auto"/>
            <w:tcBorders>
              <w:top w:val="nil"/>
              <w:left w:val="nil"/>
              <w:bottom w:val="single" w:sz="4" w:space="0" w:color="auto"/>
              <w:right w:val="single" w:sz="4" w:space="0" w:color="auto"/>
            </w:tcBorders>
            <w:shd w:val="clear" w:color="000000" w:fill="FFFFFF"/>
            <w:vAlign w:val="center"/>
            <w:hideMark/>
          </w:tcPr>
          <w:p w14:paraId="47FB941F" w14:textId="3FAAD488"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0</w:t>
            </w:r>
          </w:p>
        </w:tc>
        <w:tc>
          <w:tcPr>
            <w:tcW w:w="0" w:type="auto"/>
            <w:tcBorders>
              <w:top w:val="nil"/>
              <w:left w:val="nil"/>
              <w:bottom w:val="single" w:sz="4" w:space="0" w:color="auto"/>
              <w:right w:val="single" w:sz="4" w:space="0" w:color="auto"/>
            </w:tcBorders>
            <w:shd w:val="clear" w:color="000000" w:fill="FFFFFF"/>
            <w:vAlign w:val="center"/>
          </w:tcPr>
          <w:p w14:paraId="196E407B" w14:textId="439A3EEE"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35AC72A5" w14:textId="0F6D0A9A"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33B6F41E" w14:textId="653C7D20"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0CBFE404" w14:textId="5C9923E4"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389B1B03" w14:textId="7A02D7E9"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3168065A" w14:textId="5A221009"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r>
      <w:tr w:rsidR="00754606" w:rsidRPr="004C310A" w14:paraId="1A541881" w14:textId="77777777" w:rsidTr="004C310A">
        <w:trPr>
          <w:trHeight w:val="300"/>
        </w:trPr>
        <w:tc>
          <w:tcPr>
            <w:tcW w:w="0" w:type="auto"/>
            <w:tcBorders>
              <w:top w:val="nil"/>
              <w:left w:val="single" w:sz="4" w:space="0" w:color="auto"/>
              <w:bottom w:val="single" w:sz="4" w:space="0" w:color="auto"/>
              <w:right w:val="single" w:sz="4" w:space="0" w:color="auto"/>
            </w:tcBorders>
            <w:shd w:val="clear" w:color="000000" w:fill="A6A6A6"/>
            <w:vAlign w:val="center"/>
            <w:hideMark/>
          </w:tcPr>
          <w:p w14:paraId="6A8C103A"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Estrategia</w:t>
            </w:r>
          </w:p>
        </w:tc>
        <w:tc>
          <w:tcPr>
            <w:tcW w:w="0" w:type="auto"/>
            <w:tcBorders>
              <w:top w:val="nil"/>
              <w:left w:val="nil"/>
              <w:bottom w:val="single" w:sz="4" w:space="0" w:color="auto"/>
              <w:right w:val="single" w:sz="4" w:space="0" w:color="auto"/>
            </w:tcBorders>
            <w:shd w:val="clear" w:color="000000" w:fill="A6A6A6"/>
            <w:vAlign w:val="center"/>
            <w:hideMark/>
          </w:tcPr>
          <w:p w14:paraId="1A577CEE"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Indicador</w:t>
            </w:r>
          </w:p>
        </w:tc>
        <w:tc>
          <w:tcPr>
            <w:tcW w:w="0" w:type="auto"/>
            <w:tcBorders>
              <w:top w:val="nil"/>
              <w:left w:val="nil"/>
              <w:bottom w:val="single" w:sz="4" w:space="0" w:color="auto"/>
              <w:right w:val="single" w:sz="4" w:space="0" w:color="auto"/>
            </w:tcBorders>
            <w:shd w:val="clear" w:color="000000" w:fill="A6A6A6"/>
            <w:vAlign w:val="center"/>
            <w:hideMark/>
          </w:tcPr>
          <w:p w14:paraId="2960739B"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Fuente</w:t>
            </w:r>
          </w:p>
        </w:tc>
        <w:tc>
          <w:tcPr>
            <w:tcW w:w="0" w:type="auto"/>
            <w:tcBorders>
              <w:top w:val="nil"/>
              <w:left w:val="nil"/>
              <w:bottom w:val="single" w:sz="4" w:space="0" w:color="auto"/>
              <w:right w:val="single" w:sz="4" w:space="0" w:color="auto"/>
            </w:tcBorders>
            <w:shd w:val="clear" w:color="000000" w:fill="A6A6A6"/>
            <w:vAlign w:val="center"/>
            <w:hideMark/>
          </w:tcPr>
          <w:p w14:paraId="743FBD2C"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Unidad de Medida</w:t>
            </w:r>
          </w:p>
        </w:tc>
        <w:tc>
          <w:tcPr>
            <w:tcW w:w="0" w:type="auto"/>
            <w:tcBorders>
              <w:top w:val="nil"/>
              <w:left w:val="nil"/>
              <w:bottom w:val="single" w:sz="4" w:space="0" w:color="auto"/>
              <w:right w:val="single" w:sz="4" w:space="0" w:color="auto"/>
            </w:tcBorders>
            <w:shd w:val="clear" w:color="000000" w:fill="A6A6A6"/>
            <w:vAlign w:val="center"/>
            <w:hideMark/>
          </w:tcPr>
          <w:p w14:paraId="4C494635"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Línea Base</w:t>
            </w:r>
          </w:p>
        </w:tc>
        <w:tc>
          <w:tcPr>
            <w:tcW w:w="0" w:type="auto"/>
            <w:tcBorders>
              <w:top w:val="nil"/>
              <w:left w:val="nil"/>
              <w:bottom w:val="single" w:sz="4" w:space="0" w:color="auto"/>
              <w:right w:val="single" w:sz="4" w:space="0" w:color="auto"/>
            </w:tcBorders>
            <w:shd w:val="clear" w:color="000000" w:fill="A6A6A6"/>
            <w:vAlign w:val="center"/>
            <w:hideMark/>
          </w:tcPr>
          <w:p w14:paraId="32173798"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3245</w:t>
            </w:r>
          </w:p>
        </w:tc>
        <w:tc>
          <w:tcPr>
            <w:tcW w:w="0" w:type="auto"/>
            <w:tcBorders>
              <w:top w:val="nil"/>
              <w:left w:val="nil"/>
              <w:bottom w:val="single" w:sz="4" w:space="0" w:color="auto"/>
              <w:right w:val="single" w:sz="4" w:space="0" w:color="auto"/>
            </w:tcBorders>
            <w:shd w:val="clear" w:color="000000" w:fill="A6A6A6"/>
            <w:vAlign w:val="center"/>
            <w:hideMark/>
          </w:tcPr>
          <w:p w14:paraId="3FBCA1FA"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2018</w:t>
            </w:r>
          </w:p>
        </w:tc>
        <w:tc>
          <w:tcPr>
            <w:tcW w:w="0" w:type="auto"/>
            <w:tcBorders>
              <w:top w:val="nil"/>
              <w:left w:val="nil"/>
              <w:bottom w:val="single" w:sz="4" w:space="0" w:color="auto"/>
              <w:right w:val="single" w:sz="4" w:space="0" w:color="auto"/>
            </w:tcBorders>
            <w:shd w:val="clear" w:color="000000" w:fill="A6A6A6"/>
            <w:vAlign w:val="center"/>
            <w:hideMark/>
          </w:tcPr>
          <w:p w14:paraId="429ED2E8"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2019</w:t>
            </w:r>
          </w:p>
        </w:tc>
        <w:tc>
          <w:tcPr>
            <w:tcW w:w="0" w:type="auto"/>
            <w:tcBorders>
              <w:top w:val="nil"/>
              <w:left w:val="nil"/>
              <w:bottom w:val="single" w:sz="4" w:space="0" w:color="auto"/>
              <w:right w:val="single" w:sz="4" w:space="0" w:color="auto"/>
            </w:tcBorders>
            <w:shd w:val="clear" w:color="000000" w:fill="A6A6A6"/>
            <w:vAlign w:val="center"/>
            <w:hideMark/>
          </w:tcPr>
          <w:p w14:paraId="620DD503"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2020</w:t>
            </w:r>
          </w:p>
        </w:tc>
        <w:tc>
          <w:tcPr>
            <w:tcW w:w="0" w:type="auto"/>
            <w:tcBorders>
              <w:top w:val="nil"/>
              <w:left w:val="nil"/>
              <w:bottom w:val="single" w:sz="4" w:space="0" w:color="auto"/>
              <w:right w:val="single" w:sz="4" w:space="0" w:color="auto"/>
            </w:tcBorders>
            <w:shd w:val="clear" w:color="000000" w:fill="A6A6A6"/>
            <w:vAlign w:val="center"/>
            <w:hideMark/>
          </w:tcPr>
          <w:p w14:paraId="47B1BFE9"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2021</w:t>
            </w:r>
          </w:p>
        </w:tc>
        <w:tc>
          <w:tcPr>
            <w:tcW w:w="0" w:type="auto"/>
            <w:tcBorders>
              <w:top w:val="nil"/>
              <w:left w:val="nil"/>
              <w:bottom w:val="single" w:sz="4" w:space="0" w:color="auto"/>
              <w:right w:val="single" w:sz="4" w:space="0" w:color="auto"/>
            </w:tcBorders>
            <w:shd w:val="clear" w:color="000000" w:fill="A6A6A6"/>
            <w:vAlign w:val="center"/>
            <w:hideMark/>
          </w:tcPr>
          <w:p w14:paraId="091C3619"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2022</w:t>
            </w:r>
          </w:p>
        </w:tc>
      </w:tr>
      <w:tr w:rsidR="00754606" w:rsidRPr="004C310A" w14:paraId="662E9096" w14:textId="77777777" w:rsidTr="00754606">
        <w:trPr>
          <w:trHeight w:val="117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73CC1EA" w14:textId="28BDB6E2" w:rsidR="00754606" w:rsidRPr="004C310A" w:rsidRDefault="00754606"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 xml:space="preserve">1. </w:t>
            </w:r>
            <w:r w:rsidR="0052775D" w:rsidRPr="0052775D">
              <w:rPr>
                <w:rFonts w:ascii="Futura Std Condensed Light" w:eastAsia="Times New Roman" w:hAnsi="Futura Std Condensed Light" w:cs="Calibri"/>
                <w:color w:val="595959" w:themeColor="text1" w:themeTint="A6"/>
                <w:sz w:val="20"/>
                <w:szCs w:val="20"/>
                <w:lang w:val="es-MX" w:eastAsia="es-MX"/>
              </w:rPr>
              <w:t xml:space="preserve">Difundir en medios públicos las obras y acciones que realiza gobierno del estado a través de sus diversos organismos </w:t>
            </w:r>
            <w:r w:rsidR="0052775D" w:rsidRPr="0052775D">
              <w:rPr>
                <w:rFonts w:ascii="Futura Std Condensed Light" w:eastAsia="Times New Roman" w:hAnsi="Futura Std Condensed Light" w:cs="Calibri"/>
                <w:color w:val="595959" w:themeColor="text1" w:themeTint="A6"/>
                <w:sz w:val="20"/>
                <w:szCs w:val="20"/>
                <w:lang w:val="es-MX" w:eastAsia="es-MX"/>
              </w:rPr>
              <w:lastRenderedPageBreak/>
              <w:t>mediante el aprovechamiento de las tendencias actuales en medios electrónicos.</w:t>
            </w:r>
          </w:p>
        </w:tc>
        <w:tc>
          <w:tcPr>
            <w:tcW w:w="0" w:type="auto"/>
            <w:tcBorders>
              <w:top w:val="nil"/>
              <w:left w:val="nil"/>
              <w:bottom w:val="single" w:sz="4" w:space="0" w:color="auto"/>
              <w:right w:val="single" w:sz="4" w:space="0" w:color="auto"/>
            </w:tcBorders>
            <w:shd w:val="clear" w:color="000000" w:fill="FFFFFF"/>
            <w:vAlign w:val="center"/>
            <w:hideMark/>
          </w:tcPr>
          <w:p w14:paraId="60E7F88F" w14:textId="4A583592" w:rsidR="00754606" w:rsidRPr="004C310A" w:rsidRDefault="0052775D"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52775D">
              <w:rPr>
                <w:rFonts w:ascii="Futura Std Condensed Light" w:eastAsia="Times New Roman" w:hAnsi="Futura Std Condensed Light" w:cs="Calibri"/>
                <w:color w:val="595959" w:themeColor="text1" w:themeTint="A6"/>
                <w:sz w:val="20"/>
                <w:szCs w:val="20"/>
                <w:lang w:val="es-MX" w:eastAsia="es-MX"/>
              </w:rPr>
              <w:lastRenderedPageBreak/>
              <w:t>Porcentaje de medios de comunicación empleados para la difusión de obras y acciones de gobierno</w:t>
            </w:r>
          </w:p>
        </w:tc>
        <w:tc>
          <w:tcPr>
            <w:tcW w:w="0" w:type="auto"/>
            <w:tcBorders>
              <w:top w:val="nil"/>
              <w:left w:val="nil"/>
              <w:bottom w:val="single" w:sz="4" w:space="0" w:color="auto"/>
              <w:right w:val="single" w:sz="4" w:space="0" w:color="auto"/>
            </w:tcBorders>
            <w:shd w:val="clear" w:color="000000" w:fill="FFFFFF"/>
            <w:vAlign w:val="center"/>
            <w:hideMark/>
          </w:tcPr>
          <w:p w14:paraId="3E377BE3"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Propia</w:t>
            </w:r>
          </w:p>
        </w:tc>
        <w:tc>
          <w:tcPr>
            <w:tcW w:w="0" w:type="auto"/>
            <w:tcBorders>
              <w:top w:val="nil"/>
              <w:left w:val="nil"/>
              <w:bottom w:val="single" w:sz="4" w:space="0" w:color="auto"/>
              <w:right w:val="single" w:sz="4" w:space="0" w:color="auto"/>
            </w:tcBorders>
            <w:shd w:val="clear" w:color="000000" w:fill="FFFFFF"/>
            <w:vAlign w:val="center"/>
            <w:hideMark/>
          </w:tcPr>
          <w:p w14:paraId="7198898E"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Porcentaje</w:t>
            </w:r>
          </w:p>
        </w:tc>
        <w:tc>
          <w:tcPr>
            <w:tcW w:w="0" w:type="auto"/>
            <w:tcBorders>
              <w:top w:val="nil"/>
              <w:left w:val="nil"/>
              <w:bottom w:val="single" w:sz="4" w:space="0" w:color="auto"/>
              <w:right w:val="single" w:sz="4" w:space="0" w:color="auto"/>
            </w:tcBorders>
            <w:shd w:val="clear" w:color="000000" w:fill="FFFFFF"/>
            <w:vAlign w:val="center"/>
            <w:hideMark/>
          </w:tcPr>
          <w:p w14:paraId="03E2017A"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0</w:t>
            </w:r>
          </w:p>
        </w:tc>
        <w:tc>
          <w:tcPr>
            <w:tcW w:w="0" w:type="auto"/>
            <w:tcBorders>
              <w:top w:val="nil"/>
              <w:left w:val="nil"/>
              <w:bottom w:val="single" w:sz="4" w:space="0" w:color="auto"/>
              <w:right w:val="single" w:sz="4" w:space="0" w:color="auto"/>
            </w:tcBorders>
            <w:shd w:val="clear" w:color="000000" w:fill="FFFFFF"/>
            <w:vAlign w:val="center"/>
          </w:tcPr>
          <w:p w14:paraId="105F6696" w14:textId="6CE2F2C0"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36EF43FC" w14:textId="598798E0"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140FFCEE" w14:textId="42009D38"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4466FCE5" w14:textId="2C9C5100"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3E00AD24" w14:textId="03DC36CF"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3AFF10A6" w14:textId="322F5374"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r>
      <w:tr w:rsidR="00754606" w:rsidRPr="004C310A" w14:paraId="593E35F2" w14:textId="77777777" w:rsidTr="00754606">
        <w:trPr>
          <w:trHeight w:val="128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36DB3FE" w14:textId="66B73A4B" w:rsidR="00754606" w:rsidRPr="004C310A" w:rsidRDefault="00754606"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 xml:space="preserve">2. </w:t>
            </w:r>
            <w:r w:rsidR="0052775D" w:rsidRPr="0052775D">
              <w:rPr>
                <w:rFonts w:ascii="Futura Std Condensed Light" w:eastAsia="Times New Roman" w:hAnsi="Futura Std Condensed Light" w:cs="Calibri"/>
                <w:color w:val="595959" w:themeColor="text1" w:themeTint="A6"/>
                <w:sz w:val="20"/>
                <w:szCs w:val="20"/>
                <w:lang w:val="es-MX" w:eastAsia="es-MX"/>
              </w:rPr>
              <w:t>Brindar el servicio de difusión de contenidos radiofónicos y audiovisuales a través de los medios masivos de comunicación con los que cuenta el Gobierno del Estado de Quintana Roo.</w:t>
            </w:r>
          </w:p>
        </w:tc>
        <w:tc>
          <w:tcPr>
            <w:tcW w:w="0" w:type="auto"/>
            <w:tcBorders>
              <w:top w:val="nil"/>
              <w:left w:val="nil"/>
              <w:bottom w:val="single" w:sz="4" w:space="0" w:color="auto"/>
              <w:right w:val="single" w:sz="4" w:space="0" w:color="auto"/>
            </w:tcBorders>
            <w:shd w:val="clear" w:color="000000" w:fill="FFFFFF"/>
            <w:vAlign w:val="center"/>
            <w:hideMark/>
          </w:tcPr>
          <w:p w14:paraId="429EE786" w14:textId="0C1798BC" w:rsidR="00754606" w:rsidRPr="004C310A" w:rsidRDefault="0052775D" w:rsidP="0052775D">
            <w:pPr>
              <w:spacing w:after="0" w:line="240" w:lineRule="auto"/>
              <w:rPr>
                <w:rFonts w:ascii="Futura Std Condensed Light" w:eastAsia="Times New Roman" w:hAnsi="Futura Std Condensed Light" w:cs="Calibri"/>
                <w:color w:val="595959" w:themeColor="text1" w:themeTint="A6"/>
                <w:sz w:val="20"/>
                <w:szCs w:val="20"/>
                <w:lang w:val="es-MX" w:eastAsia="es-MX"/>
              </w:rPr>
            </w:pPr>
            <w:r w:rsidRPr="0052775D">
              <w:rPr>
                <w:rFonts w:ascii="Futura Std Condensed Light" w:eastAsia="Times New Roman" w:hAnsi="Futura Std Condensed Light" w:cs="Calibri"/>
                <w:color w:val="595959" w:themeColor="text1" w:themeTint="A6"/>
                <w:sz w:val="20"/>
                <w:szCs w:val="20"/>
                <w:lang w:val="es-MX" w:eastAsia="es-MX"/>
              </w:rPr>
              <w:t xml:space="preserve">Porcentaje de servicios de </w:t>
            </w:r>
            <w:proofErr w:type="spellStart"/>
            <w:r w:rsidRPr="0052775D">
              <w:rPr>
                <w:rFonts w:ascii="Futura Std Condensed Light" w:eastAsia="Times New Roman" w:hAnsi="Futura Std Condensed Light" w:cs="Calibri"/>
                <w:color w:val="595959" w:themeColor="text1" w:themeTint="A6"/>
                <w:sz w:val="20"/>
                <w:szCs w:val="20"/>
                <w:lang w:val="es-MX" w:eastAsia="es-MX"/>
              </w:rPr>
              <w:t>Streaming</w:t>
            </w:r>
            <w:proofErr w:type="spellEnd"/>
            <w:r w:rsidRPr="0052775D">
              <w:rPr>
                <w:rFonts w:ascii="Futura Std Condensed Light" w:eastAsia="Times New Roman" w:hAnsi="Futura Std Condensed Light" w:cs="Calibri"/>
                <w:color w:val="595959" w:themeColor="text1" w:themeTint="A6"/>
                <w:sz w:val="20"/>
                <w:szCs w:val="20"/>
                <w:lang w:val="es-MX" w:eastAsia="es-MX"/>
              </w:rPr>
              <w:t xml:space="preserve"> de Radio y Televisión efectuados</w:t>
            </w:r>
          </w:p>
        </w:tc>
        <w:tc>
          <w:tcPr>
            <w:tcW w:w="0" w:type="auto"/>
            <w:tcBorders>
              <w:top w:val="nil"/>
              <w:left w:val="nil"/>
              <w:bottom w:val="single" w:sz="4" w:space="0" w:color="auto"/>
              <w:right w:val="single" w:sz="4" w:space="0" w:color="auto"/>
            </w:tcBorders>
            <w:shd w:val="clear" w:color="000000" w:fill="FFFFFF"/>
            <w:vAlign w:val="center"/>
            <w:hideMark/>
          </w:tcPr>
          <w:p w14:paraId="6524C7C2"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Propia</w:t>
            </w:r>
          </w:p>
        </w:tc>
        <w:tc>
          <w:tcPr>
            <w:tcW w:w="0" w:type="auto"/>
            <w:tcBorders>
              <w:top w:val="nil"/>
              <w:left w:val="nil"/>
              <w:bottom w:val="single" w:sz="4" w:space="0" w:color="auto"/>
              <w:right w:val="single" w:sz="4" w:space="0" w:color="auto"/>
            </w:tcBorders>
            <w:shd w:val="clear" w:color="000000" w:fill="FFFFFF"/>
            <w:vAlign w:val="center"/>
            <w:hideMark/>
          </w:tcPr>
          <w:p w14:paraId="4F1053A3" w14:textId="77777777"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Porcentaje</w:t>
            </w:r>
          </w:p>
        </w:tc>
        <w:tc>
          <w:tcPr>
            <w:tcW w:w="0" w:type="auto"/>
            <w:tcBorders>
              <w:top w:val="nil"/>
              <w:left w:val="nil"/>
              <w:bottom w:val="single" w:sz="4" w:space="0" w:color="auto"/>
              <w:right w:val="single" w:sz="4" w:space="0" w:color="auto"/>
            </w:tcBorders>
            <w:shd w:val="clear" w:color="000000" w:fill="FFFFFF"/>
            <w:vAlign w:val="center"/>
          </w:tcPr>
          <w:p w14:paraId="40657F36" w14:textId="14C827DD"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sidRPr="004C310A">
              <w:rPr>
                <w:rFonts w:ascii="Futura Std Condensed Light" w:eastAsia="Times New Roman" w:hAnsi="Futura Std Condensed Light" w:cs="Calibri"/>
                <w:color w:val="595959" w:themeColor="text1" w:themeTint="A6"/>
                <w:sz w:val="20"/>
                <w:szCs w:val="20"/>
                <w:lang w:val="es-MX" w:eastAsia="es-MX"/>
              </w:rPr>
              <w:t>0</w:t>
            </w:r>
          </w:p>
        </w:tc>
        <w:tc>
          <w:tcPr>
            <w:tcW w:w="0" w:type="auto"/>
            <w:tcBorders>
              <w:top w:val="nil"/>
              <w:left w:val="nil"/>
              <w:bottom w:val="single" w:sz="4" w:space="0" w:color="auto"/>
              <w:right w:val="single" w:sz="4" w:space="0" w:color="auto"/>
            </w:tcBorders>
            <w:shd w:val="clear" w:color="000000" w:fill="FFFFFF"/>
            <w:vAlign w:val="center"/>
          </w:tcPr>
          <w:p w14:paraId="10CE2325" w14:textId="5DAE0680"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4F2704D4" w14:textId="783C45B2"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26F1104F" w14:textId="3B4ABEC4"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090B71A2" w14:textId="3D853DD8"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1712F98B" w14:textId="3BA25CBD"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c>
          <w:tcPr>
            <w:tcW w:w="0" w:type="auto"/>
            <w:tcBorders>
              <w:top w:val="nil"/>
              <w:left w:val="nil"/>
              <w:bottom w:val="single" w:sz="4" w:space="0" w:color="auto"/>
              <w:right w:val="single" w:sz="4" w:space="0" w:color="auto"/>
            </w:tcBorders>
            <w:shd w:val="clear" w:color="000000" w:fill="FFFFFF"/>
            <w:vAlign w:val="center"/>
          </w:tcPr>
          <w:p w14:paraId="4DFC0AFC" w14:textId="5ECC8D42" w:rsidR="00754606" w:rsidRPr="004C310A" w:rsidRDefault="00754606" w:rsidP="00754606">
            <w:pPr>
              <w:spacing w:after="0" w:line="240" w:lineRule="auto"/>
              <w:jc w:val="center"/>
              <w:rPr>
                <w:rFonts w:ascii="Futura Std Condensed Light" w:eastAsia="Times New Roman" w:hAnsi="Futura Std Condensed Light" w:cs="Calibri"/>
                <w:color w:val="595959" w:themeColor="text1" w:themeTint="A6"/>
                <w:sz w:val="20"/>
                <w:szCs w:val="20"/>
                <w:lang w:val="es-MX" w:eastAsia="es-MX"/>
              </w:rPr>
            </w:pPr>
            <w:r>
              <w:rPr>
                <w:rFonts w:ascii="Futura Std Condensed Light" w:eastAsia="Times New Roman" w:hAnsi="Futura Std Condensed Light" w:cs="Calibri"/>
                <w:color w:val="595959" w:themeColor="text1" w:themeTint="A6"/>
                <w:sz w:val="20"/>
                <w:szCs w:val="20"/>
                <w:lang w:val="es-MX" w:eastAsia="es-MX"/>
              </w:rPr>
              <w:t>100</w:t>
            </w:r>
          </w:p>
        </w:tc>
      </w:tr>
    </w:tbl>
    <w:p w14:paraId="78F356FB" w14:textId="1D504177" w:rsidR="00BD62B1" w:rsidRPr="00BD62B1" w:rsidRDefault="00BD62B1" w:rsidP="0035377A">
      <w:pPr>
        <w:rPr>
          <w:rFonts w:eastAsia="Times New Roman" w:cs="Futura"/>
          <w:color w:val="595959"/>
          <w:sz w:val="16"/>
        </w:rPr>
      </w:pPr>
      <w:r w:rsidRPr="00BD62B1">
        <w:rPr>
          <w:rFonts w:eastAsia="Times New Roman" w:cs="Futura"/>
          <w:color w:val="595959"/>
          <w:sz w:val="16"/>
        </w:rPr>
        <w:t>Fuente:</w:t>
      </w:r>
      <w:r w:rsidR="00EB37C3">
        <w:rPr>
          <w:rFonts w:eastAsia="Times New Roman" w:cs="Futura"/>
          <w:color w:val="595959"/>
          <w:sz w:val="16"/>
        </w:rPr>
        <w:t xml:space="preserve"> Elaboración propia</w:t>
      </w:r>
      <w:r w:rsidR="00CB5B43">
        <w:rPr>
          <w:rFonts w:eastAsia="Times New Roman" w:cs="Futura"/>
          <w:color w:val="595959"/>
          <w:sz w:val="16"/>
        </w:rPr>
        <w:t>.</w:t>
      </w:r>
    </w:p>
    <w:p w14:paraId="2AEC313F" w14:textId="4003DFF0" w:rsidR="00CB0274" w:rsidRPr="00F30447" w:rsidRDefault="003B65D9" w:rsidP="00D46A7C">
      <w:pPr>
        <w:rPr>
          <w:color w:val="595959" w:themeColor="text1" w:themeTint="A6"/>
        </w:rPr>
      </w:pPr>
      <w:r w:rsidRPr="00F30447">
        <w:rPr>
          <w:color w:val="595959" w:themeColor="text1" w:themeTint="A6"/>
        </w:rPr>
        <w:t>Atendiendo a las líneas de acción del programa se generan productos a los cuales se les denomina “entregables”</w:t>
      </w:r>
      <w:r w:rsidR="00E30960" w:rsidRPr="00F30447">
        <w:rPr>
          <w:color w:val="595959" w:themeColor="text1" w:themeTint="A6"/>
        </w:rPr>
        <w:t xml:space="preserve"> que deben ser medidos mediante el cumplimiento de las me</w:t>
      </w:r>
      <w:r w:rsidR="00D46A7C" w:rsidRPr="00F30447">
        <w:rPr>
          <w:color w:val="595959" w:themeColor="text1" w:themeTint="A6"/>
        </w:rPr>
        <w:t>t</w:t>
      </w:r>
      <w:r w:rsidR="00016BA4">
        <w:rPr>
          <w:color w:val="595959" w:themeColor="text1" w:themeTint="A6"/>
        </w:rPr>
        <w:t>as programadas</w:t>
      </w:r>
      <w:r w:rsidR="00E30960" w:rsidRPr="00F30447">
        <w:rPr>
          <w:color w:val="595959" w:themeColor="text1" w:themeTint="A6"/>
        </w:rPr>
        <w:t>.</w:t>
      </w:r>
    </w:p>
    <w:p w14:paraId="38CBBC44" w14:textId="77777777" w:rsidR="00EB37C3" w:rsidRDefault="00EB37C3" w:rsidP="0069403A">
      <w:pPr>
        <w:pStyle w:val="Puesto"/>
      </w:pPr>
    </w:p>
    <w:p w14:paraId="7B02423C" w14:textId="77777777" w:rsidR="0069403A" w:rsidRDefault="0069403A" w:rsidP="0069403A">
      <w:pPr>
        <w:pStyle w:val="Puesto"/>
      </w:pPr>
    </w:p>
    <w:p w14:paraId="20B3E738" w14:textId="77777777" w:rsidR="0069403A" w:rsidRDefault="0069403A" w:rsidP="0069403A">
      <w:pPr>
        <w:pStyle w:val="Puesto"/>
      </w:pPr>
    </w:p>
    <w:p w14:paraId="30BA06B8" w14:textId="77777777" w:rsidR="0069403A" w:rsidRDefault="0069403A" w:rsidP="0069403A">
      <w:pPr>
        <w:pStyle w:val="Puesto"/>
      </w:pPr>
    </w:p>
    <w:p w14:paraId="0DB66A65" w14:textId="77777777" w:rsidR="003B6429" w:rsidRDefault="003B6429" w:rsidP="0069403A">
      <w:pPr>
        <w:pStyle w:val="Puesto"/>
      </w:pPr>
    </w:p>
    <w:p w14:paraId="033D4FEF" w14:textId="77777777" w:rsidR="00CF41D5" w:rsidRDefault="00CF41D5" w:rsidP="0069403A">
      <w:pPr>
        <w:pStyle w:val="Puesto"/>
      </w:pPr>
    </w:p>
    <w:p w14:paraId="6BA07D3C" w14:textId="77777777" w:rsidR="0069403A" w:rsidRDefault="0069403A" w:rsidP="0069403A">
      <w:pPr>
        <w:pStyle w:val="Puesto"/>
        <w:rPr>
          <w:color w:val="4BACC6"/>
        </w:rPr>
      </w:pPr>
      <w:r w:rsidRPr="0069403A">
        <w:rPr>
          <w:color w:val="4BACC6"/>
        </w:rPr>
        <w:t>MECANISMOS DE FINANCIAMIENTO</w:t>
      </w:r>
      <w:r w:rsidRPr="00695E2D">
        <w:rPr>
          <w:color w:val="4BACC6"/>
        </w:rPr>
        <w:t xml:space="preserve"> </w:t>
      </w:r>
    </w:p>
    <w:p w14:paraId="06F15013" w14:textId="77777777" w:rsidR="0069403A" w:rsidRDefault="0069403A" w:rsidP="0069403A">
      <w:pPr>
        <w:pStyle w:val="Puesto"/>
        <w:rPr>
          <w:color w:val="4BACC6"/>
        </w:rPr>
      </w:pPr>
    </w:p>
    <w:p w14:paraId="7299A451" w14:textId="77777777" w:rsidR="0069403A" w:rsidRDefault="0069403A">
      <w:pPr>
        <w:spacing w:after="0" w:line="240" w:lineRule="auto"/>
        <w:jc w:val="left"/>
        <w:rPr>
          <w:rFonts w:eastAsia="Times New Roman" w:cs="Times New Roman"/>
          <w:b/>
          <w:bCs/>
          <w:caps/>
          <w:color w:val="4BACC6"/>
          <w:sz w:val="32"/>
          <w:szCs w:val="28"/>
          <w:lang w:val="es-MX" w:eastAsia="en-US"/>
        </w:rPr>
      </w:pPr>
      <w:r>
        <w:rPr>
          <w:color w:val="4BACC6"/>
        </w:rPr>
        <w:br w:type="page"/>
      </w:r>
    </w:p>
    <w:p w14:paraId="0B41B935" w14:textId="77777777" w:rsidR="00996909" w:rsidRDefault="00996909" w:rsidP="00C2741A">
      <w:pPr>
        <w:pStyle w:val="Ttulo1"/>
      </w:pPr>
      <w:bookmarkStart w:id="14" w:name="_Toc477971062"/>
    </w:p>
    <w:p w14:paraId="736ACA71" w14:textId="77777777" w:rsidR="00996909" w:rsidRDefault="00996909" w:rsidP="00C2741A">
      <w:pPr>
        <w:pStyle w:val="Ttulo1"/>
      </w:pPr>
    </w:p>
    <w:p w14:paraId="62E546FC" w14:textId="77777777" w:rsidR="00996909" w:rsidRDefault="00996909" w:rsidP="00C2741A">
      <w:pPr>
        <w:pStyle w:val="Ttulo1"/>
      </w:pPr>
    </w:p>
    <w:p w14:paraId="10E12E28" w14:textId="77777777" w:rsidR="00996909" w:rsidRDefault="00996909" w:rsidP="00C2741A">
      <w:pPr>
        <w:pStyle w:val="Ttulo1"/>
      </w:pPr>
    </w:p>
    <w:p w14:paraId="29B46AA2" w14:textId="77777777" w:rsidR="00996909" w:rsidRDefault="00996909" w:rsidP="00C2741A">
      <w:pPr>
        <w:pStyle w:val="Ttulo1"/>
      </w:pPr>
    </w:p>
    <w:p w14:paraId="096B81E0" w14:textId="77777777" w:rsidR="00996909" w:rsidRDefault="00996909" w:rsidP="00C2741A">
      <w:pPr>
        <w:pStyle w:val="Ttulo1"/>
      </w:pPr>
    </w:p>
    <w:p w14:paraId="7C622A9D" w14:textId="77777777" w:rsidR="00C2741A" w:rsidRDefault="00C2741A" w:rsidP="00C2741A">
      <w:pPr>
        <w:pStyle w:val="Ttulo1"/>
      </w:pPr>
      <w:r>
        <w:t xml:space="preserve">XIII. </w:t>
      </w:r>
      <w:r w:rsidRPr="00F765C3">
        <w:t xml:space="preserve">MECANISMOS DE FINANCIAMIENTO </w:t>
      </w:r>
      <w:bookmarkEnd w:id="14"/>
    </w:p>
    <w:p w14:paraId="5D09CABC" w14:textId="77777777" w:rsidR="00C2741A" w:rsidRPr="00F765C3" w:rsidRDefault="00C2741A" w:rsidP="00C2741A">
      <w:pPr>
        <w:rPr>
          <w:rFonts w:eastAsia="Times New Roman" w:cs="Futura"/>
          <w:color w:val="595959"/>
        </w:rPr>
      </w:pPr>
    </w:p>
    <w:p w14:paraId="5BB37852" w14:textId="74040D0A" w:rsidR="00304131" w:rsidRDefault="00304131" w:rsidP="00304131">
      <w:pPr>
        <w:rPr>
          <w:rFonts w:eastAsia="Times New Roman" w:cs="Futura"/>
          <w:color w:val="595959"/>
        </w:rPr>
      </w:pPr>
      <w:r>
        <w:rPr>
          <w:rFonts w:eastAsia="Times New Roman" w:cs="Futura"/>
          <w:color w:val="595959"/>
        </w:rPr>
        <w:t xml:space="preserve">Debido a que tanto el objetivo, la estrategia y la meta del programa serán </w:t>
      </w:r>
      <w:r w:rsidR="002D31F7">
        <w:rPr>
          <w:rFonts w:eastAsia="Times New Roman" w:cs="Futura"/>
          <w:color w:val="595959"/>
        </w:rPr>
        <w:t>atendidas</w:t>
      </w:r>
      <w:r>
        <w:rPr>
          <w:rFonts w:eastAsia="Times New Roman" w:cs="Futura"/>
          <w:color w:val="595959"/>
        </w:rPr>
        <w:t xml:space="preserve"> con las operaciones cotidianas del Sistema Quintanarroense de Comunicación Social y la Coordinación General de Comunicación</w:t>
      </w:r>
      <w:r w:rsidR="00F46442">
        <w:rPr>
          <w:rFonts w:eastAsia="Times New Roman" w:cs="Futura"/>
          <w:color w:val="595959"/>
        </w:rPr>
        <w:t xml:space="preserve"> del Estado de Quintana Roo,</w:t>
      </w:r>
      <w:r>
        <w:rPr>
          <w:rFonts w:eastAsia="Times New Roman" w:cs="Futura"/>
          <w:color w:val="595959"/>
        </w:rPr>
        <w:t xml:space="preserve"> inherentes a sus atribuc</w:t>
      </w:r>
      <w:r w:rsidR="00CE3095">
        <w:rPr>
          <w:rFonts w:eastAsia="Times New Roman" w:cs="Futura"/>
          <w:color w:val="595959"/>
        </w:rPr>
        <w:t>iones y ámbitos de competencia.</w:t>
      </w:r>
    </w:p>
    <w:p w14:paraId="53184A29" w14:textId="2FF22131" w:rsidR="00F46442" w:rsidRDefault="00F46442" w:rsidP="00304131">
      <w:pPr>
        <w:rPr>
          <w:rFonts w:eastAsia="Times New Roman" w:cs="Futura"/>
          <w:color w:val="595959"/>
        </w:rPr>
      </w:pPr>
      <w:r>
        <w:rPr>
          <w:rFonts w:eastAsia="Times New Roman" w:cs="Futura"/>
          <w:color w:val="595959"/>
        </w:rPr>
        <w:t xml:space="preserve">Es debido a lo anterior que se operará con los recursos a disposición de ambos organismos en sus presupuestos; principalmente los </w:t>
      </w:r>
      <w:r w:rsidR="006B1717">
        <w:rPr>
          <w:rFonts w:eastAsia="Times New Roman" w:cs="Futura"/>
          <w:color w:val="595959"/>
        </w:rPr>
        <w:t>que integran las siguientes partidas del Clasificador por objeto del Gasto.</w:t>
      </w:r>
    </w:p>
    <w:p w14:paraId="63A804AF" w14:textId="77777777" w:rsidR="00CE3095" w:rsidRDefault="005123B6" w:rsidP="005123B6">
      <w:pPr>
        <w:autoSpaceDE w:val="0"/>
        <w:autoSpaceDN w:val="0"/>
        <w:adjustRightInd w:val="0"/>
        <w:spacing w:after="0" w:line="240" w:lineRule="auto"/>
        <w:rPr>
          <w:rFonts w:cs="Arial"/>
          <w:color w:val="595959" w:themeColor="text1" w:themeTint="A6"/>
          <w:lang w:val="es-MX"/>
        </w:rPr>
      </w:pPr>
      <w:r w:rsidRPr="005123B6">
        <w:rPr>
          <w:rFonts w:cs="Arial"/>
          <w:b/>
          <w:bCs/>
          <w:color w:val="595959" w:themeColor="text1" w:themeTint="A6"/>
          <w:lang w:val="es-MX"/>
        </w:rPr>
        <w:t>Capítulo 1000</w:t>
      </w:r>
      <w:r>
        <w:rPr>
          <w:rFonts w:cs="Arial"/>
          <w:b/>
          <w:bCs/>
          <w:color w:val="595959" w:themeColor="text1" w:themeTint="A6"/>
          <w:lang w:val="es-MX"/>
        </w:rPr>
        <w:t>.</w:t>
      </w:r>
      <w:r w:rsidRPr="005123B6">
        <w:rPr>
          <w:rFonts w:cs="Arial"/>
          <w:b/>
          <w:bCs/>
          <w:color w:val="595959" w:themeColor="text1" w:themeTint="A6"/>
          <w:lang w:val="es-MX"/>
        </w:rPr>
        <w:t xml:space="preserve"> </w:t>
      </w:r>
      <w:r>
        <w:rPr>
          <w:rFonts w:cs="Arial"/>
          <w:b/>
          <w:bCs/>
          <w:color w:val="595959" w:themeColor="text1" w:themeTint="A6"/>
          <w:lang w:val="es-MX"/>
        </w:rPr>
        <w:t>Servicios</w:t>
      </w:r>
      <w:r w:rsidRPr="005123B6">
        <w:rPr>
          <w:rFonts w:cs="Arial"/>
          <w:b/>
          <w:bCs/>
          <w:color w:val="595959" w:themeColor="text1" w:themeTint="A6"/>
          <w:lang w:val="es-MX"/>
        </w:rPr>
        <w:t xml:space="preserve"> Personales. </w:t>
      </w:r>
      <w:r w:rsidR="00E51E15">
        <w:rPr>
          <w:rFonts w:cs="Arial"/>
          <w:color w:val="595959" w:themeColor="text1" w:themeTint="A6"/>
          <w:lang w:val="es-MX"/>
        </w:rPr>
        <w:t>Se empleará para otorgar</w:t>
      </w:r>
      <w:r w:rsidR="00CE3095">
        <w:rPr>
          <w:rFonts w:cs="Arial"/>
          <w:color w:val="595959" w:themeColor="text1" w:themeTint="A6"/>
          <w:lang w:val="es-MX"/>
        </w:rPr>
        <w:t>:</w:t>
      </w:r>
      <w:r w:rsidRPr="005123B6">
        <w:rPr>
          <w:rFonts w:cs="Arial"/>
          <w:color w:val="595959" w:themeColor="text1" w:themeTint="A6"/>
          <w:lang w:val="es-MX"/>
        </w:rPr>
        <w:t xml:space="preserve"> las remuneraciones </w:t>
      </w:r>
      <w:r w:rsidR="00E51E15">
        <w:rPr>
          <w:rFonts w:cs="Arial"/>
          <w:color w:val="595959" w:themeColor="text1" w:themeTint="A6"/>
          <w:lang w:val="es-MX"/>
        </w:rPr>
        <w:t>del personal</w:t>
      </w:r>
      <w:r w:rsidRPr="005123B6">
        <w:rPr>
          <w:rFonts w:cs="Arial"/>
          <w:color w:val="595959" w:themeColor="text1" w:themeTint="A6"/>
          <w:lang w:val="es-MX"/>
        </w:rPr>
        <w:t xml:space="preserve">, tales como: </w:t>
      </w:r>
    </w:p>
    <w:p w14:paraId="51607ED6" w14:textId="77777777" w:rsidR="00CE3095" w:rsidRDefault="005123B6" w:rsidP="00CE3095">
      <w:pPr>
        <w:pStyle w:val="Prrafodelista"/>
        <w:numPr>
          <w:ilvl w:val="0"/>
          <w:numId w:val="20"/>
        </w:numPr>
        <w:autoSpaceDE w:val="0"/>
        <w:autoSpaceDN w:val="0"/>
        <w:adjustRightInd w:val="0"/>
        <w:spacing w:after="0" w:line="240" w:lineRule="auto"/>
        <w:rPr>
          <w:rFonts w:cs="Arial"/>
          <w:color w:val="595959" w:themeColor="text1" w:themeTint="A6"/>
          <w:lang w:val="es-MX"/>
        </w:rPr>
      </w:pPr>
      <w:r w:rsidRPr="00CE3095">
        <w:rPr>
          <w:rFonts w:cs="Arial"/>
          <w:color w:val="595959" w:themeColor="text1" w:themeTint="A6"/>
          <w:lang w:val="es-MX"/>
        </w:rPr>
        <w:t xml:space="preserve">sueldos, </w:t>
      </w:r>
    </w:p>
    <w:p w14:paraId="4A67240F" w14:textId="77777777" w:rsidR="00CE3095" w:rsidRDefault="005123B6" w:rsidP="00CE3095">
      <w:pPr>
        <w:pStyle w:val="Prrafodelista"/>
        <w:numPr>
          <w:ilvl w:val="0"/>
          <w:numId w:val="20"/>
        </w:numPr>
        <w:autoSpaceDE w:val="0"/>
        <w:autoSpaceDN w:val="0"/>
        <w:adjustRightInd w:val="0"/>
        <w:spacing w:after="0" w:line="240" w:lineRule="auto"/>
        <w:rPr>
          <w:rFonts w:cs="Arial"/>
          <w:color w:val="595959" w:themeColor="text1" w:themeTint="A6"/>
          <w:lang w:val="es-MX"/>
        </w:rPr>
      </w:pPr>
      <w:r w:rsidRPr="00CE3095">
        <w:rPr>
          <w:rFonts w:cs="Arial"/>
          <w:color w:val="595959" w:themeColor="text1" w:themeTint="A6"/>
          <w:lang w:val="es-MX"/>
        </w:rPr>
        <w:t xml:space="preserve">salarios, </w:t>
      </w:r>
    </w:p>
    <w:p w14:paraId="185DD2A1" w14:textId="77777777" w:rsidR="00CE3095" w:rsidRDefault="005123B6" w:rsidP="00CE3095">
      <w:pPr>
        <w:pStyle w:val="Prrafodelista"/>
        <w:numPr>
          <w:ilvl w:val="0"/>
          <w:numId w:val="20"/>
        </w:numPr>
        <w:autoSpaceDE w:val="0"/>
        <w:autoSpaceDN w:val="0"/>
        <w:adjustRightInd w:val="0"/>
        <w:spacing w:after="0" w:line="240" w:lineRule="auto"/>
        <w:rPr>
          <w:rFonts w:cs="Arial"/>
          <w:color w:val="595959" w:themeColor="text1" w:themeTint="A6"/>
          <w:lang w:val="es-MX"/>
        </w:rPr>
      </w:pPr>
      <w:r w:rsidRPr="00CE3095">
        <w:rPr>
          <w:rFonts w:cs="Arial"/>
          <w:color w:val="595959" w:themeColor="text1" w:themeTint="A6"/>
          <w:lang w:val="es-MX"/>
        </w:rPr>
        <w:t xml:space="preserve">dietas, </w:t>
      </w:r>
    </w:p>
    <w:p w14:paraId="03955307" w14:textId="77777777" w:rsidR="00CE3095" w:rsidRDefault="005123B6" w:rsidP="00CE3095">
      <w:pPr>
        <w:pStyle w:val="Prrafodelista"/>
        <w:numPr>
          <w:ilvl w:val="0"/>
          <w:numId w:val="20"/>
        </w:numPr>
        <w:autoSpaceDE w:val="0"/>
        <w:autoSpaceDN w:val="0"/>
        <w:adjustRightInd w:val="0"/>
        <w:spacing w:after="0" w:line="240" w:lineRule="auto"/>
        <w:rPr>
          <w:rFonts w:cs="Arial"/>
          <w:color w:val="595959" w:themeColor="text1" w:themeTint="A6"/>
          <w:lang w:val="es-MX"/>
        </w:rPr>
      </w:pPr>
      <w:r w:rsidRPr="00CE3095">
        <w:rPr>
          <w:rFonts w:cs="Arial"/>
          <w:color w:val="595959" w:themeColor="text1" w:themeTint="A6"/>
          <w:lang w:val="es-MX"/>
        </w:rPr>
        <w:t xml:space="preserve">honorarios asimilables al salario, </w:t>
      </w:r>
    </w:p>
    <w:p w14:paraId="72655B44" w14:textId="77777777" w:rsidR="00CE3095" w:rsidRDefault="00E51E15" w:rsidP="00CE3095">
      <w:pPr>
        <w:pStyle w:val="Prrafodelista"/>
        <w:numPr>
          <w:ilvl w:val="0"/>
          <w:numId w:val="20"/>
        </w:numPr>
        <w:autoSpaceDE w:val="0"/>
        <w:autoSpaceDN w:val="0"/>
        <w:adjustRightInd w:val="0"/>
        <w:spacing w:after="0" w:line="240" w:lineRule="auto"/>
        <w:rPr>
          <w:rFonts w:cs="Arial"/>
          <w:color w:val="595959" w:themeColor="text1" w:themeTint="A6"/>
          <w:lang w:val="es-MX"/>
        </w:rPr>
      </w:pPr>
      <w:r w:rsidRPr="00CE3095">
        <w:rPr>
          <w:rFonts w:cs="Arial"/>
          <w:color w:val="595959" w:themeColor="text1" w:themeTint="A6"/>
          <w:lang w:val="es-MX"/>
        </w:rPr>
        <w:t>p</w:t>
      </w:r>
      <w:r w:rsidR="005123B6" w:rsidRPr="00CE3095">
        <w:rPr>
          <w:rFonts w:cs="Arial"/>
          <w:color w:val="595959" w:themeColor="text1" w:themeTint="A6"/>
          <w:lang w:val="es-MX"/>
        </w:rPr>
        <w:t xml:space="preserve">restaciones y gastos de seguridad social, </w:t>
      </w:r>
    </w:p>
    <w:p w14:paraId="6BF01683" w14:textId="77777777" w:rsidR="00CE3095" w:rsidRDefault="005123B6" w:rsidP="00CE3095">
      <w:pPr>
        <w:pStyle w:val="Prrafodelista"/>
        <w:numPr>
          <w:ilvl w:val="0"/>
          <w:numId w:val="20"/>
        </w:numPr>
        <w:autoSpaceDE w:val="0"/>
        <w:autoSpaceDN w:val="0"/>
        <w:adjustRightInd w:val="0"/>
        <w:spacing w:after="0" w:line="240" w:lineRule="auto"/>
        <w:rPr>
          <w:rFonts w:cs="Arial"/>
          <w:color w:val="595959" w:themeColor="text1" w:themeTint="A6"/>
          <w:lang w:val="es-MX"/>
        </w:rPr>
      </w:pPr>
      <w:r w:rsidRPr="00CE3095">
        <w:rPr>
          <w:rFonts w:cs="Arial"/>
          <w:color w:val="595959" w:themeColor="text1" w:themeTint="A6"/>
          <w:lang w:val="es-MX"/>
        </w:rPr>
        <w:t xml:space="preserve">obligaciones laborales </w:t>
      </w:r>
    </w:p>
    <w:p w14:paraId="0F1BBC75" w14:textId="749C92D4" w:rsidR="005123B6" w:rsidRPr="00CE3095" w:rsidRDefault="005123B6" w:rsidP="00CE3095">
      <w:pPr>
        <w:pStyle w:val="Prrafodelista"/>
        <w:numPr>
          <w:ilvl w:val="0"/>
          <w:numId w:val="20"/>
        </w:numPr>
        <w:autoSpaceDE w:val="0"/>
        <w:autoSpaceDN w:val="0"/>
        <w:adjustRightInd w:val="0"/>
        <w:spacing w:after="0" w:line="240" w:lineRule="auto"/>
        <w:rPr>
          <w:rFonts w:cs="Arial"/>
          <w:color w:val="595959" w:themeColor="text1" w:themeTint="A6"/>
          <w:lang w:val="es-MX"/>
        </w:rPr>
      </w:pPr>
      <w:r w:rsidRPr="00CE3095">
        <w:rPr>
          <w:rFonts w:cs="Arial"/>
          <w:color w:val="595959" w:themeColor="text1" w:themeTint="A6"/>
          <w:lang w:val="es-MX"/>
        </w:rPr>
        <w:lastRenderedPageBreak/>
        <w:t>y otras prestaciones der</w:t>
      </w:r>
      <w:r w:rsidR="00E51E15" w:rsidRPr="00CE3095">
        <w:rPr>
          <w:rFonts w:cs="Arial"/>
          <w:color w:val="595959" w:themeColor="text1" w:themeTint="A6"/>
          <w:lang w:val="es-MX"/>
        </w:rPr>
        <w:t>ivadas de una relación laboral.</w:t>
      </w:r>
    </w:p>
    <w:p w14:paraId="36197FBD" w14:textId="77777777" w:rsidR="005123B6" w:rsidRPr="005123B6" w:rsidRDefault="005123B6" w:rsidP="005123B6">
      <w:pPr>
        <w:pStyle w:val="Default"/>
        <w:jc w:val="both"/>
        <w:rPr>
          <w:rFonts w:ascii="Futura T OT" w:eastAsia="Times New Roman" w:hAnsi="Futura T OT" w:cs="Futura"/>
          <w:color w:val="595959" w:themeColor="text1" w:themeTint="A6"/>
        </w:rPr>
      </w:pPr>
    </w:p>
    <w:p w14:paraId="0B464816" w14:textId="77777777" w:rsidR="005123B6" w:rsidRPr="005123B6" w:rsidRDefault="005123B6" w:rsidP="005123B6">
      <w:pPr>
        <w:pStyle w:val="Default"/>
        <w:jc w:val="both"/>
        <w:rPr>
          <w:rFonts w:ascii="Futura T OT" w:hAnsi="Futura T OT"/>
          <w:color w:val="595959" w:themeColor="text1" w:themeTint="A6"/>
        </w:rPr>
      </w:pPr>
      <w:r w:rsidRPr="005123B6">
        <w:rPr>
          <w:rFonts w:ascii="Futura T OT" w:hAnsi="Futura T OT"/>
          <w:b/>
          <w:bCs/>
          <w:color w:val="595959" w:themeColor="text1" w:themeTint="A6"/>
        </w:rPr>
        <w:t>Capítulo 2000. Materiales y Suministros</w:t>
      </w:r>
      <w:r w:rsidR="00E51E15">
        <w:rPr>
          <w:rFonts w:ascii="Futura T OT" w:hAnsi="Futura T OT"/>
          <w:color w:val="595959" w:themeColor="text1" w:themeTint="A6"/>
        </w:rPr>
        <w:t>. Se utilizará para solventar</w:t>
      </w:r>
      <w:r w:rsidRPr="005123B6">
        <w:rPr>
          <w:rFonts w:ascii="Futura T OT" w:hAnsi="Futura T OT"/>
          <w:color w:val="595959" w:themeColor="text1" w:themeTint="A6"/>
        </w:rPr>
        <w:t xml:space="preserve"> las asignaciones destinadas a cubrir el costo de adquisición de toda clase de insumos requeridos por las para el desempeño de sus actividades administrativas y productivas, que se contraten con personas físicas y morales del sector privado y social o instituciones del propio sector público. Incluye todo tipo de bienes de consumo para la realización d</w:t>
      </w:r>
      <w:r w:rsidR="00E51E15">
        <w:rPr>
          <w:rFonts w:ascii="Futura T OT" w:hAnsi="Futura T OT"/>
          <w:color w:val="595959" w:themeColor="text1" w:themeTint="A6"/>
        </w:rPr>
        <w:t>e los programas de radio y televisión, así como los necesarios para el desempeño de las actividades del personal administrativo y el mantenimiento de las instalaciones del sistema en todo el estado.</w:t>
      </w:r>
    </w:p>
    <w:p w14:paraId="22481FFA" w14:textId="77777777" w:rsidR="005123B6" w:rsidRPr="005123B6" w:rsidRDefault="005123B6" w:rsidP="005123B6">
      <w:pPr>
        <w:pStyle w:val="Default"/>
        <w:jc w:val="both"/>
        <w:rPr>
          <w:rFonts w:ascii="Futura T OT" w:hAnsi="Futura T OT"/>
          <w:color w:val="595959" w:themeColor="text1" w:themeTint="A6"/>
        </w:rPr>
      </w:pPr>
    </w:p>
    <w:p w14:paraId="43FF8533" w14:textId="7F4A849E" w:rsidR="005123B6" w:rsidRPr="005123B6" w:rsidRDefault="005123B6" w:rsidP="005123B6">
      <w:pPr>
        <w:rPr>
          <w:color w:val="595959" w:themeColor="text1" w:themeTint="A6"/>
        </w:rPr>
      </w:pPr>
      <w:r w:rsidRPr="005123B6">
        <w:rPr>
          <w:rFonts w:eastAsia="Times New Roman" w:cs="Futura"/>
          <w:b/>
          <w:color w:val="595959" w:themeColor="text1" w:themeTint="A6"/>
        </w:rPr>
        <w:t xml:space="preserve">Capítulo </w:t>
      </w:r>
      <w:r w:rsidRPr="005123B6">
        <w:rPr>
          <w:b/>
          <w:bCs/>
          <w:color w:val="595959" w:themeColor="text1" w:themeTint="A6"/>
        </w:rPr>
        <w:t xml:space="preserve">3000. Servicios Generales. </w:t>
      </w:r>
      <w:r w:rsidR="00E51E15">
        <w:rPr>
          <w:color w:val="595959" w:themeColor="text1" w:themeTint="A6"/>
        </w:rPr>
        <w:t>Comprenderá</w:t>
      </w:r>
      <w:r w:rsidRPr="005123B6">
        <w:rPr>
          <w:color w:val="595959" w:themeColor="text1" w:themeTint="A6"/>
        </w:rPr>
        <w:t xml:space="preserve"> las asignaciones destinadas a cubrir el costo de adquisición de todo </w:t>
      </w:r>
      <w:r w:rsidR="00E51E15">
        <w:rPr>
          <w:color w:val="595959" w:themeColor="text1" w:themeTint="A6"/>
        </w:rPr>
        <w:t>tipo de servicios que contrate el Sistema Quintanarroense de Comunicación Social</w:t>
      </w:r>
      <w:r w:rsidR="00E51E15" w:rsidRPr="005123B6">
        <w:rPr>
          <w:color w:val="595959" w:themeColor="text1" w:themeTint="A6"/>
        </w:rPr>
        <w:t xml:space="preserve"> </w:t>
      </w:r>
      <w:r w:rsidR="00CE3095">
        <w:rPr>
          <w:color w:val="595959" w:themeColor="text1" w:themeTint="A6"/>
        </w:rPr>
        <w:t xml:space="preserve">y/o la Coordinación General de Comunicación </w:t>
      </w:r>
      <w:r w:rsidR="00E51E15" w:rsidRPr="005123B6">
        <w:rPr>
          <w:color w:val="595959" w:themeColor="text1" w:themeTint="A6"/>
        </w:rPr>
        <w:t>con</w:t>
      </w:r>
      <w:r w:rsidRPr="005123B6">
        <w:rPr>
          <w:color w:val="595959" w:themeColor="text1" w:themeTint="A6"/>
        </w:rPr>
        <w:t xml:space="preserve"> personas físicas y morales del sector privado y social o instituciones del propio sector público. </w:t>
      </w:r>
    </w:p>
    <w:p w14:paraId="5403EC86" w14:textId="77777777" w:rsidR="00CE3095" w:rsidRDefault="005123B6" w:rsidP="005123B6">
      <w:pPr>
        <w:pStyle w:val="Default"/>
        <w:jc w:val="both"/>
        <w:rPr>
          <w:rFonts w:ascii="Futura T OT" w:hAnsi="Futura T OT"/>
          <w:color w:val="595959" w:themeColor="text1" w:themeTint="A6"/>
        </w:rPr>
      </w:pPr>
      <w:r w:rsidRPr="005123B6">
        <w:rPr>
          <w:rFonts w:ascii="Futura T OT" w:hAnsi="Futura T OT"/>
          <w:b/>
          <w:bCs/>
          <w:color w:val="595959" w:themeColor="text1" w:themeTint="A6"/>
        </w:rPr>
        <w:t xml:space="preserve">Capítulo 5000. Bienes Muebles, Inmuebles e Intangibles. </w:t>
      </w:r>
      <w:r w:rsidR="00E51E15">
        <w:rPr>
          <w:rFonts w:ascii="Futura T OT" w:hAnsi="Futura T OT"/>
          <w:color w:val="595959" w:themeColor="text1" w:themeTint="A6"/>
        </w:rPr>
        <w:t>El presente capítulo de partidas presupuestales se empleará para</w:t>
      </w:r>
      <w:r w:rsidRPr="005123B6">
        <w:rPr>
          <w:rFonts w:ascii="Futura T OT" w:hAnsi="Futura T OT"/>
          <w:color w:val="595959" w:themeColor="text1" w:themeTint="A6"/>
        </w:rPr>
        <w:t xml:space="preserve"> las asignaciones destinadas a cubrir el costo de adquisición de toda clase de bie</w:t>
      </w:r>
      <w:r w:rsidR="00E51E15">
        <w:rPr>
          <w:rFonts w:ascii="Futura T OT" w:hAnsi="Futura T OT"/>
          <w:color w:val="595959" w:themeColor="text1" w:themeTint="A6"/>
        </w:rPr>
        <w:t>nes muebles e inmuebles que el Sistema Quintanarroense de Comunicación Social contrate</w:t>
      </w:r>
      <w:r w:rsidRPr="005123B6">
        <w:rPr>
          <w:rFonts w:ascii="Futura T OT" w:hAnsi="Futura T OT"/>
          <w:color w:val="595959" w:themeColor="text1" w:themeTint="A6"/>
        </w:rPr>
        <w:t xml:space="preserve"> con personas físicas y morales del sector privado y social, o instituciones del propio sector público, para el desempeño de las actividades administrativas y productivas. Incluye</w:t>
      </w:r>
      <w:r w:rsidR="00CE3095">
        <w:rPr>
          <w:rFonts w:ascii="Futura T OT" w:hAnsi="Futura T OT"/>
          <w:color w:val="595959" w:themeColor="text1" w:themeTint="A6"/>
        </w:rPr>
        <w:t>:</w:t>
      </w:r>
    </w:p>
    <w:p w14:paraId="7852F344" w14:textId="77777777" w:rsidR="00CE3095" w:rsidRPr="00CE3095" w:rsidRDefault="005123B6" w:rsidP="00CE3095">
      <w:pPr>
        <w:pStyle w:val="Default"/>
        <w:numPr>
          <w:ilvl w:val="0"/>
          <w:numId w:val="19"/>
        </w:numPr>
        <w:jc w:val="both"/>
        <w:rPr>
          <w:rFonts w:eastAsia="Times New Roman" w:cs="Futura"/>
          <w:color w:val="595959" w:themeColor="text1" w:themeTint="A6"/>
        </w:rPr>
      </w:pPr>
      <w:r w:rsidRPr="005123B6">
        <w:rPr>
          <w:rFonts w:ascii="Futura T OT" w:hAnsi="Futura T OT"/>
          <w:color w:val="595959" w:themeColor="text1" w:themeTint="A6"/>
        </w:rPr>
        <w:t xml:space="preserve">el mobiliario y equipo propio para la administración; </w:t>
      </w:r>
    </w:p>
    <w:p w14:paraId="66C276EC" w14:textId="77777777" w:rsidR="00CE3095" w:rsidRPr="00CE3095" w:rsidRDefault="005123B6" w:rsidP="00CE3095">
      <w:pPr>
        <w:pStyle w:val="Default"/>
        <w:numPr>
          <w:ilvl w:val="0"/>
          <w:numId w:val="19"/>
        </w:numPr>
        <w:jc w:val="both"/>
        <w:rPr>
          <w:rFonts w:eastAsia="Times New Roman" w:cs="Futura"/>
          <w:color w:val="595959" w:themeColor="text1" w:themeTint="A6"/>
        </w:rPr>
      </w:pPr>
      <w:r w:rsidRPr="005123B6">
        <w:rPr>
          <w:rFonts w:ascii="Futura T OT" w:hAnsi="Futura T OT"/>
          <w:color w:val="595959" w:themeColor="text1" w:themeTint="A6"/>
        </w:rPr>
        <w:t xml:space="preserve">maquinaria y equipo de producción; </w:t>
      </w:r>
    </w:p>
    <w:p w14:paraId="6EAE8DC9" w14:textId="77777777" w:rsidR="00CE3095" w:rsidRPr="00CE3095" w:rsidRDefault="005123B6" w:rsidP="00CE3095">
      <w:pPr>
        <w:pStyle w:val="Default"/>
        <w:numPr>
          <w:ilvl w:val="0"/>
          <w:numId w:val="19"/>
        </w:numPr>
        <w:jc w:val="both"/>
        <w:rPr>
          <w:rFonts w:eastAsia="Times New Roman" w:cs="Futura"/>
          <w:color w:val="595959" w:themeColor="text1" w:themeTint="A6"/>
        </w:rPr>
      </w:pPr>
      <w:r w:rsidRPr="005123B6">
        <w:rPr>
          <w:rFonts w:ascii="Futura T OT" w:hAnsi="Futura T OT"/>
          <w:color w:val="595959" w:themeColor="text1" w:themeTint="A6"/>
        </w:rPr>
        <w:t xml:space="preserve">la adquisición de vehículos; </w:t>
      </w:r>
    </w:p>
    <w:p w14:paraId="574042BC" w14:textId="77777777" w:rsidR="00CE3095" w:rsidRPr="00CE3095" w:rsidRDefault="005123B6" w:rsidP="00CE3095">
      <w:pPr>
        <w:pStyle w:val="Default"/>
        <w:numPr>
          <w:ilvl w:val="0"/>
          <w:numId w:val="19"/>
        </w:numPr>
        <w:jc w:val="both"/>
        <w:rPr>
          <w:rFonts w:eastAsia="Times New Roman" w:cs="Futura"/>
          <w:color w:val="595959" w:themeColor="text1" w:themeTint="A6"/>
        </w:rPr>
      </w:pPr>
      <w:r w:rsidRPr="005123B6">
        <w:rPr>
          <w:rFonts w:ascii="Futura T OT" w:hAnsi="Futura T OT"/>
          <w:color w:val="595959" w:themeColor="text1" w:themeTint="A6"/>
        </w:rPr>
        <w:t xml:space="preserve">las refacciones, </w:t>
      </w:r>
    </w:p>
    <w:p w14:paraId="3F89B635" w14:textId="77777777" w:rsidR="00CE3095" w:rsidRPr="00CE3095" w:rsidRDefault="005123B6" w:rsidP="00CE3095">
      <w:pPr>
        <w:pStyle w:val="Default"/>
        <w:numPr>
          <w:ilvl w:val="0"/>
          <w:numId w:val="19"/>
        </w:numPr>
        <w:jc w:val="both"/>
        <w:rPr>
          <w:rFonts w:eastAsia="Times New Roman" w:cs="Futura"/>
          <w:color w:val="595959" w:themeColor="text1" w:themeTint="A6"/>
        </w:rPr>
      </w:pPr>
      <w:r w:rsidRPr="005123B6">
        <w:rPr>
          <w:rFonts w:ascii="Futura T OT" w:hAnsi="Futura T OT"/>
          <w:color w:val="595959" w:themeColor="text1" w:themeTint="A6"/>
        </w:rPr>
        <w:t xml:space="preserve">accesorios y herramientas indispensables para el funcionamiento de los bienes, maquinaria o equipos; </w:t>
      </w:r>
    </w:p>
    <w:p w14:paraId="15FDB4B7" w14:textId="77777777" w:rsidR="00CE3095" w:rsidRPr="00CE3095" w:rsidRDefault="005123B6" w:rsidP="00CE3095">
      <w:pPr>
        <w:pStyle w:val="Default"/>
        <w:numPr>
          <w:ilvl w:val="0"/>
          <w:numId w:val="19"/>
        </w:numPr>
        <w:jc w:val="both"/>
        <w:rPr>
          <w:rFonts w:eastAsia="Times New Roman" w:cs="Futura"/>
          <w:color w:val="595959" w:themeColor="text1" w:themeTint="A6"/>
        </w:rPr>
      </w:pPr>
      <w:r w:rsidRPr="005123B6">
        <w:rPr>
          <w:rFonts w:ascii="Futura T OT" w:hAnsi="Futura T OT"/>
          <w:color w:val="595959" w:themeColor="text1" w:themeTint="A6"/>
        </w:rPr>
        <w:t xml:space="preserve">y la adquisición de inmuebles. </w:t>
      </w:r>
    </w:p>
    <w:p w14:paraId="3CA5C507" w14:textId="410A97BD" w:rsidR="005123B6" w:rsidRPr="005123B6" w:rsidRDefault="005123B6" w:rsidP="00CE3095">
      <w:pPr>
        <w:pStyle w:val="Default"/>
        <w:jc w:val="both"/>
        <w:rPr>
          <w:rFonts w:eastAsia="Times New Roman" w:cs="Futura"/>
          <w:color w:val="595959" w:themeColor="text1" w:themeTint="A6"/>
        </w:rPr>
      </w:pPr>
      <w:r w:rsidRPr="005123B6">
        <w:rPr>
          <w:rFonts w:ascii="Futura T OT" w:hAnsi="Futura T OT"/>
          <w:color w:val="595959" w:themeColor="text1" w:themeTint="A6"/>
        </w:rPr>
        <w:t xml:space="preserve">Los bienes muebles e inmuebles comprendidos en este capítulo, incluido en su caso el costo de instalación, deben formar parte de los activos fijos de las dependencias y entidades que los adquiera.    </w:t>
      </w:r>
    </w:p>
    <w:p w14:paraId="3E846CAB" w14:textId="77777777" w:rsidR="00304131" w:rsidRPr="00F765C3" w:rsidRDefault="00304131" w:rsidP="00C2741A">
      <w:pPr>
        <w:rPr>
          <w:rFonts w:eastAsia="Times New Roman" w:cs="Futura"/>
          <w:color w:val="595959"/>
        </w:rPr>
      </w:pPr>
    </w:p>
    <w:p w14:paraId="15082865" w14:textId="75026D13" w:rsidR="003B6429" w:rsidRPr="003B6429" w:rsidRDefault="00C2741A" w:rsidP="003B6429">
      <w:pPr>
        <w:pStyle w:val="Ttulo1"/>
      </w:pPr>
      <w:r w:rsidRPr="00F765C3">
        <w:lastRenderedPageBreak/>
        <w:br w:type="page"/>
      </w:r>
    </w:p>
    <w:p w14:paraId="791F6F8E" w14:textId="77777777" w:rsidR="003B6429" w:rsidRDefault="003B6429" w:rsidP="00124C60">
      <w:pPr>
        <w:pStyle w:val="Puesto"/>
        <w:rPr>
          <w:color w:val="4BACC6"/>
        </w:rPr>
      </w:pPr>
    </w:p>
    <w:p w14:paraId="46078BF4" w14:textId="77777777" w:rsidR="003B6429" w:rsidRDefault="003B6429" w:rsidP="00124C60">
      <w:pPr>
        <w:pStyle w:val="Puesto"/>
        <w:rPr>
          <w:color w:val="4BACC6"/>
        </w:rPr>
      </w:pPr>
    </w:p>
    <w:p w14:paraId="2A90E2BD" w14:textId="77777777" w:rsidR="003B6429" w:rsidRDefault="003B6429" w:rsidP="00124C60">
      <w:pPr>
        <w:pStyle w:val="Puesto"/>
        <w:rPr>
          <w:color w:val="4BACC6"/>
        </w:rPr>
      </w:pPr>
    </w:p>
    <w:p w14:paraId="135730FF" w14:textId="77777777" w:rsidR="003B6429" w:rsidRDefault="003B6429" w:rsidP="00124C60">
      <w:pPr>
        <w:pStyle w:val="Puesto"/>
        <w:rPr>
          <w:color w:val="4BACC6"/>
        </w:rPr>
      </w:pPr>
    </w:p>
    <w:p w14:paraId="1D6B7AC0" w14:textId="6CF6B0C0" w:rsidR="00C2741A" w:rsidRDefault="00C2741A" w:rsidP="003B6429">
      <w:pPr>
        <w:pStyle w:val="Puesto"/>
        <w:rPr>
          <w:color w:val="4BACC6"/>
        </w:rPr>
      </w:pPr>
      <w:r w:rsidRPr="00124C60">
        <w:rPr>
          <w:color w:val="4BACC6"/>
        </w:rPr>
        <w:t>A</w:t>
      </w:r>
      <w:r w:rsidR="003B6429">
        <w:rPr>
          <w:color w:val="4BACC6"/>
        </w:rPr>
        <w:t>NEXOS</w:t>
      </w:r>
    </w:p>
    <w:p w14:paraId="4EE7B1E8" w14:textId="77777777" w:rsidR="003B6429" w:rsidRPr="003B6429" w:rsidRDefault="003B6429" w:rsidP="003B6429">
      <w:pPr>
        <w:pStyle w:val="Puesto"/>
        <w:rPr>
          <w:color w:val="4BACC6"/>
        </w:rPr>
      </w:pPr>
    </w:p>
    <w:p w14:paraId="3F50E05B" w14:textId="77777777" w:rsidR="00DD10FA" w:rsidRDefault="00DD10FA">
      <w:pPr>
        <w:spacing w:after="0" w:line="240" w:lineRule="auto"/>
        <w:jc w:val="left"/>
        <w:rPr>
          <w:rFonts w:ascii="Futura" w:hAnsi="Futura" w:cs="Futura"/>
          <w:color w:val="595959" w:themeColor="text1" w:themeTint="A6"/>
        </w:rPr>
      </w:pPr>
      <w:r>
        <w:rPr>
          <w:rFonts w:ascii="Futura" w:hAnsi="Futura" w:cs="Futura"/>
          <w:color w:val="595959" w:themeColor="text1" w:themeTint="A6"/>
        </w:rPr>
        <w:br w:type="page"/>
      </w:r>
    </w:p>
    <w:p w14:paraId="1CBBDD46" w14:textId="77777777" w:rsidR="00C2741A" w:rsidRPr="00416E1E" w:rsidRDefault="00C2741A" w:rsidP="00C2741A">
      <w:pPr>
        <w:pStyle w:val="Ttulo1"/>
      </w:pPr>
      <w:bookmarkStart w:id="15" w:name="_Toc477971064"/>
      <w:r w:rsidRPr="00416E1E">
        <w:lastRenderedPageBreak/>
        <w:t>Anexo 1. Fichas de Indicadores de</w:t>
      </w:r>
      <w:bookmarkEnd w:id="15"/>
      <w:r w:rsidR="00BC3B73">
        <w:t xml:space="preserve"> IMPACTO/RESULTADOS</w:t>
      </w:r>
    </w:p>
    <w:p w14:paraId="6E249494" w14:textId="77777777" w:rsidR="00C2741A" w:rsidRDefault="00C2741A" w:rsidP="00C2741A">
      <w:r w:rsidRPr="005F7240">
        <w:t xml:space="preserve">A continuación se presentan las fichas técnicas de cada indicador del </w:t>
      </w:r>
      <w:r w:rsidR="00BC3B73">
        <w:t>Objetivo único definido en la sección de Contexto</w:t>
      </w:r>
      <w:r w:rsidRPr="005F7240">
        <w:t xml:space="preserve">. </w:t>
      </w:r>
    </w:p>
    <w:tbl>
      <w:tblPr>
        <w:tblW w:w="7800" w:type="dxa"/>
        <w:tblCellMar>
          <w:left w:w="70" w:type="dxa"/>
          <w:right w:w="70" w:type="dxa"/>
        </w:tblCellMar>
        <w:tblLook w:val="04A0" w:firstRow="1" w:lastRow="0" w:firstColumn="1" w:lastColumn="0" w:noHBand="0" w:noVBand="1"/>
      </w:tblPr>
      <w:tblGrid>
        <w:gridCol w:w="1297"/>
        <w:gridCol w:w="6600"/>
      </w:tblGrid>
      <w:tr w:rsidR="00F93230" w:rsidRPr="00F93230" w14:paraId="675DDBC8" w14:textId="77777777" w:rsidTr="0079330A">
        <w:trPr>
          <w:trHeight w:val="525"/>
        </w:trPr>
        <w:tc>
          <w:tcPr>
            <w:tcW w:w="1200" w:type="dxa"/>
            <w:tcBorders>
              <w:top w:val="single" w:sz="4" w:space="0" w:color="000000"/>
              <w:left w:val="single" w:sz="4" w:space="0" w:color="000000"/>
              <w:bottom w:val="single" w:sz="8" w:space="0" w:color="000000"/>
              <w:right w:val="nil"/>
            </w:tcBorders>
            <w:shd w:val="clear" w:color="000000" w:fill="BFBFBF"/>
            <w:vAlign w:val="center"/>
            <w:hideMark/>
          </w:tcPr>
          <w:p w14:paraId="195D7032" w14:textId="77777777" w:rsidR="00F93230" w:rsidRPr="00F93230" w:rsidRDefault="00F93230" w:rsidP="00F93230">
            <w:pPr>
              <w:spacing w:after="0" w:line="240" w:lineRule="auto"/>
              <w:rPr>
                <w:rFonts w:ascii="Futura Std Condensed Light" w:eastAsia="Times New Roman" w:hAnsi="Futura Std Condensed Light" w:cs="Calibri"/>
                <w:b/>
                <w:bCs/>
                <w:color w:val="595959"/>
                <w:sz w:val="20"/>
                <w:szCs w:val="20"/>
                <w:lang w:val="es-MX" w:eastAsia="es-MX"/>
              </w:rPr>
            </w:pPr>
            <w:r w:rsidRPr="00F93230">
              <w:rPr>
                <w:rFonts w:ascii="Futura Std Condensed Light" w:eastAsia="Times New Roman" w:hAnsi="Futura Std Condensed Light" w:cs="Calibri"/>
                <w:b/>
                <w:bCs/>
                <w:color w:val="595959"/>
                <w:sz w:val="20"/>
                <w:szCs w:val="20"/>
                <w:lang w:eastAsia="es-MX"/>
              </w:rPr>
              <w:t>Elemento</w:t>
            </w:r>
          </w:p>
        </w:tc>
        <w:tc>
          <w:tcPr>
            <w:tcW w:w="6600" w:type="dxa"/>
            <w:tcBorders>
              <w:top w:val="single" w:sz="4" w:space="0" w:color="auto"/>
              <w:left w:val="single" w:sz="4" w:space="0" w:color="auto"/>
              <w:bottom w:val="single" w:sz="8" w:space="0" w:color="000000"/>
              <w:right w:val="single" w:sz="4" w:space="0" w:color="auto"/>
            </w:tcBorders>
            <w:shd w:val="clear" w:color="000000" w:fill="BFBFBF"/>
            <w:vAlign w:val="center"/>
            <w:hideMark/>
          </w:tcPr>
          <w:p w14:paraId="30A5E563" w14:textId="77777777" w:rsidR="00F93230" w:rsidRPr="00F93230" w:rsidRDefault="00F93230" w:rsidP="00F93230">
            <w:pPr>
              <w:spacing w:after="0" w:line="240" w:lineRule="auto"/>
              <w:rPr>
                <w:rFonts w:ascii="Futura Std Condensed Light" w:eastAsia="Times New Roman" w:hAnsi="Futura Std Condensed Light" w:cs="Calibri"/>
                <w:b/>
                <w:bCs/>
                <w:color w:val="595959"/>
                <w:sz w:val="20"/>
                <w:szCs w:val="20"/>
                <w:lang w:val="es-MX" w:eastAsia="es-MX"/>
              </w:rPr>
            </w:pPr>
            <w:r w:rsidRPr="00F93230">
              <w:rPr>
                <w:rFonts w:ascii="Futura Std Condensed Light" w:eastAsia="Times New Roman" w:hAnsi="Futura Std Condensed Light" w:cs="Calibri"/>
                <w:b/>
                <w:bCs/>
                <w:color w:val="595959"/>
                <w:sz w:val="20"/>
                <w:szCs w:val="20"/>
                <w:lang w:eastAsia="es-MX"/>
              </w:rPr>
              <w:t>Características</w:t>
            </w:r>
          </w:p>
        </w:tc>
      </w:tr>
      <w:tr w:rsidR="00F93230" w:rsidRPr="00F93230" w14:paraId="4774920A" w14:textId="77777777" w:rsidTr="0079330A">
        <w:trPr>
          <w:trHeight w:val="255"/>
        </w:trPr>
        <w:tc>
          <w:tcPr>
            <w:tcW w:w="1200" w:type="dxa"/>
            <w:tcBorders>
              <w:top w:val="nil"/>
              <w:left w:val="single" w:sz="4" w:space="0" w:color="000000"/>
              <w:bottom w:val="nil"/>
              <w:right w:val="nil"/>
            </w:tcBorders>
            <w:shd w:val="clear" w:color="000000" w:fill="FFFFFF"/>
            <w:vAlign w:val="center"/>
            <w:hideMark/>
          </w:tcPr>
          <w:p w14:paraId="16C5792D"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Indicador:</w:t>
            </w:r>
          </w:p>
        </w:tc>
        <w:tc>
          <w:tcPr>
            <w:tcW w:w="6600" w:type="dxa"/>
            <w:tcBorders>
              <w:top w:val="nil"/>
              <w:left w:val="single" w:sz="4" w:space="0" w:color="auto"/>
              <w:bottom w:val="single" w:sz="4" w:space="0" w:color="auto"/>
              <w:right w:val="single" w:sz="4" w:space="0" w:color="auto"/>
            </w:tcBorders>
            <w:shd w:val="clear" w:color="000000" w:fill="FFFFFF"/>
            <w:vAlign w:val="center"/>
            <w:hideMark/>
          </w:tcPr>
          <w:p w14:paraId="30C66DF1" w14:textId="21D737BB" w:rsidR="00F93230" w:rsidRPr="00F93230" w:rsidRDefault="003C14DA" w:rsidP="00F93230">
            <w:pPr>
              <w:spacing w:after="0" w:line="240" w:lineRule="auto"/>
              <w:rPr>
                <w:rFonts w:ascii="Futura Std Condensed Light" w:eastAsia="Times New Roman" w:hAnsi="Futura Std Condensed Light" w:cs="Calibri"/>
                <w:color w:val="595959"/>
                <w:sz w:val="20"/>
                <w:szCs w:val="20"/>
                <w:lang w:val="es-MX" w:eastAsia="es-MX"/>
              </w:rPr>
            </w:pPr>
            <w:r>
              <w:rPr>
                <w:rFonts w:ascii="Futura Std Condensed Light" w:eastAsia="Times New Roman" w:hAnsi="Futura Std Condensed Light" w:cs="Calibri"/>
                <w:color w:val="595959"/>
                <w:sz w:val="20"/>
                <w:szCs w:val="20"/>
                <w:lang w:eastAsia="es-MX"/>
              </w:rPr>
              <w:t>Ranking del Índice de Desarrollo Democrático</w:t>
            </w:r>
          </w:p>
        </w:tc>
      </w:tr>
      <w:tr w:rsidR="00F93230" w:rsidRPr="00F93230" w14:paraId="473D1204" w14:textId="77777777" w:rsidTr="0079330A">
        <w:trPr>
          <w:trHeight w:val="510"/>
        </w:trPr>
        <w:tc>
          <w:tcPr>
            <w:tcW w:w="120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5E135B27"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Descripción:</w:t>
            </w:r>
          </w:p>
        </w:tc>
        <w:tc>
          <w:tcPr>
            <w:tcW w:w="6600" w:type="dxa"/>
            <w:tcBorders>
              <w:top w:val="nil"/>
              <w:left w:val="nil"/>
              <w:bottom w:val="nil"/>
              <w:right w:val="single" w:sz="4" w:space="0" w:color="auto"/>
            </w:tcBorders>
            <w:shd w:val="clear" w:color="000000" w:fill="FFFFFF"/>
            <w:vAlign w:val="center"/>
            <w:hideMark/>
          </w:tcPr>
          <w:p w14:paraId="541BDDDD"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 xml:space="preserve">El Índice de Desarrollo Democrático de México es un trabajo conjunto de La Fundación Konrad Adenauer, </w:t>
            </w:r>
            <w:proofErr w:type="spellStart"/>
            <w:r w:rsidRPr="0086430C">
              <w:rPr>
                <w:rFonts w:ascii="Futura Std Condensed Light" w:eastAsia="Times New Roman" w:hAnsi="Futura Std Condensed Light" w:cs="Calibri"/>
                <w:color w:val="595959"/>
                <w:sz w:val="20"/>
                <w:szCs w:val="20"/>
                <w:lang w:eastAsia="es-MX"/>
              </w:rPr>
              <w:t>Polilat</w:t>
            </w:r>
            <w:proofErr w:type="spellEnd"/>
            <w:r w:rsidRPr="0086430C">
              <w:rPr>
                <w:rFonts w:ascii="Futura Std Condensed Light" w:eastAsia="Times New Roman" w:hAnsi="Futura Std Condensed Light" w:cs="Calibri"/>
                <w:color w:val="595959"/>
                <w:sz w:val="20"/>
                <w:szCs w:val="20"/>
                <w:lang w:eastAsia="es-MX"/>
              </w:rPr>
              <w:t>, la Confederación USEM y el Centro de Estudios Políticos y Sociales, con el apoyo del Instituto Nacional Electoral y la cooperación académica de El Colegio de México, para evaluar el comportamiento de la democracia en cada uno de los 32 estados del país.</w:t>
            </w:r>
          </w:p>
          <w:p w14:paraId="203AD3DC"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p>
          <w:p w14:paraId="5881CB09" w14:textId="77777777" w:rsidR="003C14DA"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Considera un número extenso de indicadores principales: treinta y dos en total, agrupados en cuatro dimensiones.</w:t>
            </w:r>
          </w:p>
          <w:p w14:paraId="7005626F" w14:textId="06570AC4"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 xml:space="preserve"> </w:t>
            </w:r>
          </w:p>
          <w:p w14:paraId="199E42D3"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 xml:space="preserve">Dimensión I Democracia De Los Ciudadanos - Índice De Respeto De Derechos Y Libertades </w:t>
            </w:r>
          </w:p>
          <w:p w14:paraId="67764DED"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 xml:space="preserve">Dimensión II Calidad Institucional Y Eficiencia Política - Democracia De Las Instituciones </w:t>
            </w:r>
          </w:p>
          <w:p w14:paraId="40985C8E"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 xml:space="preserve">Dimensión III Capacidad Para Generar Políticas Que Aseguren Bienestar - Democracia Social </w:t>
            </w:r>
          </w:p>
          <w:p w14:paraId="30239D29"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Dimensión IV Capacidad Para Generar Políticas Que Aseguren Eficiencia Económica - Dimensión Democracia Económica</w:t>
            </w:r>
          </w:p>
          <w:p w14:paraId="6151051C"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p>
          <w:p w14:paraId="7C3DED7E" w14:textId="47524B53"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Lo anterior con el objetivo de lograr un Proceso por el cual el sistema político logre acercarse más a sus fines.</w:t>
            </w:r>
          </w:p>
          <w:p w14:paraId="279CD8FC" w14:textId="3782A18F" w:rsidR="0086430C" w:rsidRPr="0086430C" w:rsidRDefault="0086430C" w:rsidP="00F93230">
            <w:pPr>
              <w:spacing w:after="0" w:line="240" w:lineRule="auto"/>
              <w:rPr>
                <w:rFonts w:ascii="Futura Std Condensed Light" w:eastAsia="Times New Roman" w:hAnsi="Futura Std Condensed Light" w:cs="Calibri"/>
                <w:color w:val="595959"/>
                <w:sz w:val="20"/>
                <w:szCs w:val="20"/>
                <w:lang w:eastAsia="es-MX"/>
              </w:rPr>
            </w:pPr>
          </w:p>
        </w:tc>
      </w:tr>
      <w:tr w:rsidR="00F93230" w:rsidRPr="00F93230" w14:paraId="6CBF146A" w14:textId="77777777" w:rsidTr="0079330A">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341614"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Método de cálculo:</w:t>
            </w:r>
          </w:p>
        </w:tc>
        <w:tc>
          <w:tcPr>
            <w:tcW w:w="6600" w:type="dxa"/>
            <w:tcBorders>
              <w:top w:val="single" w:sz="4" w:space="0" w:color="auto"/>
              <w:left w:val="nil"/>
              <w:bottom w:val="single" w:sz="4" w:space="0" w:color="auto"/>
              <w:right w:val="single" w:sz="4" w:space="0" w:color="auto"/>
            </w:tcBorders>
            <w:shd w:val="clear" w:color="000000" w:fill="FFFFFF"/>
            <w:vAlign w:val="center"/>
            <w:hideMark/>
          </w:tcPr>
          <w:p w14:paraId="539893D3" w14:textId="77777777" w:rsid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Ponderación:</w:t>
            </w:r>
          </w:p>
          <w:p w14:paraId="5444A34B" w14:textId="77777777" w:rsidR="003C14DA" w:rsidRPr="0086430C" w:rsidRDefault="003C14DA" w:rsidP="0086430C">
            <w:pPr>
              <w:spacing w:after="0" w:line="240" w:lineRule="auto"/>
              <w:rPr>
                <w:rFonts w:ascii="Futura Std Condensed Light" w:eastAsia="Times New Roman" w:hAnsi="Futura Std Condensed Light" w:cs="Calibri"/>
                <w:color w:val="595959"/>
                <w:sz w:val="20"/>
                <w:szCs w:val="20"/>
                <w:lang w:eastAsia="es-MX"/>
              </w:rPr>
            </w:pPr>
          </w:p>
          <w:p w14:paraId="1F6BE783"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Puntaje en Encuesta de Derechos y Libertades, Subíndice Derechos Políticos</w:t>
            </w:r>
          </w:p>
          <w:p w14:paraId="099D489C" w14:textId="77777777" w:rsidR="0086430C"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Puntaje en Encuesta de Derechos Ciudadanos, Subíndice Libertades Civiles</w:t>
            </w:r>
          </w:p>
          <w:p w14:paraId="1F3FC6EC" w14:textId="71F74F1A" w:rsidR="00F93230" w:rsidRPr="0086430C" w:rsidRDefault="0086430C" w:rsidP="0086430C">
            <w:pPr>
              <w:spacing w:after="0" w:line="240" w:lineRule="auto"/>
              <w:rPr>
                <w:rFonts w:ascii="Futura Std Condensed Light" w:eastAsia="Times New Roman" w:hAnsi="Futura Std Condensed Light" w:cs="Calibri"/>
                <w:color w:val="595959"/>
                <w:sz w:val="20"/>
                <w:szCs w:val="20"/>
                <w:lang w:eastAsia="es-MX"/>
              </w:rPr>
            </w:pPr>
            <w:r w:rsidRPr="0086430C">
              <w:rPr>
                <w:rFonts w:ascii="Futura Std Condensed Light" w:eastAsia="Times New Roman" w:hAnsi="Futura Std Condensed Light" w:cs="Calibri"/>
                <w:color w:val="595959"/>
                <w:sz w:val="20"/>
                <w:szCs w:val="20"/>
                <w:lang w:eastAsia="es-MX"/>
              </w:rPr>
              <w:t>Puntaje en Encuesta de Derechos Ciudadanos, Subíndice Libertad de Prensa</w:t>
            </w:r>
          </w:p>
        </w:tc>
      </w:tr>
      <w:tr w:rsidR="00F93230" w:rsidRPr="00F93230" w14:paraId="342BF0FC" w14:textId="77777777" w:rsidTr="0079330A">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97F07B0"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lastRenderedPageBreak/>
              <w:t>Periodicidad:</w:t>
            </w:r>
          </w:p>
        </w:tc>
        <w:tc>
          <w:tcPr>
            <w:tcW w:w="6600" w:type="dxa"/>
            <w:tcBorders>
              <w:top w:val="nil"/>
              <w:left w:val="nil"/>
              <w:bottom w:val="single" w:sz="4" w:space="0" w:color="auto"/>
              <w:right w:val="single" w:sz="4" w:space="0" w:color="auto"/>
            </w:tcBorders>
            <w:shd w:val="clear" w:color="000000" w:fill="FFFFFF"/>
            <w:vAlign w:val="center"/>
            <w:hideMark/>
          </w:tcPr>
          <w:p w14:paraId="1956DB68"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 xml:space="preserve">Anual </w:t>
            </w:r>
          </w:p>
        </w:tc>
      </w:tr>
      <w:tr w:rsidR="00F93230" w:rsidRPr="00F93230" w14:paraId="32C167CE" w14:textId="77777777" w:rsidTr="0079330A">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4C8C2F9"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Fuente:</w:t>
            </w:r>
          </w:p>
        </w:tc>
        <w:tc>
          <w:tcPr>
            <w:tcW w:w="6600" w:type="dxa"/>
            <w:tcBorders>
              <w:top w:val="nil"/>
              <w:left w:val="nil"/>
              <w:bottom w:val="single" w:sz="4" w:space="0" w:color="auto"/>
              <w:right w:val="single" w:sz="4" w:space="0" w:color="auto"/>
            </w:tcBorders>
            <w:shd w:val="clear" w:color="000000" w:fill="FFFFFF"/>
            <w:vAlign w:val="center"/>
            <w:hideMark/>
          </w:tcPr>
          <w:p w14:paraId="74EC929C" w14:textId="361D6103" w:rsidR="00F93230" w:rsidRPr="00F93230" w:rsidRDefault="0086430C" w:rsidP="0086430C">
            <w:pPr>
              <w:spacing w:after="0" w:line="240" w:lineRule="auto"/>
              <w:rPr>
                <w:rFonts w:ascii="Futura Std Condensed Light" w:eastAsia="Times New Roman" w:hAnsi="Futura Std Condensed Light" w:cs="Calibri"/>
                <w:color w:val="595959"/>
                <w:sz w:val="20"/>
                <w:szCs w:val="20"/>
                <w:lang w:val="es-MX" w:eastAsia="es-MX"/>
              </w:rPr>
            </w:pPr>
            <w:r w:rsidRPr="0086430C">
              <w:rPr>
                <w:rFonts w:ascii="Futura Std Condensed Light" w:eastAsia="Times New Roman" w:hAnsi="Futura Std Condensed Light" w:cs="Calibri"/>
                <w:color w:val="595959"/>
                <w:sz w:val="20"/>
                <w:szCs w:val="20"/>
                <w:lang w:val="es-MX" w:eastAsia="es-MX"/>
              </w:rPr>
              <w:t>Informe Anual del Índice de Desarrollo Democrático</w:t>
            </w:r>
          </w:p>
        </w:tc>
      </w:tr>
      <w:tr w:rsidR="00F93230" w:rsidRPr="00F93230" w14:paraId="5B674D71" w14:textId="77777777" w:rsidTr="0079330A">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0B80A80"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Dimensión:</w:t>
            </w:r>
          </w:p>
        </w:tc>
        <w:tc>
          <w:tcPr>
            <w:tcW w:w="6600" w:type="dxa"/>
            <w:tcBorders>
              <w:top w:val="nil"/>
              <w:left w:val="nil"/>
              <w:bottom w:val="single" w:sz="4" w:space="0" w:color="auto"/>
              <w:right w:val="single" w:sz="4" w:space="0" w:color="auto"/>
            </w:tcBorders>
            <w:shd w:val="clear" w:color="000000" w:fill="FFFFFF"/>
            <w:vAlign w:val="center"/>
            <w:hideMark/>
          </w:tcPr>
          <w:p w14:paraId="6F77A0F8"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Eficacia</w:t>
            </w:r>
          </w:p>
        </w:tc>
      </w:tr>
      <w:tr w:rsidR="00F93230" w:rsidRPr="00F93230" w14:paraId="16ACA17F" w14:textId="77777777" w:rsidTr="0079330A">
        <w:trPr>
          <w:trHeight w:val="5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512D1ED" w14:textId="77777777" w:rsidR="00F93230" w:rsidRPr="00F93230" w:rsidRDefault="00F93230" w:rsidP="00F93230">
            <w:pPr>
              <w:spacing w:after="0" w:line="240" w:lineRule="auto"/>
              <w:rPr>
                <w:rFonts w:ascii="Futura Std Condensed Light" w:eastAsia="Times New Roman" w:hAnsi="Futura Std Condensed Light" w:cs="Calibri"/>
                <w:color w:val="595959"/>
                <w:sz w:val="20"/>
                <w:szCs w:val="20"/>
                <w:lang w:val="es-MX" w:eastAsia="es-MX"/>
              </w:rPr>
            </w:pPr>
            <w:r w:rsidRPr="00F93230">
              <w:rPr>
                <w:rFonts w:ascii="Futura Std Condensed Light" w:eastAsia="Times New Roman" w:hAnsi="Futura Std Condensed Light" w:cs="Calibri"/>
                <w:color w:val="595959"/>
                <w:sz w:val="20"/>
                <w:szCs w:val="20"/>
                <w:lang w:eastAsia="es-MX"/>
              </w:rPr>
              <w:t>Referencias adicionales:</w:t>
            </w:r>
          </w:p>
        </w:tc>
        <w:tc>
          <w:tcPr>
            <w:tcW w:w="6600" w:type="dxa"/>
            <w:tcBorders>
              <w:top w:val="nil"/>
              <w:left w:val="nil"/>
              <w:bottom w:val="single" w:sz="4" w:space="0" w:color="auto"/>
              <w:right w:val="single" w:sz="4" w:space="0" w:color="auto"/>
            </w:tcBorders>
            <w:shd w:val="clear" w:color="auto" w:fill="auto"/>
            <w:noWrap/>
            <w:vAlign w:val="center"/>
            <w:hideMark/>
          </w:tcPr>
          <w:p w14:paraId="5E0C3DD3" w14:textId="590AC89F" w:rsidR="00F93230" w:rsidRPr="00F93230" w:rsidRDefault="0086430C" w:rsidP="00F93230">
            <w:pPr>
              <w:spacing w:after="0" w:line="240" w:lineRule="auto"/>
              <w:jc w:val="left"/>
              <w:rPr>
                <w:rFonts w:ascii="Futura Std Condensed Light" w:eastAsia="Times New Roman" w:hAnsi="Futura Std Condensed Light" w:cs="Calibri"/>
                <w:color w:val="595959"/>
                <w:sz w:val="20"/>
                <w:szCs w:val="20"/>
                <w:lang w:val="es-MX" w:eastAsia="es-MX"/>
              </w:rPr>
            </w:pPr>
            <w:r w:rsidRPr="0086430C">
              <w:rPr>
                <w:rFonts w:ascii="Futura Std Condensed Light" w:eastAsia="Times New Roman" w:hAnsi="Futura Std Condensed Light" w:cs="Calibri"/>
                <w:color w:val="595959"/>
                <w:sz w:val="20"/>
                <w:szCs w:val="20"/>
                <w:lang w:val="es-MX" w:eastAsia="es-MX"/>
              </w:rPr>
              <w:t>http://idd-mex.org/</w:t>
            </w:r>
          </w:p>
        </w:tc>
      </w:tr>
    </w:tbl>
    <w:p w14:paraId="1402E17F" w14:textId="6712C93C" w:rsidR="00316F73" w:rsidRDefault="00C2741A" w:rsidP="00C2741A">
      <w:pPr>
        <w:rPr>
          <w:rFonts w:eastAsia="Calibri" w:cs="Arial"/>
          <w:bCs/>
          <w:sz w:val="18"/>
          <w:szCs w:val="20"/>
        </w:rPr>
      </w:pPr>
      <w:r w:rsidRPr="0035377A">
        <w:rPr>
          <w:rFonts w:eastAsia="Calibri" w:cs="Arial"/>
          <w:bCs/>
          <w:sz w:val="18"/>
          <w:szCs w:val="20"/>
        </w:rPr>
        <w:t xml:space="preserve">Fuente: </w:t>
      </w:r>
      <w:r w:rsidR="00316F73" w:rsidRPr="00316F73">
        <w:rPr>
          <w:rFonts w:eastAsia="Calibri" w:cs="Arial"/>
          <w:bCs/>
          <w:sz w:val="18"/>
          <w:szCs w:val="20"/>
        </w:rPr>
        <w:t>www.idd-mex.org</w:t>
      </w:r>
      <w:r w:rsidR="00316F73">
        <w:rPr>
          <w:rFonts w:eastAsia="Calibri" w:cs="Arial"/>
          <w:bCs/>
          <w:sz w:val="18"/>
          <w:szCs w:val="20"/>
        </w:rPr>
        <w:t xml:space="preserve">, </w:t>
      </w:r>
      <w:r w:rsidR="00316F73">
        <w:rPr>
          <w:rStyle w:val="A2"/>
        </w:rPr>
        <w:t>info@idd-lat.org</w:t>
      </w:r>
    </w:p>
    <w:p w14:paraId="5700B86F" w14:textId="77A77DC0" w:rsidR="00F93230" w:rsidRDefault="00F93230" w:rsidP="00C2741A">
      <w:pPr>
        <w:rPr>
          <w:rFonts w:eastAsia="Calibri" w:cs="Arial"/>
          <w:bCs/>
          <w:sz w:val="18"/>
          <w:szCs w:val="20"/>
        </w:rPr>
      </w:pPr>
      <w:r>
        <w:rPr>
          <w:rFonts w:eastAsia="Calibri" w:cs="Arial"/>
          <w:bCs/>
          <w:sz w:val="18"/>
          <w:szCs w:val="20"/>
        </w:rPr>
        <w:br w:type="page"/>
      </w:r>
    </w:p>
    <w:p w14:paraId="7BF14E22" w14:textId="77777777" w:rsidR="00C2741A" w:rsidRDefault="00C2741A" w:rsidP="00C2741A">
      <w:pPr>
        <w:pStyle w:val="Ttulo1"/>
      </w:pPr>
      <w:bookmarkStart w:id="16" w:name="_Toc477971065"/>
      <w:r w:rsidRPr="00416E1E">
        <w:lastRenderedPageBreak/>
        <w:t>Anexo 2. Fichas de Indicadores del Programa</w:t>
      </w:r>
      <w:bookmarkEnd w:id="16"/>
    </w:p>
    <w:p w14:paraId="734F6FE6" w14:textId="77777777" w:rsidR="00C2741A" w:rsidRPr="00C2741A" w:rsidRDefault="00C2741A" w:rsidP="00C2741A">
      <w:pPr>
        <w:rPr>
          <w:lang w:val="es-MX" w:eastAsia="en-US"/>
        </w:rPr>
      </w:pPr>
    </w:p>
    <w:p w14:paraId="4984CD01" w14:textId="77777777" w:rsidR="00C2741A" w:rsidRDefault="00C2741A" w:rsidP="00C2741A">
      <w:r w:rsidRPr="005F7240">
        <w:t xml:space="preserve">A continuación se presentan las fichas técnicas de los indicadores propuestos para dar seguimiento a los objetivos y estrategias establecidos en el presente programa. </w:t>
      </w:r>
    </w:p>
    <w:p w14:paraId="06B98259" w14:textId="77777777" w:rsidR="00C30CA1" w:rsidRPr="00962C16" w:rsidRDefault="005929B0" w:rsidP="00C2741A">
      <w:pPr>
        <w:rPr>
          <w:b/>
        </w:rPr>
      </w:pPr>
      <w:r w:rsidRPr="00962C16">
        <w:rPr>
          <w:b/>
        </w:rPr>
        <w:t xml:space="preserve">Objetivo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EA64F5" w:rsidRPr="0069403A" w14:paraId="46B7725A" w14:textId="77777777" w:rsidTr="00622844">
        <w:trPr>
          <w:trHeight w:val="283"/>
        </w:trPr>
        <w:tc>
          <w:tcPr>
            <w:tcW w:w="952" w:type="pct"/>
            <w:shd w:val="clear" w:color="auto" w:fill="BFBFBF" w:themeFill="background1" w:themeFillShade="BF"/>
            <w:tcMar>
              <w:top w:w="72" w:type="dxa"/>
              <w:left w:w="144" w:type="dxa"/>
              <w:bottom w:w="72" w:type="dxa"/>
              <w:right w:w="144" w:type="dxa"/>
            </w:tcMar>
            <w:hideMark/>
          </w:tcPr>
          <w:p w14:paraId="15CA41CA" w14:textId="77777777" w:rsidR="00EA64F5" w:rsidRPr="0069403A" w:rsidRDefault="00EA64F5" w:rsidP="00622844">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0B4A915E" w14:textId="77777777" w:rsidR="00EA64F5" w:rsidRPr="0069403A" w:rsidRDefault="00EA64F5" w:rsidP="00622844">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Características</w:t>
            </w:r>
          </w:p>
        </w:tc>
      </w:tr>
      <w:tr w:rsidR="00EA64F5" w:rsidRPr="0069403A" w14:paraId="1651B12C"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06AAD12C"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62273CBB" w14:textId="16C40A5C" w:rsidR="00EA64F5" w:rsidRPr="0069403A" w:rsidRDefault="00EA64F5" w:rsidP="00753D8C">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Porcentaje de </w:t>
            </w:r>
            <w:r w:rsidR="00753D8C">
              <w:rPr>
                <w:rFonts w:ascii="Futura Std Condensed Light" w:eastAsia="Calibri" w:hAnsi="Futura Std Condensed Light" w:cs="Calibri"/>
                <w:sz w:val="20"/>
                <w:szCs w:val="22"/>
              </w:rPr>
              <w:t>instituciones gubernamentales coordinadas</w:t>
            </w:r>
            <w:r w:rsidRPr="00DC5F8E">
              <w:rPr>
                <w:rFonts w:ascii="Futura Std Condensed Light" w:eastAsia="Calibri" w:hAnsi="Futura Std Condensed Light" w:cs="Calibri"/>
                <w:sz w:val="20"/>
                <w:szCs w:val="22"/>
              </w:rPr>
              <w:t xml:space="preserve"> </w:t>
            </w:r>
          </w:p>
        </w:tc>
      </w:tr>
      <w:tr w:rsidR="00EA64F5" w:rsidRPr="0069403A" w14:paraId="5DA0D511" w14:textId="77777777" w:rsidTr="00622844">
        <w:trPr>
          <w:trHeight w:val="283"/>
        </w:trPr>
        <w:tc>
          <w:tcPr>
            <w:tcW w:w="952" w:type="pct"/>
            <w:shd w:val="clear" w:color="auto" w:fill="FFFFFF" w:themeFill="background1"/>
            <w:tcMar>
              <w:top w:w="72" w:type="dxa"/>
              <w:left w:w="144" w:type="dxa"/>
              <w:bottom w:w="72" w:type="dxa"/>
              <w:right w:w="144" w:type="dxa"/>
            </w:tcMar>
          </w:tcPr>
          <w:p w14:paraId="5706934A"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Objetivo:</w:t>
            </w:r>
          </w:p>
        </w:tc>
        <w:tc>
          <w:tcPr>
            <w:tcW w:w="4048" w:type="pct"/>
            <w:shd w:val="clear" w:color="auto" w:fill="FFFFFF" w:themeFill="background1"/>
            <w:tcMar>
              <w:top w:w="72" w:type="dxa"/>
              <w:left w:w="144" w:type="dxa"/>
              <w:bottom w:w="72" w:type="dxa"/>
              <w:right w:w="144" w:type="dxa"/>
            </w:tcMar>
          </w:tcPr>
          <w:p w14:paraId="324D6177"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DC5F8E">
              <w:rPr>
                <w:rFonts w:ascii="Futura Std Condensed Light" w:eastAsia="Calibri" w:hAnsi="Futura Std Condensed Light" w:cs="Calibri"/>
                <w:sz w:val="20"/>
                <w:szCs w:val="22"/>
              </w:rPr>
              <w:t>Efectuar la socialización de las actividades gubernamentales a través de los diversos medios de comunicación.</w:t>
            </w:r>
          </w:p>
        </w:tc>
      </w:tr>
      <w:tr w:rsidR="00EA64F5" w:rsidRPr="0069403A" w14:paraId="5911B9DA"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7E1AC7E9"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64743492" w14:textId="5A7D289F" w:rsidR="00EA64F5" w:rsidRPr="0069403A" w:rsidRDefault="00EA64F5" w:rsidP="00753D8C">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Este indicador pretende ser el que muestre la eficacia de gobierno del estado</w:t>
            </w:r>
            <w:r w:rsidR="00753D8C">
              <w:rPr>
                <w:rFonts w:ascii="Futura Std Condensed Light" w:eastAsia="Calibri" w:hAnsi="Futura Std Condensed Light" w:cs="Calibri"/>
                <w:sz w:val="20"/>
                <w:szCs w:val="22"/>
              </w:rPr>
              <w:t xml:space="preserve"> a través de</w:t>
            </w:r>
            <w:r>
              <w:rPr>
                <w:rFonts w:ascii="Futura Std Condensed Light" w:eastAsia="Calibri" w:hAnsi="Futura Std Condensed Light" w:cs="Calibri"/>
                <w:sz w:val="20"/>
                <w:szCs w:val="22"/>
              </w:rPr>
              <w:t xml:space="preserve"> la Coordinación General de Comunicación </w:t>
            </w:r>
            <w:r w:rsidR="00753D8C">
              <w:rPr>
                <w:rFonts w:ascii="Futura Std Condensed Light" w:eastAsia="Calibri" w:hAnsi="Futura Std Condensed Light" w:cs="Calibri"/>
                <w:sz w:val="20"/>
                <w:szCs w:val="22"/>
              </w:rPr>
              <w:t xml:space="preserve">para efectuar la coordinación de esfuerzos por generar una política de comunicación confiable y cercana a la gente dando a conocer los resultados de las obras y acciones de la administración pública estatal y paraestatal. </w:t>
            </w:r>
          </w:p>
        </w:tc>
      </w:tr>
      <w:tr w:rsidR="00EA64F5" w:rsidRPr="0069403A" w14:paraId="7A68E6FD"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1813C0DB"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48DA512C" w14:textId="08D7653B" w:rsidR="00EA64F5" w:rsidRPr="0069403A" w:rsidRDefault="00D50A95" w:rsidP="00D50A95">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(Instancias Gubernamentales Coordinadas</w:t>
            </w:r>
            <w:r w:rsidR="00EA64F5">
              <w:rPr>
                <w:rFonts w:ascii="Futura Std Condensed Light" w:eastAsia="Calibri" w:hAnsi="Futura Std Condensed Light" w:cs="Calibri"/>
                <w:sz w:val="20"/>
                <w:szCs w:val="22"/>
              </w:rPr>
              <w:t xml:space="preserve"> </w:t>
            </w:r>
            <w:r w:rsidR="000305FC">
              <w:rPr>
                <w:rFonts w:ascii="Futura Std Condensed Light" w:eastAsia="Calibri" w:hAnsi="Futura Std Condensed Light" w:cs="Calibri"/>
                <w:sz w:val="20"/>
                <w:szCs w:val="22"/>
              </w:rPr>
              <w:t xml:space="preserve">en el ejercicio / </w:t>
            </w:r>
            <w:r>
              <w:rPr>
                <w:rFonts w:ascii="Futura Std Condensed Light" w:eastAsia="Calibri" w:hAnsi="Futura Std Condensed Light" w:cs="Calibri"/>
                <w:sz w:val="20"/>
                <w:szCs w:val="22"/>
              </w:rPr>
              <w:t>Instancias Gubernamentales</w:t>
            </w:r>
            <w:r w:rsidR="00EA64F5">
              <w:rPr>
                <w:rFonts w:ascii="Futura Std Condensed Light" w:eastAsia="Calibri" w:hAnsi="Futura Std Condensed Light" w:cs="Calibri"/>
                <w:sz w:val="20"/>
                <w:szCs w:val="22"/>
              </w:rPr>
              <w:t>) * 100</w:t>
            </w:r>
            <w:r w:rsidR="00616F5A">
              <w:rPr>
                <w:rFonts w:ascii="Futura Std Condensed Light" w:eastAsia="Calibri" w:hAnsi="Futura Std Condensed Light" w:cs="Calibri"/>
                <w:sz w:val="20"/>
                <w:szCs w:val="22"/>
              </w:rPr>
              <w:t xml:space="preserve"> </w:t>
            </w:r>
          </w:p>
        </w:tc>
      </w:tr>
      <w:tr w:rsidR="00EA64F5" w:rsidRPr="0069403A" w14:paraId="1BB873B2"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2572683B"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31155DB3" w14:textId="77777777" w:rsidR="00EA64F5" w:rsidRPr="0069403A" w:rsidRDefault="00EA64F5" w:rsidP="00622844">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Anual</w:t>
            </w:r>
          </w:p>
        </w:tc>
      </w:tr>
      <w:tr w:rsidR="00EA64F5" w:rsidRPr="0069403A" w14:paraId="2B31E30F"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0E3B3B13"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Fuente:</w:t>
            </w:r>
          </w:p>
        </w:tc>
        <w:tc>
          <w:tcPr>
            <w:tcW w:w="4048" w:type="pct"/>
            <w:shd w:val="clear" w:color="auto" w:fill="FFFFFF" w:themeFill="background1"/>
            <w:tcMar>
              <w:top w:w="72" w:type="dxa"/>
              <w:left w:w="144" w:type="dxa"/>
              <w:bottom w:w="72" w:type="dxa"/>
              <w:right w:w="144" w:type="dxa"/>
            </w:tcMar>
            <w:hideMark/>
          </w:tcPr>
          <w:p w14:paraId="1155FF5A" w14:textId="77777777" w:rsidR="00EA64F5" w:rsidRPr="0069403A" w:rsidRDefault="00EA64F5" w:rsidP="00622844">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Propia</w:t>
            </w:r>
          </w:p>
        </w:tc>
      </w:tr>
      <w:tr w:rsidR="00EA64F5" w:rsidRPr="0069403A" w14:paraId="73972671"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33E0753D"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44FE873E" w14:textId="77777777" w:rsidR="00EA64F5" w:rsidRPr="0069403A" w:rsidRDefault="00EA64F5" w:rsidP="00622844">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Eficacia</w:t>
            </w:r>
          </w:p>
        </w:tc>
      </w:tr>
      <w:tr w:rsidR="00EA64F5" w:rsidRPr="0069403A" w14:paraId="12526829"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08AAC3DA"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1A282CFB" w14:textId="77777777" w:rsidR="00EA64F5" w:rsidRPr="0069403A" w:rsidRDefault="00EA64F5" w:rsidP="00622844">
            <w:pPr>
              <w:spacing w:after="0" w:line="240" w:lineRule="auto"/>
              <w:rPr>
                <w:rFonts w:ascii="Futura Std Condensed Light" w:eastAsia="Calibri" w:hAnsi="Futura Std Condensed Light" w:cs="Calibri"/>
                <w:sz w:val="20"/>
                <w:szCs w:val="22"/>
              </w:rPr>
            </w:pPr>
          </w:p>
        </w:tc>
      </w:tr>
    </w:tbl>
    <w:p w14:paraId="11145071" w14:textId="77777777" w:rsidR="00EA64F5" w:rsidRDefault="00EA64F5" w:rsidP="00EA64F5">
      <w:pPr>
        <w:rPr>
          <w:rFonts w:eastAsia="Calibri" w:cs="Arial"/>
          <w:bCs/>
          <w:sz w:val="18"/>
          <w:szCs w:val="20"/>
        </w:rPr>
      </w:pPr>
      <w:r w:rsidRPr="0035377A">
        <w:rPr>
          <w:rFonts w:eastAsia="Calibri" w:cs="Arial"/>
          <w:bCs/>
          <w:sz w:val="18"/>
          <w:szCs w:val="20"/>
        </w:rPr>
        <w:t xml:space="preserve">Fuente: </w:t>
      </w:r>
      <w:r w:rsidRPr="0035377A">
        <w:rPr>
          <w:rFonts w:eastAsia="Calibri" w:cs="Arial"/>
          <w:bCs/>
          <w:sz w:val="16"/>
          <w:szCs w:val="20"/>
        </w:rPr>
        <w:t xml:space="preserve">Elaboración </w:t>
      </w:r>
      <w:r>
        <w:rPr>
          <w:rFonts w:eastAsia="Calibri" w:cs="Arial"/>
          <w:bCs/>
          <w:sz w:val="18"/>
          <w:szCs w:val="20"/>
        </w:rPr>
        <w:t>propia.</w:t>
      </w:r>
    </w:p>
    <w:p w14:paraId="535EBD51" w14:textId="77777777" w:rsidR="00EA64F5" w:rsidRDefault="00EA64F5" w:rsidP="00C2741A">
      <w:pPr>
        <w:rPr>
          <w:rFonts w:eastAsia="Calibri" w:cs="Arial"/>
          <w:bCs/>
          <w:sz w:val="18"/>
          <w:szCs w:val="20"/>
        </w:rPr>
      </w:pPr>
    </w:p>
    <w:p w14:paraId="7491A417" w14:textId="77777777" w:rsidR="00EA64F5" w:rsidRPr="00EA64F5" w:rsidRDefault="00EA64F5" w:rsidP="00EA64F5">
      <w:pPr>
        <w:spacing w:after="0" w:line="240" w:lineRule="auto"/>
        <w:jc w:val="left"/>
        <w:rPr>
          <w:rFonts w:eastAsia="Calibri" w:cs="Arial"/>
          <w:bCs/>
          <w:sz w:val="18"/>
          <w:szCs w:val="20"/>
        </w:rPr>
      </w:pPr>
      <w:r>
        <w:rPr>
          <w:rFonts w:eastAsia="Calibri" w:cs="Arial"/>
          <w:bCs/>
          <w:sz w:val="18"/>
          <w:szCs w:val="20"/>
        </w:rPr>
        <w:br w:type="page"/>
      </w:r>
    </w:p>
    <w:tbl>
      <w:tblPr>
        <w:tblpPr w:leftFromText="141" w:rightFromText="141" w:vertAnchor="page" w:horzAnchor="margin" w:tblpY="38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EA64F5" w:rsidRPr="0069403A" w14:paraId="415464EB" w14:textId="77777777" w:rsidTr="00962C16">
        <w:trPr>
          <w:trHeight w:val="283"/>
        </w:trPr>
        <w:tc>
          <w:tcPr>
            <w:tcW w:w="952" w:type="pct"/>
            <w:shd w:val="clear" w:color="auto" w:fill="BFBFBF" w:themeFill="background1" w:themeFillShade="BF"/>
            <w:tcMar>
              <w:top w:w="72" w:type="dxa"/>
              <w:left w:w="144" w:type="dxa"/>
              <w:bottom w:w="72" w:type="dxa"/>
              <w:right w:w="144" w:type="dxa"/>
            </w:tcMar>
            <w:hideMark/>
          </w:tcPr>
          <w:p w14:paraId="1250F421" w14:textId="77777777" w:rsidR="00EA64F5" w:rsidRPr="0069403A" w:rsidRDefault="00EA64F5" w:rsidP="00962C16">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lastRenderedPageBreak/>
              <w:t>Elemento</w:t>
            </w:r>
          </w:p>
        </w:tc>
        <w:tc>
          <w:tcPr>
            <w:tcW w:w="4048" w:type="pct"/>
            <w:shd w:val="clear" w:color="auto" w:fill="BFBFBF" w:themeFill="background1" w:themeFillShade="BF"/>
            <w:tcMar>
              <w:top w:w="72" w:type="dxa"/>
              <w:left w:w="144" w:type="dxa"/>
              <w:bottom w:w="72" w:type="dxa"/>
              <w:right w:w="144" w:type="dxa"/>
            </w:tcMar>
            <w:hideMark/>
          </w:tcPr>
          <w:p w14:paraId="46B24D83" w14:textId="77777777" w:rsidR="00EA64F5" w:rsidRPr="0069403A" w:rsidRDefault="00EA64F5" w:rsidP="00962C16">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Características</w:t>
            </w:r>
          </w:p>
        </w:tc>
      </w:tr>
      <w:tr w:rsidR="00EA64F5" w:rsidRPr="0069403A" w14:paraId="0BBE97C8"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5DB06C67"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543B8DDF" w14:textId="411F6F82" w:rsidR="00EA64F5" w:rsidRPr="0069403A" w:rsidRDefault="00EA64F5" w:rsidP="00DD206B">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Porcentaje </w:t>
            </w:r>
            <w:r w:rsidRPr="00DC5F8E">
              <w:rPr>
                <w:rFonts w:ascii="Futura Std Condensed Light" w:eastAsia="Calibri" w:hAnsi="Futura Std Condensed Light" w:cs="Calibri"/>
                <w:sz w:val="20"/>
                <w:szCs w:val="22"/>
              </w:rPr>
              <w:t xml:space="preserve">de </w:t>
            </w:r>
            <w:r w:rsidR="00DD206B">
              <w:rPr>
                <w:rFonts w:ascii="Futura Std Condensed Light" w:eastAsia="Calibri" w:hAnsi="Futura Std Condensed Light" w:cs="Calibri"/>
                <w:sz w:val="20"/>
                <w:szCs w:val="22"/>
              </w:rPr>
              <w:t>medios de comunicación empleados para la difusión de obras y acciones de gobierno</w:t>
            </w:r>
          </w:p>
        </w:tc>
      </w:tr>
      <w:tr w:rsidR="00EA64F5" w:rsidRPr="0069403A" w14:paraId="4B0A6704" w14:textId="77777777" w:rsidTr="00962C16">
        <w:trPr>
          <w:trHeight w:val="283"/>
        </w:trPr>
        <w:tc>
          <w:tcPr>
            <w:tcW w:w="952" w:type="pct"/>
            <w:shd w:val="clear" w:color="auto" w:fill="FFFFFF" w:themeFill="background1"/>
            <w:tcMar>
              <w:top w:w="72" w:type="dxa"/>
              <w:left w:w="144" w:type="dxa"/>
              <w:bottom w:w="72" w:type="dxa"/>
              <w:right w:w="144" w:type="dxa"/>
            </w:tcMar>
          </w:tcPr>
          <w:p w14:paraId="29D1791F"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Estrategia:</w:t>
            </w:r>
          </w:p>
        </w:tc>
        <w:tc>
          <w:tcPr>
            <w:tcW w:w="4048" w:type="pct"/>
            <w:shd w:val="clear" w:color="auto" w:fill="FFFFFF" w:themeFill="background1"/>
            <w:tcMar>
              <w:top w:w="72" w:type="dxa"/>
              <w:left w:w="144" w:type="dxa"/>
              <w:bottom w:w="72" w:type="dxa"/>
              <w:right w:w="144" w:type="dxa"/>
            </w:tcMar>
          </w:tcPr>
          <w:p w14:paraId="64206D35"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DC5F8E">
              <w:rPr>
                <w:rFonts w:ascii="Futura Std Condensed Light" w:eastAsia="Calibri" w:hAnsi="Futura Std Condensed Light" w:cs="Calibri"/>
                <w:sz w:val="20"/>
                <w:szCs w:val="22"/>
              </w:rPr>
              <w:t>Difundir en medios públicos las obras y acciones que realiza gobierno del estado a través de sus diversos organismos mediante el aprovechamiento de las tendencias actuales en medios electrónicos.</w:t>
            </w:r>
          </w:p>
        </w:tc>
      </w:tr>
      <w:tr w:rsidR="00EA64F5" w:rsidRPr="0069403A" w14:paraId="0BFC27FB"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691ED958"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5F84FD74" w14:textId="1C9CBBA2" w:rsidR="00EA64F5" w:rsidRPr="0069403A" w:rsidRDefault="00EA64F5" w:rsidP="00DD206B">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Consiste en</w:t>
            </w:r>
            <w:r w:rsidR="00DD206B">
              <w:rPr>
                <w:rFonts w:ascii="Futura Std Condensed Light" w:eastAsia="Calibri" w:hAnsi="Futura Std Condensed Light" w:cs="Calibri"/>
                <w:sz w:val="20"/>
                <w:szCs w:val="22"/>
              </w:rPr>
              <w:t xml:space="preserve"> el monitoreo de los medios de comunicación empleados para la difusión </w:t>
            </w:r>
            <w:r>
              <w:rPr>
                <w:rFonts w:ascii="Futura Std Condensed Light" w:eastAsia="Calibri" w:hAnsi="Futura Std Condensed Light" w:cs="Calibri"/>
                <w:sz w:val="20"/>
                <w:szCs w:val="22"/>
              </w:rPr>
              <w:t xml:space="preserve">de contenidos </w:t>
            </w:r>
            <w:r w:rsidR="00DD206B">
              <w:rPr>
                <w:rFonts w:ascii="Futura Std Condensed Light" w:eastAsia="Calibri" w:hAnsi="Futura Std Condensed Light" w:cs="Calibri"/>
                <w:sz w:val="20"/>
                <w:szCs w:val="22"/>
              </w:rPr>
              <w:t xml:space="preserve">relacionados con las obras y acciones del gobierno del estado de Quintana Roo. </w:t>
            </w:r>
          </w:p>
        </w:tc>
      </w:tr>
      <w:tr w:rsidR="00EA64F5" w:rsidRPr="0069403A" w14:paraId="51CB949D"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63967DAE"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1F607094" w14:textId="539F03E7" w:rsidR="00EA64F5" w:rsidRPr="0069403A" w:rsidRDefault="00EA64F5" w:rsidP="00DD206B">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w:t>
            </w:r>
            <w:r w:rsidR="00DD206B">
              <w:rPr>
                <w:rFonts w:ascii="Futura Std Condensed Light" w:eastAsia="Calibri" w:hAnsi="Futura Std Condensed Light" w:cs="Calibri"/>
                <w:sz w:val="20"/>
                <w:szCs w:val="22"/>
              </w:rPr>
              <w:t>Medios de comunicación empleados</w:t>
            </w:r>
            <w:r>
              <w:rPr>
                <w:rFonts w:ascii="Futura Std Condensed Light" w:eastAsia="Calibri" w:hAnsi="Futura Std Condensed Light" w:cs="Calibri"/>
                <w:sz w:val="20"/>
                <w:szCs w:val="22"/>
              </w:rPr>
              <w:t xml:space="preserve"> en el ej</w:t>
            </w:r>
            <w:r w:rsidR="000305FC">
              <w:rPr>
                <w:rFonts w:ascii="Futura Std Condensed Light" w:eastAsia="Calibri" w:hAnsi="Futura Std Condensed Light" w:cs="Calibri"/>
                <w:sz w:val="20"/>
                <w:szCs w:val="22"/>
              </w:rPr>
              <w:t xml:space="preserve">ercicio / </w:t>
            </w:r>
            <w:r w:rsidR="00DD206B">
              <w:rPr>
                <w:rFonts w:ascii="Futura Std Condensed Light" w:eastAsia="Calibri" w:hAnsi="Futura Std Condensed Light" w:cs="Calibri"/>
                <w:sz w:val="20"/>
                <w:szCs w:val="22"/>
              </w:rPr>
              <w:t>Medios de Comunicación</w:t>
            </w:r>
            <w:r w:rsidR="0052775D">
              <w:rPr>
                <w:rFonts w:ascii="Futura Std Condensed Light" w:eastAsia="Calibri" w:hAnsi="Futura Std Condensed Light" w:cs="Calibri"/>
                <w:sz w:val="20"/>
                <w:szCs w:val="22"/>
              </w:rPr>
              <w:t xml:space="preserve"> al alcance de la población</w:t>
            </w:r>
            <w:r>
              <w:rPr>
                <w:rFonts w:ascii="Futura Std Condensed Light" w:eastAsia="Calibri" w:hAnsi="Futura Std Condensed Light" w:cs="Calibri"/>
                <w:sz w:val="20"/>
                <w:szCs w:val="22"/>
              </w:rPr>
              <w:t>) * 100</w:t>
            </w:r>
          </w:p>
        </w:tc>
      </w:tr>
      <w:tr w:rsidR="00EA64F5" w:rsidRPr="0069403A" w14:paraId="2B239AF0"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0A112361"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4E86F9A2" w14:textId="77777777" w:rsidR="00EA64F5" w:rsidRPr="0069403A"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Anual</w:t>
            </w:r>
          </w:p>
        </w:tc>
      </w:tr>
      <w:tr w:rsidR="00EA64F5" w:rsidRPr="0069403A" w14:paraId="0E925E41"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0FFBAFEC"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Fuente:</w:t>
            </w:r>
          </w:p>
        </w:tc>
        <w:tc>
          <w:tcPr>
            <w:tcW w:w="4048" w:type="pct"/>
            <w:shd w:val="clear" w:color="auto" w:fill="FFFFFF" w:themeFill="background1"/>
            <w:tcMar>
              <w:top w:w="72" w:type="dxa"/>
              <w:left w:w="144" w:type="dxa"/>
              <w:bottom w:w="72" w:type="dxa"/>
              <w:right w:w="144" w:type="dxa"/>
            </w:tcMar>
            <w:hideMark/>
          </w:tcPr>
          <w:p w14:paraId="4598B631" w14:textId="77777777" w:rsidR="00EA64F5" w:rsidRPr="0069403A"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Propia</w:t>
            </w:r>
          </w:p>
        </w:tc>
      </w:tr>
      <w:tr w:rsidR="00EA64F5" w:rsidRPr="0069403A" w14:paraId="448E0158"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20369F09"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6A7FD151" w14:textId="77777777" w:rsidR="00EA64F5" w:rsidRPr="0069403A"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Eficacia</w:t>
            </w:r>
          </w:p>
        </w:tc>
      </w:tr>
      <w:tr w:rsidR="00EA64F5" w:rsidRPr="0069403A" w14:paraId="49D46D61"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16D65C8C"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38A91697" w14:textId="77777777" w:rsidR="00EA64F5" w:rsidRPr="0069403A" w:rsidRDefault="00EA64F5" w:rsidP="00962C16">
            <w:pPr>
              <w:spacing w:after="0" w:line="240" w:lineRule="auto"/>
              <w:rPr>
                <w:rFonts w:ascii="Futura Std Condensed Light" w:eastAsia="Calibri" w:hAnsi="Futura Std Condensed Light" w:cs="Calibri"/>
                <w:sz w:val="20"/>
                <w:szCs w:val="22"/>
              </w:rPr>
            </w:pPr>
          </w:p>
        </w:tc>
      </w:tr>
    </w:tbl>
    <w:p w14:paraId="757509DC" w14:textId="77777777" w:rsidR="00962C16" w:rsidRPr="00962C16" w:rsidRDefault="00962C16" w:rsidP="00EA64F5">
      <w:pPr>
        <w:rPr>
          <w:rFonts w:eastAsia="Calibri" w:cs="Arial"/>
          <w:b/>
          <w:bCs/>
          <w:szCs w:val="20"/>
        </w:rPr>
      </w:pPr>
      <w:r w:rsidRPr="00962C16">
        <w:rPr>
          <w:rFonts w:eastAsia="Calibri" w:cs="Arial"/>
          <w:b/>
          <w:bCs/>
          <w:szCs w:val="20"/>
        </w:rPr>
        <w:t>E</w:t>
      </w:r>
      <w:r>
        <w:rPr>
          <w:rFonts w:eastAsia="Calibri" w:cs="Arial"/>
          <w:b/>
          <w:bCs/>
          <w:szCs w:val="20"/>
        </w:rPr>
        <w:t>strategia</w:t>
      </w:r>
    </w:p>
    <w:p w14:paraId="3C903FEA" w14:textId="77777777" w:rsidR="001000E4" w:rsidRDefault="001000E4" w:rsidP="00EA64F5">
      <w:pPr>
        <w:rPr>
          <w:rFonts w:eastAsia="Calibri" w:cs="Arial"/>
          <w:bCs/>
          <w:sz w:val="18"/>
          <w:szCs w:val="20"/>
        </w:rPr>
      </w:pPr>
    </w:p>
    <w:p w14:paraId="202605A8" w14:textId="17F9FE2D" w:rsidR="00EA64F5" w:rsidRDefault="00EA64F5" w:rsidP="00EA64F5">
      <w:pPr>
        <w:rPr>
          <w:rFonts w:eastAsia="Calibri" w:cs="Arial"/>
          <w:bCs/>
          <w:sz w:val="18"/>
          <w:szCs w:val="20"/>
        </w:rPr>
      </w:pPr>
      <w:r w:rsidRPr="0035377A">
        <w:rPr>
          <w:rFonts w:eastAsia="Calibri" w:cs="Arial"/>
          <w:bCs/>
          <w:sz w:val="18"/>
          <w:szCs w:val="20"/>
        </w:rPr>
        <w:t xml:space="preserve">Fuente: </w:t>
      </w:r>
      <w:r w:rsidRPr="0035377A">
        <w:rPr>
          <w:rFonts w:eastAsia="Calibri" w:cs="Arial"/>
          <w:bCs/>
          <w:sz w:val="16"/>
          <w:szCs w:val="20"/>
        </w:rPr>
        <w:t xml:space="preserve">Elaboración </w:t>
      </w:r>
      <w:r w:rsidR="00C51B64">
        <w:rPr>
          <w:rFonts w:eastAsia="Calibri" w:cs="Arial"/>
          <w:bCs/>
          <w:sz w:val="18"/>
          <w:szCs w:val="20"/>
        </w:rPr>
        <w:t>propia.</w:t>
      </w:r>
    </w:p>
    <w:p w14:paraId="6DB3BFF7" w14:textId="77777777" w:rsidR="00EA64F5" w:rsidRDefault="00EA64F5" w:rsidP="00EA64F5">
      <w:pPr>
        <w:rPr>
          <w:rFonts w:eastAsia="Calibri" w:cs="Arial"/>
          <w:bCs/>
          <w:sz w:val="18"/>
          <w:szCs w:val="20"/>
        </w:rPr>
      </w:pPr>
    </w:p>
    <w:p w14:paraId="23D860F1" w14:textId="77777777" w:rsidR="00EA64F5" w:rsidRDefault="00CF08A1" w:rsidP="00EA64F5">
      <w:pPr>
        <w:rPr>
          <w:rFonts w:eastAsia="Calibri" w:cs="Arial"/>
          <w:bCs/>
          <w:sz w:val="18"/>
          <w:szCs w:val="20"/>
        </w:rPr>
      </w:pPr>
      <w:r>
        <w:rPr>
          <w:rFonts w:eastAsia="Calibri" w:cs="Arial"/>
          <w:bCs/>
          <w:sz w:val="18"/>
          <w:szCs w:val="20"/>
        </w:rPr>
        <w:br w:type="page"/>
      </w:r>
    </w:p>
    <w:tbl>
      <w:tblPr>
        <w:tblpPr w:leftFromText="141" w:rightFromText="141" w:tblpY="7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EA64F5" w:rsidRPr="0069403A" w14:paraId="0B3C4FF1" w14:textId="77777777" w:rsidTr="00962C16">
        <w:trPr>
          <w:trHeight w:val="283"/>
        </w:trPr>
        <w:tc>
          <w:tcPr>
            <w:tcW w:w="952" w:type="pct"/>
            <w:shd w:val="clear" w:color="auto" w:fill="BFBFBF" w:themeFill="background1" w:themeFillShade="BF"/>
            <w:tcMar>
              <w:top w:w="72" w:type="dxa"/>
              <w:left w:w="144" w:type="dxa"/>
              <w:bottom w:w="72" w:type="dxa"/>
              <w:right w:w="144" w:type="dxa"/>
            </w:tcMar>
            <w:hideMark/>
          </w:tcPr>
          <w:p w14:paraId="3F0BBAEB" w14:textId="77777777" w:rsidR="00EA64F5" w:rsidRPr="0069403A" w:rsidRDefault="00EA64F5" w:rsidP="00962C16">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lastRenderedPageBreak/>
              <w:t>Elemento</w:t>
            </w:r>
          </w:p>
        </w:tc>
        <w:tc>
          <w:tcPr>
            <w:tcW w:w="4048" w:type="pct"/>
            <w:shd w:val="clear" w:color="auto" w:fill="BFBFBF" w:themeFill="background1" w:themeFillShade="BF"/>
            <w:tcMar>
              <w:top w:w="72" w:type="dxa"/>
              <w:left w:w="144" w:type="dxa"/>
              <w:bottom w:w="72" w:type="dxa"/>
              <w:right w:w="144" w:type="dxa"/>
            </w:tcMar>
            <w:hideMark/>
          </w:tcPr>
          <w:p w14:paraId="400E9A25" w14:textId="77777777" w:rsidR="00EA64F5" w:rsidRPr="0069403A" w:rsidRDefault="00EA64F5" w:rsidP="00962C16">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Características</w:t>
            </w:r>
          </w:p>
        </w:tc>
      </w:tr>
      <w:tr w:rsidR="00EA64F5" w:rsidRPr="0069403A" w14:paraId="3FAC7C23"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23D38381"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0468B320" w14:textId="4533A684" w:rsidR="00EA64F5" w:rsidRPr="0069403A" w:rsidRDefault="00EA64F5" w:rsidP="00C01F84">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Porcentaje </w:t>
            </w:r>
            <w:r w:rsidRPr="00DC5F8E">
              <w:rPr>
                <w:rFonts w:ascii="Futura Std Condensed Light" w:eastAsia="Calibri" w:hAnsi="Futura Std Condensed Light" w:cs="Calibri"/>
                <w:sz w:val="20"/>
                <w:szCs w:val="22"/>
              </w:rPr>
              <w:t>de difusión</w:t>
            </w:r>
            <w:r>
              <w:rPr>
                <w:rFonts w:ascii="Futura Std Condensed Light" w:eastAsia="Calibri" w:hAnsi="Futura Std Condensed Light" w:cs="Calibri"/>
                <w:sz w:val="20"/>
                <w:szCs w:val="22"/>
              </w:rPr>
              <w:t xml:space="preserve"> </w:t>
            </w:r>
            <w:r w:rsidR="00C01F84">
              <w:rPr>
                <w:rFonts w:ascii="Futura Std Condensed Light" w:eastAsia="Calibri" w:hAnsi="Futura Std Condensed Light" w:cs="Calibri"/>
                <w:sz w:val="20"/>
                <w:szCs w:val="22"/>
              </w:rPr>
              <w:t>en Radio y Televisión</w:t>
            </w:r>
          </w:p>
        </w:tc>
      </w:tr>
      <w:tr w:rsidR="00EA64F5" w:rsidRPr="0069403A" w14:paraId="66187F23" w14:textId="77777777" w:rsidTr="00962C16">
        <w:trPr>
          <w:trHeight w:val="283"/>
        </w:trPr>
        <w:tc>
          <w:tcPr>
            <w:tcW w:w="952" w:type="pct"/>
            <w:shd w:val="clear" w:color="auto" w:fill="FFFFFF" w:themeFill="background1"/>
            <w:tcMar>
              <w:top w:w="72" w:type="dxa"/>
              <w:left w:w="144" w:type="dxa"/>
              <w:bottom w:w="72" w:type="dxa"/>
              <w:right w:w="144" w:type="dxa"/>
            </w:tcMar>
          </w:tcPr>
          <w:p w14:paraId="57231651"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Objetivo:</w:t>
            </w:r>
          </w:p>
        </w:tc>
        <w:tc>
          <w:tcPr>
            <w:tcW w:w="4048" w:type="pct"/>
            <w:shd w:val="clear" w:color="auto" w:fill="FFFFFF" w:themeFill="background1"/>
            <w:tcMar>
              <w:top w:w="72" w:type="dxa"/>
              <w:left w:w="144" w:type="dxa"/>
              <w:bottom w:w="72" w:type="dxa"/>
              <w:right w:w="144" w:type="dxa"/>
            </w:tcMar>
          </w:tcPr>
          <w:p w14:paraId="781C05D4"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DC5F8E">
              <w:rPr>
                <w:rFonts w:ascii="Futura Std Condensed Light" w:eastAsia="Calibri" w:hAnsi="Futura Std Condensed Light" w:cs="Calibri"/>
                <w:sz w:val="20"/>
                <w:szCs w:val="22"/>
              </w:rPr>
              <w:t>Fomentar el sentido de identidad en los quintanarroenses mediante la difusión de contenidos en materia social, educativa y cultural.</w:t>
            </w:r>
          </w:p>
        </w:tc>
      </w:tr>
      <w:tr w:rsidR="00EA64F5" w:rsidRPr="0069403A" w14:paraId="70A1D621"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54D25BEC"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1B07EAC1" w14:textId="77777777" w:rsidR="00133079"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Consiste en la medición de la difusión de contenidos de temática </w:t>
            </w:r>
            <w:r w:rsidR="00133079">
              <w:rPr>
                <w:rFonts w:ascii="Futura Std Condensed Light" w:eastAsia="Calibri" w:hAnsi="Futura Std Condensed Light" w:cs="Calibri"/>
                <w:sz w:val="20"/>
                <w:szCs w:val="22"/>
              </w:rPr>
              <w:t>de protección civil, social educativa,</w:t>
            </w:r>
            <w:r>
              <w:rPr>
                <w:rFonts w:ascii="Futura Std Condensed Light" w:eastAsia="Calibri" w:hAnsi="Futura Std Condensed Light" w:cs="Calibri"/>
                <w:sz w:val="20"/>
                <w:szCs w:val="22"/>
              </w:rPr>
              <w:t xml:space="preserve"> cultural</w:t>
            </w:r>
            <w:r w:rsidR="00133079">
              <w:rPr>
                <w:rFonts w:ascii="Futura Std Condensed Light" w:eastAsia="Calibri" w:hAnsi="Futura Std Condensed Light" w:cs="Calibri"/>
                <w:sz w:val="20"/>
                <w:szCs w:val="22"/>
              </w:rPr>
              <w:t xml:space="preserve"> y de producciones especiales</w:t>
            </w:r>
            <w:r>
              <w:rPr>
                <w:rFonts w:ascii="Futura Std Condensed Light" w:eastAsia="Calibri" w:hAnsi="Futura Std Condensed Light" w:cs="Calibri"/>
                <w:sz w:val="20"/>
                <w:szCs w:val="22"/>
              </w:rPr>
              <w:t xml:space="preserve"> a través de la radio y televisión. </w:t>
            </w:r>
          </w:p>
          <w:p w14:paraId="251D5064" w14:textId="19C5BAEB" w:rsidR="00EA64F5" w:rsidRPr="0069403A"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Los registros de los programas, spots, cápsulas y demás contenidos serán realizados por las direcciones de radio y televisión.</w:t>
            </w:r>
          </w:p>
        </w:tc>
      </w:tr>
      <w:tr w:rsidR="00EA64F5" w:rsidRPr="0069403A" w14:paraId="7CCE470B"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0BA0ACF9"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2E187F09" w14:textId="0C433434" w:rsidR="00EA64F5" w:rsidRPr="0069403A" w:rsidRDefault="00133079" w:rsidP="00133079">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 Minutos difundidos en </w:t>
            </w:r>
            <w:r w:rsidR="00EA64F5" w:rsidRPr="00F46F81">
              <w:rPr>
                <w:rFonts w:ascii="Futura Std Condensed Light" w:eastAsia="Calibri" w:hAnsi="Futura Std Condensed Light" w:cs="Calibri"/>
                <w:sz w:val="20"/>
                <w:szCs w:val="22"/>
              </w:rPr>
              <w:t xml:space="preserve">el ejercicio / Minutos de difusión </w:t>
            </w:r>
            <w:r w:rsidR="000305FC">
              <w:rPr>
                <w:rFonts w:ascii="Futura Std Condensed Light" w:eastAsia="Calibri" w:hAnsi="Futura Std Condensed Light" w:cs="Calibri"/>
                <w:sz w:val="20"/>
                <w:szCs w:val="22"/>
              </w:rPr>
              <w:t xml:space="preserve"> programado</w:t>
            </w:r>
            <w:r>
              <w:rPr>
                <w:rFonts w:ascii="Futura Std Condensed Light" w:eastAsia="Calibri" w:hAnsi="Futura Std Condensed Light" w:cs="Calibri"/>
                <w:sz w:val="20"/>
                <w:szCs w:val="22"/>
              </w:rPr>
              <w:t>s</w:t>
            </w:r>
            <w:r w:rsidR="000305FC">
              <w:rPr>
                <w:rFonts w:ascii="Futura Std Condensed Light" w:eastAsia="Calibri" w:hAnsi="Futura Std Condensed Light" w:cs="Calibri"/>
                <w:sz w:val="20"/>
                <w:szCs w:val="22"/>
              </w:rPr>
              <w:t xml:space="preserve"> en </w:t>
            </w:r>
            <w:r w:rsidR="00EA64F5" w:rsidRPr="00F46F81">
              <w:rPr>
                <w:rFonts w:ascii="Futura Std Condensed Light" w:eastAsia="Calibri" w:hAnsi="Futura Std Condensed Light" w:cs="Calibri"/>
                <w:sz w:val="20"/>
                <w:szCs w:val="22"/>
              </w:rPr>
              <w:t>el ejercicio )* 100</w:t>
            </w:r>
          </w:p>
        </w:tc>
      </w:tr>
      <w:tr w:rsidR="00EA64F5" w:rsidRPr="0069403A" w14:paraId="2BA6B143"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10887BD7"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5F03B0E9" w14:textId="77777777" w:rsidR="00EA64F5" w:rsidRPr="0069403A"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Anual</w:t>
            </w:r>
          </w:p>
        </w:tc>
      </w:tr>
      <w:tr w:rsidR="00EA64F5" w:rsidRPr="0069403A" w14:paraId="71D2294D"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34EB3048"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Fuente:</w:t>
            </w:r>
          </w:p>
        </w:tc>
        <w:tc>
          <w:tcPr>
            <w:tcW w:w="4048" w:type="pct"/>
            <w:shd w:val="clear" w:color="auto" w:fill="FFFFFF" w:themeFill="background1"/>
            <w:tcMar>
              <w:top w:w="72" w:type="dxa"/>
              <w:left w:w="144" w:type="dxa"/>
              <w:bottom w:w="72" w:type="dxa"/>
              <w:right w:w="144" w:type="dxa"/>
            </w:tcMar>
            <w:hideMark/>
          </w:tcPr>
          <w:p w14:paraId="3DA804EF" w14:textId="77777777" w:rsidR="00EA64F5" w:rsidRPr="0069403A"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Propia</w:t>
            </w:r>
          </w:p>
        </w:tc>
      </w:tr>
      <w:tr w:rsidR="00EA64F5" w:rsidRPr="0069403A" w14:paraId="49AF21B7"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26875F11"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3256DED3" w14:textId="77777777" w:rsidR="00EA64F5" w:rsidRPr="0069403A" w:rsidRDefault="00EA64F5" w:rsidP="00962C1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Eficacia</w:t>
            </w:r>
          </w:p>
        </w:tc>
      </w:tr>
      <w:tr w:rsidR="00EA64F5" w:rsidRPr="0069403A" w14:paraId="2E16BCC8" w14:textId="77777777" w:rsidTr="00962C16">
        <w:trPr>
          <w:trHeight w:val="283"/>
        </w:trPr>
        <w:tc>
          <w:tcPr>
            <w:tcW w:w="952" w:type="pct"/>
            <w:shd w:val="clear" w:color="auto" w:fill="FFFFFF" w:themeFill="background1"/>
            <w:tcMar>
              <w:top w:w="72" w:type="dxa"/>
              <w:left w:w="144" w:type="dxa"/>
              <w:bottom w:w="72" w:type="dxa"/>
              <w:right w:w="144" w:type="dxa"/>
            </w:tcMar>
            <w:hideMark/>
          </w:tcPr>
          <w:p w14:paraId="5EAD33E2" w14:textId="77777777" w:rsidR="00EA64F5" w:rsidRPr="0069403A" w:rsidRDefault="00EA64F5" w:rsidP="00962C16">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35AC4D1A" w14:textId="77777777" w:rsidR="00EA64F5" w:rsidRPr="0069403A" w:rsidRDefault="00EA64F5" w:rsidP="00962C16">
            <w:pPr>
              <w:spacing w:after="0" w:line="240" w:lineRule="auto"/>
              <w:rPr>
                <w:rFonts w:ascii="Futura Std Condensed Light" w:eastAsia="Calibri" w:hAnsi="Futura Std Condensed Light" w:cs="Calibri"/>
                <w:sz w:val="20"/>
                <w:szCs w:val="22"/>
              </w:rPr>
            </w:pPr>
          </w:p>
        </w:tc>
      </w:tr>
    </w:tbl>
    <w:p w14:paraId="46734E89" w14:textId="5098B057" w:rsidR="001000E4" w:rsidRPr="001000E4" w:rsidRDefault="00962C16" w:rsidP="00EA64F5">
      <w:pPr>
        <w:rPr>
          <w:rFonts w:eastAsia="Calibri" w:cs="Arial"/>
          <w:b/>
          <w:bCs/>
          <w:szCs w:val="20"/>
        </w:rPr>
      </w:pPr>
      <w:r w:rsidRPr="00962C16">
        <w:rPr>
          <w:rFonts w:eastAsia="Calibri" w:cs="Arial"/>
          <w:b/>
          <w:bCs/>
          <w:szCs w:val="20"/>
        </w:rPr>
        <w:t>Objetivo</w:t>
      </w:r>
    </w:p>
    <w:p w14:paraId="1E00C2F7" w14:textId="77777777" w:rsidR="001000E4" w:rsidRDefault="001000E4" w:rsidP="00EA64F5">
      <w:pPr>
        <w:rPr>
          <w:rFonts w:eastAsia="Calibri" w:cs="Arial"/>
          <w:bCs/>
          <w:sz w:val="18"/>
          <w:szCs w:val="20"/>
        </w:rPr>
      </w:pPr>
    </w:p>
    <w:p w14:paraId="6BE79F24" w14:textId="7CC03C47" w:rsidR="00EA64F5" w:rsidRDefault="00EA64F5" w:rsidP="00EA64F5">
      <w:r w:rsidRPr="0035377A">
        <w:rPr>
          <w:rFonts w:eastAsia="Calibri" w:cs="Arial"/>
          <w:bCs/>
          <w:sz w:val="18"/>
          <w:szCs w:val="20"/>
        </w:rPr>
        <w:t xml:space="preserve">Fuente: </w:t>
      </w:r>
      <w:r w:rsidRPr="0035377A">
        <w:rPr>
          <w:rFonts w:eastAsia="Calibri" w:cs="Arial"/>
          <w:bCs/>
          <w:sz w:val="16"/>
          <w:szCs w:val="20"/>
        </w:rPr>
        <w:t xml:space="preserve">Elaboración </w:t>
      </w:r>
      <w:r>
        <w:rPr>
          <w:rFonts w:eastAsia="Calibri" w:cs="Arial"/>
          <w:bCs/>
          <w:sz w:val="18"/>
          <w:szCs w:val="20"/>
        </w:rPr>
        <w:t>propia.</w:t>
      </w:r>
    </w:p>
    <w:p w14:paraId="2FD10717" w14:textId="77777777" w:rsidR="00EA64F5" w:rsidRDefault="00EA64F5" w:rsidP="00EA64F5"/>
    <w:p w14:paraId="0109BD20" w14:textId="77777777" w:rsidR="00CF08A1" w:rsidRDefault="00CF08A1" w:rsidP="00EA64F5">
      <w:r>
        <w:br w:type="page"/>
      </w:r>
    </w:p>
    <w:p w14:paraId="6DA917D7" w14:textId="77777777" w:rsidR="00EA64F5" w:rsidRPr="00EA64F5" w:rsidRDefault="00962C16" w:rsidP="00EA64F5">
      <w:r>
        <w:lastRenderedPageBreak/>
        <w:t>Estrategia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EA64F5" w:rsidRPr="0069403A" w14:paraId="1D4AE411" w14:textId="77777777" w:rsidTr="00622844">
        <w:trPr>
          <w:trHeight w:val="283"/>
        </w:trPr>
        <w:tc>
          <w:tcPr>
            <w:tcW w:w="952" w:type="pct"/>
            <w:shd w:val="clear" w:color="auto" w:fill="BFBFBF" w:themeFill="background1" w:themeFillShade="BF"/>
            <w:tcMar>
              <w:top w:w="72" w:type="dxa"/>
              <w:left w:w="144" w:type="dxa"/>
              <w:bottom w:w="72" w:type="dxa"/>
              <w:right w:w="144" w:type="dxa"/>
            </w:tcMar>
            <w:hideMark/>
          </w:tcPr>
          <w:p w14:paraId="0B047B30" w14:textId="77777777" w:rsidR="00EA64F5" w:rsidRPr="0069403A" w:rsidRDefault="00EA64F5" w:rsidP="00622844">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45F684A1" w14:textId="77777777" w:rsidR="00EA64F5" w:rsidRPr="0069403A" w:rsidRDefault="00EA64F5" w:rsidP="00622844">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Características</w:t>
            </w:r>
          </w:p>
        </w:tc>
      </w:tr>
      <w:tr w:rsidR="00EA64F5" w:rsidRPr="0069403A" w14:paraId="0E3A9777"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5D1C0FE7"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189B05CF" w14:textId="650285FE" w:rsidR="00EA64F5" w:rsidRPr="0069403A" w:rsidRDefault="00EA64F5" w:rsidP="00DF153F">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Porcentaje</w:t>
            </w:r>
            <w:r w:rsidR="00DF153F">
              <w:rPr>
                <w:rFonts w:ascii="Futura Std Condensed Light" w:eastAsia="Calibri" w:hAnsi="Futura Std Condensed Light" w:cs="Calibri"/>
                <w:sz w:val="20"/>
                <w:szCs w:val="22"/>
              </w:rPr>
              <w:t xml:space="preserve"> de</w:t>
            </w:r>
            <w:r>
              <w:rPr>
                <w:rFonts w:ascii="Futura Std Condensed Light" w:eastAsia="Calibri" w:hAnsi="Futura Std Condensed Light" w:cs="Calibri"/>
                <w:sz w:val="20"/>
                <w:szCs w:val="22"/>
              </w:rPr>
              <w:t xml:space="preserve"> </w:t>
            </w:r>
            <w:r w:rsidR="00DF153F">
              <w:rPr>
                <w:rFonts w:ascii="Futura Std Condensed Light" w:eastAsia="Calibri" w:hAnsi="Futura Std Condensed Light" w:cs="Calibri"/>
                <w:sz w:val="20"/>
                <w:szCs w:val="22"/>
              </w:rPr>
              <w:t xml:space="preserve">servicios de </w:t>
            </w:r>
            <w:proofErr w:type="spellStart"/>
            <w:r w:rsidR="00DF153F">
              <w:rPr>
                <w:rFonts w:ascii="Futura Std Condensed Light" w:eastAsia="Calibri" w:hAnsi="Futura Std Condensed Light" w:cs="Calibri"/>
                <w:sz w:val="20"/>
                <w:szCs w:val="22"/>
              </w:rPr>
              <w:t>Streaming</w:t>
            </w:r>
            <w:proofErr w:type="spellEnd"/>
            <w:r w:rsidR="00DF153F">
              <w:rPr>
                <w:rFonts w:ascii="Futura Std Condensed Light" w:eastAsia="Calibri" w:hAnsi="Futura Std Condensed Light" w:cs="Calibri"/>
                <w:sz w:val="20"/>
                <w:szCs w:val="22"/>
              </w:rPr>
              <w:t xml:space="preserve"> de Radio y Televisión</w:t>
            </w:r>
            <w:r w:rsidR="00D15512">
              <w:rPr>
                <w:rFonts w:ascii="Futura Std Condensed Light" w:eastAsia="Calibri" w:hAnsi="Futura Std Condensed Light" w:cs="Calibri"/>
                <w:sz w:val="20"/>
                <w:szCs w:val="22"/>
              </w:rPr>
              <w:t xml:space="preserve"> efectuados</w:t>
            </w:r>
          </w:p>
        </w:tc>
      </w:tr>
      <w:tr w:rsidR="00EA64F5" w:rsidRPr="0069403A" w14:paraId="4D51B95D" w14:textId="77777777" w:rsidTr="00622844">
        <w:trPr>
          <w:trHeight w:val="283"/>
        </w:trPr>
        <w:tc>
          <w:tcPr>
            <w:tcW w:w="952" w:type="pct"/>
            <w:shd w:val="clear" w:color="auto" w:fill="FFFFFF" w:themeFill="background1"/>
            <w:tcMar>
              <w:top w:w="72" w:type="dxa"/>
              <w:left w:w="144" w:type="dxa"/>
              <w:bottom w:w="72" w:type="dxa"/>
              <w:right w:w="144" w:type="dxa"/>
            </w:tcMar>
          </w:tcPr>
          <w:p w14:paraId="78D16BB8"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Estrategia:</w:t>
            </w:r>
          </w:p>
        </w:tc>
        <w:tc>
          <w:tcPr>
            <w:tcW w:w="4048" w:type="pct"/>
            <w:shd w:val="clear" w:color="auto" w:fill="FFFFFF" w:themeFill="background1"/>
            <w:tcMar>
              <w:top w:w="72" w:type="dxa"/>
              <w:left w:w="144" w:type="dxa"/>
              <w:bottom w:w="72" w:type="dxa"/>
              <w:right w:w="144" w:type="dxa"/>
            </w:tcMar>
          </w:tcPr>
          <w:p w14:paraId="151E7A97" w14:textId="10336741" w:rsidR="00EA64F5" w:rsidRPr="0069403A" w:rsidRDefault="00A026F6" w:rsidP="00D15512">
            <w:pPr>
              <w:spacing w:after="0" w:line="240" w:lineRule="auto"/>
              <w:rPr>
                <w:rFonts w:ascii="Futura Std Condensed Light" w:eastAsia="Calibri" w:hAnsi="Futura Std Condensed Light" w:cs="Calibri"/>
                <w:sz w:val="20"/>
                <w:szCs w:val="22"/>
              </w:rPr>
            </w:pPr>
            <w:r w:rsidRPr="00A026F6">
              <w:rPr>
                <w:rFonts w:ascii="Futura Std Condensed Light" w:eastAsia="Calibri" w:hAnsi="Futura Std Condensed Light" w:cs="Calibri"/>
                <w:sz w:val="20"/>
                <w:szCs w:val="22"/>
              </w:rPr>
              <w:t>Brindar el servicio de difusión de contenidos radiofónicos y audiovisuales a través de los medios masivos de comunicación con los que cuenta el Gobierno del Estado de Quintana Roo.</w:t>
            </w:r>
          </w:p>
        </w:tc>
      </w:tr>
      <w:tr w:rsidR="00EA64F5" w:rsidRPr="0069403A" w14:paraId="7C7E76C2"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5340FBB3"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7D02F132" w14:textId="4A9D1C74" w:rsidR="00A026F6" w:rsidRDefault="00EA64F5" w:rsidP="00A026F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 xml:space="preserve">Consiste </w:t>
            </w:r>
            <w:r w:rsidR="00A026F6">
              <w:rPr>
                <w:rFonts w:ascii="Futura Std Condensed Light" w:eastAsia="Calibri" w:hAnsi="Futura Std Condensed Light" w:cs="Calibri"/>
                <w:sz w:val="20"/>
                <w:szCs w:val="22"/>
              </w:rPr>
              <w:t>brindar la difusión</w:t>
            </w:r>
            <w:r>
              <w:rPr>
                <w:rFonts w:ascii="Futura Std Condensed Light" w:eastAsia="Calibri" w:hAnsi="Futura Std Condensed Light" w:cs="Calibri"/>
                <w:sz w:val="20"/>
                <w:szCs w:val="22"/>
              </w:rPr>
              <w:t xml:space="preserve"> de contenidos </w:t>
            </w:r>
            <w:r w:rsidR="00A026F6">
              <w:rPr>
                <w:rFonts w:ascii="Futura Std Condensed Light" w:eastAsia="Calibri" w:hAnsi="Futura Std Condensed Light" w:cs="Calibri"/>
                <w:sz w:val="20"/>
                <w:szCs w:val="22"/>
              </w:rPr>
              <w:t xml:space="preserve">de las barras programáticas del Sistema Quintanarroense de Comunicación Social a través del servicio de </w:t>
            </w:r>
            <w:proofErr w:type="spellStart"/>
            <w:r w:rsidR="00A026F6">
              <w:rPr>
                <w:rFonts w:ascii="Futura Std Condensed Light" w:eastAsia="Calibri" w:hAnsi="Futura Std Condensed Light" w:cs="Calibri"/>
                <w:sz w:val="20"/>
                <w:szCs w:val="22"/>
              </w:rPr>
              <w:t>streaming</w:t>
            </w:r>
            <w:proofErr w:type="spellEnd"/>
            <w:r w:rsidR="00A026F6">
              <w:rPr>
                <w:rFonts w:ascii="Futura Std Condensed Light" w:eastAsia="Calibri" w:hAnsi="Futura Std Condensed Light" w:cs="Calibri"/>
                <w:sz w:val="20"/>
                <w:szCs w:val="22"/>
              </w:rPr>
              <w:t xml:space="preserve"> en el sitio web del Sistema Quintanarroense de Comunicación Social.</w:t>
            </w:r>
          </w:p>
          <w:p w14:paraId="7F04F6D6" w14:textId="74EC0C7D" w:rsidR="00EA64F5" w:rsidRPr="0069403A" w:rsidRDefault="00EA64F5" w:rsidP="00A026F6">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Se conformará de los registros de cada televisora y radiodifusora que tenga como parte de sus atribuciones la producción para tales ámbitos.</w:t>
            </w:r>
          </w:p>
        </w:tc>
      </w:tr>
      <w:tr w:rsidR="00EA64F5" w:rsidRPr="0069403A" w14:paraId="3140B16F"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1A9EFCF8"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605B7FBF" w14:textId="46771807" w:rsidR="00EA64F5" w:rsidRPr="0069403A" w:rsidRDefault="00EA64F5" w:rsidP="00A026F6">
            <w:pPr>
              <w:spacing w:after="0" w:line="240" w:lineRule="auto"/>
              <w:rPr>
                <w:rFonts w:ascii="Futura Std Condensed Light" w:eastAsia="Calibri" w:hAnsi="Futura Std Condensed Light" w:cs="Calibri"/>
                <w:sz w:val="20"/>
                <w:szCs w:val="22"/>
              </w:rPr>
            </w:pPr>
            <w:r w:rsidRPr="00F46F81">
              <w:rPr>
                <w:rFonts w:ascii="Futura Std Condensed Light" w:eastAsia="Calibri" w:hAnsi="Futura Std Condensed Light" w:cs="Calibri"/>
                <w:sz w:val="20"/>
                <w:szCs w:val="22"/>
              </w:rPr>
              <w:t>(</w:t>
            </w:r>
            <w:r w:rsidR="00A026F6">
              <w:rPr>
                <w:rFonts w:ascii="Futura Std Condensed Light" w:eastAsia="Calibri" w:hAnsi="Futura Std Condensed Light" w:cs="Calibri"/>
                <w:sz w:val="20"/>
                <w:szCs w:val="22"/>
              </w:rPr>
              <w:t xml:space="preserve"> Servicios</w:t>
            </w:r>
            <w:r w:rsidRPr="00F46F81">
              <w:rPr>
                <w:rFonts w:ascii="Futura Std Condensed Light" w:eastAsia="Calibri" w:hAnsi="Futura Std Condensed Light" w:cs="Calibri"/>
                <w:sz w:val="20"/>
                <w:szCs w:val="22"/>
              </w:rPr>
              <w:t xml:space="preserve"> en</w:t>
            </w:r>
            <w:r w:rsidR="000305FC">
              <w:rPr>
                <w:rFonts w:ascii="Futura Std Condensed Light" w:eastAsia="Calibri" w:hAnsi="Futura Std Condensed Light" w:cs="Calibri"/>
                <w:sz w:val="20"/>
                <w:szCs w:val="22"/>
              </w:rPr>
              <w:t xml:space="preserve"> el ejercicio / </w:t>
            </w:r>
            <w:r w:rsidR="00A026F6">
              <w:rPr>
                <w:rFonts w:ascii="Futura Std Condensed Light" w:eastAsia="Calibri" w:hAnsi="Futura Std Condensed Light" w:cs="Calibri"/>
                <w:sz w:val="20"/>
                <w:szCs w:val="22"/>
              </w:rPr>
              <w:t>Servicios</w:t>
            </w:r>
            <w:r w:rsidR="000305FC">
              <w:rPr>
                <w:rFonts w:ascii="Futura Std Condensed Light" w:eastAsia="Calibri" w:hAnsi="Futura Std Condensed Light" w:cs="Calibri"/>
                <w:sz w:val="20"/>
                <w:szCs w:val="22"/>
              </w:rPr>
              <w:t xml:space="preserve"> programados </w:t>
            </w:r>
            <w:r>
              <w:rPr>
                <w:rFonts w:ascii="Futura Std Condensed Light" w:eastAsia="Calibri" w:hAnsi="Futura Std Condensed Light" w:cs="Calibri"/>
                <w:sz w:val="20"/>
                <w:szCs w:val="22"/>
              </w:rPr>
              <w:t xml:space="preserve">en el </w:t>
            </w:r>
            <w:r w:rsidR="00A026F6">
              <w:rPr>
                <w:rFonts w:ascii="Futura Std Condensed Light" w:eastAsia="Calibri" w:hAnsi="Futura Std Condensed Light" w:cs="Calibri"/>
                <w:sz w:val="20"/>
                <w:szCs w:val="22"/>
              </w:rPr>
              <w:t>ejercicio</w:t>
            </w:r>
            <w:r>
              <w:rPr>
                <w:rFonts w:ascii="Futura Std Condensed Light" w:eastAsia="Calibri" w:hAnsi="Futura Std Condensed Light" w:cs="Calibri"/>
                <w:sz w:val="20"/>
                <w:szCs w:val="22"/>
              </w:rPr>
              <w:t>)</w:t>
            </w:r>
            <w:r w:rsidRPr="00F46F81">
              <w:rPr>
                <w:rFonts w:ascii="Futura Std Condensed Light" w:eastAsia="Calibri" w:hAnsi="Futura Std Condensed Light" w:cs="Calibri"/>
                <w:sz w:val="20"/>
                <w:szCs w:val="22"/>
              </w:rPr>
              <w:t xml:space="preserve"> * 100</w:t>
            </w:r>
          </w:p>
        </w:tc>
      </w:tr>
      <w:tr w:rsidR="00EA64F5" w:rsidRPr="0069403A" w14:paraId="67A8421D"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19E3AA25"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4E031778" w14:textId="77777777" w:rsidR="00EA64F5" w:rsidRPr="0069403A" w:rsidRDefault="00EA64F5" w:rsidP="00622844">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Anual</w:t>
            </w:r>
          </w:p>
        </w:tc>
      </w:tr>
      <w:tr w:rsidR="00EA64F5" w:rsidRPr="0069403A" w14:paraId="6C23D59E"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3CFD457A"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Fuente:</w:t>
            </w:r>
          </w:p>
        </w:tc>
        <w:tc>
          <w:tcPr>
            <w:tcW w:w="4048" w:type="pct"/>
            <w:shd w:val="clear" w:color="auto" w:fill="FFFFFF" w:themeFill="background1"/>
            <w:tcMar>
              <w:top w:w="72" w:type="dxa"/>
              <w:left w:w="144" w:type="dxa"/>
              <w:bottom w:w="72" w:type="dxa"/>
              <w:right w:w="144" w:type="dxa"/>
            </w:tcMar>
            <w:hideMark/>
          </w:tcPr>
          <w:p w14:paraId="5B5F2539" w14:textId="77777777" w:rsidR="00EA64F5" w:rsidRPr="0069403A" w:rsidRDefault="00EA64F5" w:rsidP="00622844">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Propia</w:t>
            </w:r>
          </w:p>
        </w:tc>
      </w:tr>
      <w:tr w:rsidR="00EA64F5" w:rsidRPr="0069403A" w14:paraId="0768F769"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35C70D67"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3059FDC3" w14:textId="77777777" w:rsidR="00EA64F5" w:rsidRPr="0069403A" w:rsidRDefault="00EA64F5" w:rsidP="00622844">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sz w:val="20"/>
                <w:szCs w:val="22"/>
              </w:rPr>
              <w:t>Eficacia</w:t>
            </w:r>
          </w:p>
        </w:tc>
      </w:tr>
      <w:tr w:rsidR="00EA64F5" w:rsidRPr="0069403A" w14:paraId="5C463A71" w14:textId="77777777" w:rsidTr="00622844">
        <w:trPr>
          <w:trHeight w:val="283"/>
        </w:trPr>
        <w:tc>
          <w:tcPr>
            <w:tcW w:w="952" w:type="pct"/>
            <w:shd w:val="clear" w:color="auto" w:fill="FFFFFF" w:themeFill="background1"/>
            <w:tcMar>
              <w:top w:w="72" w:type="dxa"/>
              <w:left w:w="144" w:type="dxa"/>
              <w:bottom w:w="72" w:type="dxa"/>
              <w:right w:w="144" w:type="dxa"/>
            </w:tcMar>
            <w:hideMark/>
          </w:tcPr>
          <w:p w14:paraId="60E83B41" w14:textId="77777777" w:rsidR="00EA64F5" w:rsidRPr="0069403A" w:rsidRDefault="00EA64F5" w:rsidP="00622844">
            <w:pPr>
              <w:spacing w:after="0" w:line="240" w:lineRule="auto"/>
              <w:rPr>
                <w:rFonts w:ascii="Futura Std Condensed Light" w:eastAsia="Calibri" w:hAnsi="Futura Std Condensed Light" w:cs="Calibri"/>
                <w:sz w:val="20"/>
                <w:szCs w:val="22"/>
              </w:rPr>
            </w:pPr>
            <w:r w:rsidRPr="0069403A">
              <w:rPr>
                <w:rFonts w:ascii="Futura Std Condensed Light" w:eastAsia="Calibri" w:hAnsi="Futura Std Condensed Light"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48360AB9" w14:textId="77777777" w:rsidR="00EA64F5" w:rsidRPr="0069403A" w:rsidRDefault="00EA64F5" w:rsidP="00622844">
            <w:pPr>
              <w:spacing w:after="0" w:line="240" w:lineRule="auto"/>
              <w:rPr>
                <w:rFonts w:ascii="Futura Std Condensed Light" w:eastAsia="Calibri" w:hAnsi="Futura Std Condensed Light" w:cs="Calibri"/>
                <w:sz w:val="20"/>
                <w:szCs w:val="22"/>
              </w:rPr>
            </w:pPr>
          </w:p>
        </w:tc>
      </w:tr>
    </w:tbl>
    <w:p w14:paraId="71DFD76C" w14:textId="77777777" w:rsidR="00EA64F5" w:rsidRDefault="00EA64F5" w:rsidP="00EA64F5">
      <w:pPr>
        <w:rPr>
          <w:rFonts w:eastAsia="Calibri" w:cs="Arial"/>
          <w:bCs/>
          <w:sz w:val="18"/>
          <w:szCs w:val="20"/>
        </w:rPr>
      </w:pPr>
      <w:r w:rsidRPr="0035377A">
        <w:rPr>
          <w:rFonts w:eastAsia="Calibri" w:cs="Arial"/>
          <w:bCs/>
          <w:sz w:val="18"/>
          <w:szCs w:val="20"/>
        </w:rPr>
        <w:t xml:space="preserve">Fuente: </w:t>
      </w:r>
      <w:r w:rsidRPr="0035377A">
        <w:rPr>
          <w:rFonts w:eastAsia="Calibri" w:cs="Arial"/>
          <w:bCs/>
          <w:sz w:val="16"/>
          <w:szCs w:val="20"/>
        </w:rPr>
        <w:t xml:space="preserve">Elaboración </w:t>
      </w:r>
      <w:r>
        <w:rPr>
          <w:rFonts w:eastAsia="Calibri" w:cs="Arial"/>
          <w:bCs/>
          <w:sz w:val="18"/>
          <w:szCs w:val="20"/>
        </w:rPr>
        <w:t>propia.</w:t>
      </w:r>
    </w:p>
    <w:p w14:paraId="3358336F" w14:textId="77777777" w:rsidR="00EA64F5" w:rsidRDefault="00EA64F5" w:rsidP="00EA64F5">
      <w:pPr>
        <w:rPr>
          <w:rFonts w:eastAsia="Calibri" w:cs="Arial"/>
          <w:bCs/>
          <w:sz w:val="18"/>
          <w:szCs w:val="20"/>
        </w:rPr>
      </w:pPr>
    </w:p>
    <w:p w14:paraId="66E35030" w14:textId="77777777" w:rsidR="00BB1538" w:rsidRDefault="00BB1538" w:rsidP="00C2741A">
      <w:pPr>
        <w:rPr>
          <w:rFonts w:eastAsia="Calibri" w:cs="Arial"/>
          <w:bCs/>
          <w:sz w:val="18"/>
          <w:szCs w:val="20"/>
        </w:rPr>
      </w:pPr>
    </w:p>
    <w:p w14:paraId="2BD909AF" w14:textId="77777777" w:rsidR="00525536" w:rsidRDefault="00525536">
      <w:pPr>
        <w:spacing w:after="0" w:line="240" w:lineRule="auto"/>
        <w:jc w:val="left"/>
        <w:rPr>
          <w:rFonts w:eastAsia="Calibri" w:cs="Arial"/>
          <w:b/>
          <w:sz w:val="18"/>
          <w:szCs w:val="20"/>
        </w:rPr>
      </w:pPr>
      <w:r>
        <w:rPr>
          <w:rFonts w:eastAsia="Calibri" w:cs="Arial"/>
          <w:b/>
          <w:sz w:val="18"/>
          <w:szCs w:val="20"/>
        </w:rPr>
        <w:br w:type="page"/>
      </w:r>
    </w:p>
    <w:p w14:paraId="1913580A" w14:textId="718E034D" w:rsidR="00E86E0A" w:rsidRDefault="00E86E0A" w:rsidP="00E86E0A">
      <w:pPr>
        <w:pStyle w:val="Ttulo1"/>
      </w:pPr>
      <w:r>
        <w:lastRenderedPageBreak/>
        <w:t>Anexo 3</w:t>
      </w:r>
      <w:r w:rsidRPr="00416E1E">
        <w:t xml:space="preserve">. </w:t>
      </w:r>
      <w:r w:rsidR="007E6174">
        <w:t>MATRIZ DE INDICADORES DE RESULTADOS, MIR</w:t>
      </w:r>
    </w:p>
    <w:p w14:paraId="0C6EFE02" w14:textId="77777777" w:rsidR="00E86E0A" w:rsidRDefault="00E86E0A">
      <w:pPr>
        <w:spacing w:after="0" w:line="240" w:lineRule="auto"/>
        <w:jc w:val="left"/>
        <w:rPr>
          <w:rFonts w:eastAsia="Calibri" w:cs="Arial"/>
          <w:b/>
          <w:sz w:val="18"/>
          <w:szCs w:val="20"/>
        </w:rPr>
      </w:pPr>
    </w:p>
    <w:tbl>
      <w:tblPr>
        <w:tblStyle w:val="Tablaconcuadrcula"/>
        <w:tblW w:w="0" w:type="auto"/>
        <w:tblLook w:val="04A0" w:firstRow="1" w:lastRow="0" w:firstColumn="1" w:lastColumn="0" w:noHBand="0" w:noVBand="1"/>
      </w:tblPr>
      <w:tblGrid>
        <w:gridCol w:w="4768"/>
        <w:gridCol w:w="4769"/>
      </w:tblGrid>
      <w:tr w:rsidR="00147349" w14:paraId="5EBA4EB2" w14:textId="77777777" w:rsidTr="00147349">
        <w:tc>
          <w:tcPr>
            <w:tcW w:w="4768" w:type="dxa"/>
            <w:shd w:val="clear" w:color="auto" w:fill="BFBFBF" w:themeFill="background1" w:themeFillShade="BF"/>
          </w:tcPr>
          <w:p w14:paraId="11607433" w14:textId="50D6F21E" w:rsidR="00147349" w:rsidRPr="00147349" w:rsidRDefault="00147349" w:rsidP="00147349">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t>Programa Presupuestario:</w:t>
            </w:r>
          </w:p>
        </w:tc>
        <w:tc>
          <w:tcPr>
            <w:tcW w:w="4769" w:type="dxa"/>
            <w:shd w:val="clear" w:color="auto" w:fill="BFBFBF" w:themeFill="background1" w:themeFillShade="BF"/>
          </w:tcPr>
          <w:p w14:paraId="3C56885E" w14:textId="73E0C820" w:rsidR="00147349" w:rsidRPr="00147349" w:rsidRDefault="00147349" w:rsidP="00147349">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t>F001 – Comunicación Social</w:t>
            </w:r>
          </w:p>
        </w:tc>
      </w:tr>
      <w:tr w:rsidR="00147349" w14:paraId="0D1EC267" w14:textId="77777777" w:rsidTr="00147349">
        <w:tc>
          <w:tcPr>
            <w:tcW w:w="4768" w:type="dxa"/>
            <w:shd w:val="clear" w:color="auto" w:fill="BFBFBF" w:themeFill="background1" w:themeFillShade="BF"/>
          </w:tcPr>
          <w:p w14:paraId="2C69E69F" w14:textId="325388FC" w:rsidR="00147349" w:rsidRPr="00147349" w:rsidRDefault="00147349" w:rsidP="00147349">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t>Institución</w:t>
            </w:r>
          </w:p>
        </w:tc>
        <w:tc>
          <w:tcPr>
            <w:tcW w:w="4769" w:type="dxa"/>
            <w:shd w:val="clear" w:color="auto" w:fill="BFBFBF" w:themeFill="background1" w:themeFillShade="BF"/>
          </w:tcPr>
          <w:p w14:paraId="75C12113" w14:textId="6DF79F14" w:rsidR="00147349" w:rsidRPr="00147349" w:rsidRDefault="00147349" w:rsidP="00147349">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t>Sistema Quintanarroense de Comunicación Social</w:t>
            </w:r>
          </w:p>
        </w:tc>
      </w:tr>
    </w:tbl>
    <w:p w14:paraId="1BBB5C61" w14:textId="77777777" w:rsidR="00147349" w:rsidRDefault="00147349">
      <w:pPr>
        <w:spacing w:after="0" w:line="240" w:lineRule="auto"/>
        <w:jc w:val="left"/>
        <w:rPr>
          <w:rFonts w:eastAsia="Calibri" w:cs="Arial"/>
          <w:b/>
          <w:sz w:val="18"/>
          <w:szCs w:val="20"/>
        </w:rPr>
      </w:pPr>
    </w:p>
    <w:tbl>
      <w:tblPr>
        <w:tblW w:w="5000" w:type="pct"/>
        <w:tblCellMar>
          <w:left w:w="70" w:type="dxa"/>
          <w:right w:w="70" w:type="dxa"/>
        </w:tblCellMar>
        <w:tblLook w:val="04A0" w:firstRow="1" w:lastRow="0" w:firstColumn="1" w:lastColumn="0" w:noHBand="0" w:noVBand="1"/>
      </w:tblPr>
      <w:tblGrid>
        <w:gridCol w:w="1286"/>
        <w:gridCol w:w="2065"/>
        <w:gridCol w:w="2065"/>
        <w:gridCol w:w="2065"/>
        <w:gridCol w:w="2056"/>
      </w:tblGrid>
      <w:tr w:rsidR="00525536" w:rsidRPr="00525536" w14:paraId="2D18D679" w14:textId="77777777" w:rsidTr="004776BD">
        <w:trPr>
          <w:trHeight w:val="28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FF109FD" w14:textId="77777777" w:rsidR="00525536" w:rsidRPr="004776BD" w:rsidRDefault="00525536" w:rsidP="004776BD">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Formato 4 x 4</w:t>
            </w:r>
          </w:p>
        </w:tc>
      </w:tr>
      <w:tr w:rsidR="00525536" w:rsidRPr="00525536" w14:paraId="4903A53F" w14:textId="77777777" w:rsidTr="004776BD">
        <w:trPr>
          <w:trHeight w:val="300"/>
        </w:trPr>
        <w:tc>
          <w:tcPr>
            <w:tcW w:w="349" w:type="pct"/>
            <w:tcBorders>
              <w:top w:val="nil"/>
              <w:left w:val="single" w:sz="4" w:space="0" w:color="000000"/>
              <w:bottom w:val="single" w:sz="4" w:space="0" w:color="000000"/>
              <w:right w:val="single" w:sz="4" w:space="0" w:color="000000"/>
            </w:tcBorders>
            <w:shd w:val="clear" w:color="auto" w:fill="BFBFBF" w:themeFill="background1" w:themeFillShade="BF"/>
            <w:hideMark/>
          </w:tcPr>
          <w:p w14:paraId="2CE8B633"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Nivel</w:t>
            </w:r>
          </w:p>
        </w:tc>
        <w:tc>
          <w:tcPr>
            <w:tcW w:w="1164" w:type="pct"/>
            <w:tcBorders>
              <w:top w:val="single" w:sz="4" w:space="0" w:color="000000"/>
              <w:left w:val="nil"/>
              <w:bottom w:val="single" w:sz="4" w:space="0" w:color="000000"/>
              <w:right w:val="single" w:sz="4" w:space="0" w:color="000000"/>
            </w:tcBorders>
            <w:shd w:val="clear" w:color="auto" w:fill="BFBFBF" w:themeFill="background1" w:themeFillShade="BF"/>
            <w:hideMark/>
          </w:tcPr>
          <w:p w14:paraId="76A29EFC"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Resumen Narrativo</w:t>
            </w:r>
          </w:p>
        </w:tc>
        <w:tc>
          <w:tcPr>
            <w:tcW w:w="1164" w:type="pct"/>
            <w:tcBorders>
              <w:top w:val="nil"/>
              <w:left w:val="nil"/>
              <w:bottom w:val="single" w:sz="4" w:space="0" w:color="000000"/>
              <w:right w:val="single" w:sz="4" w:space="0" w:color="000000"/>
            </w:tcBorders>
            <w:shd w:val="clear" w:color="auto" w:fill="BFBFBF" w:themeFill="background1" w:themeFillShade="BF"/>
            <w:hideMark/>
          </w:tcPr>
          <w:p w14:paraId="57BA2F4B"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Indicador</w:t>
            </w:r>
          </w:p>
        </w:tc>
        <w:tc>
          <w:tcPr>
            <w:tcW w:w="1164" w:type="pct"/>
            <w:tcBorders>
              <w:top w:val="single" w:sz="4" w:space="0" w:color="000000"/>
              <w:left w:val="nil"/>
              <w:bottom w:val="single" w:sz="4" w:space="0" w:color="000000"/>
              <w:right w:val="single" w:sz="4" w:space="0" w:color="000000"/>
            </w:tcBorders>
            <w:shd w:val="clear" w:color="auto" w:fill="BFBFBF" w:themeFill="background1" w:themeFillShade="BF"/>
            <w:hideMark/>
          </w:tcPr>
          <w:p w14:paraId="1CB532EE" w14:textId="77777777" w:rsidR="00525536" w:rsidRPr="004776BD" w:rsidRDefault="00525536" w:rsidP="004776BD">
            <w:pPr>
              <w:spacing w:after="0" w:line="240" w:lineRule="auto"/>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Medio de Verificación</w:t>
            </w:r>
          </w:p>
        </w:tc>
        <w:tc>
          <w:tcPr>
            <w:tcW w:w="1158" w:type="pct"/>
            <w:tcBorders>
              <w:top w:val="single" w:sz="4" w:space="0" w:color="000000"/>
              <w:left w:val="nil"/>
              <w:bottom w:val="single" w:sz="4" w:space="0" w:color="000000"/>
              <w:right w:val="single" w:sz="4" w:space="0" w:color="000000"/>
            </w:tcBorders>
            <w:shd w:val="clear" w:color="auto" w:fill="BFBFBF" w:themeFill="background1" w:themeFillShade="BF"/>
            <w:hideMark/>
          </w:tcPr>
          <w:p w14:paraId="6E6F9067" w14:textId="77777777" w:rsidR="00525536" w:rsidRPr="004776BD" w:rsidRDefault="00525536" w:rsidP="004776BD">
            <w:pPr>
              <w:spacing w:after="0" w:line="240" w:lineRule="auto"/>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Supuesto</w:t>
            </w:r>
          </w:p>
        </w:tc>
      </w:tr>
      <w:tr w:rsidR="00525536" w:rsidRPr="00525536" w14:paraId="265AFB50" w14:textId="77777777" w:rsidTr="00525536">
        <w:trPr>
          <w:trHeight w:val="300"/>
        </w:trPr>
        <w:tc>
          <w:tcPr>
            <w:tcW w:w="349" w:type="pct"/>
            <w:tcBorders>
              <w:top w:val="nil"/>
              <w:left w:val="single" w:sz="4" w:space="0" w:color="000000"/>
              <w:bottom w:val="single" w:sz="4" w:space="0" w:color="000000"/>
              <w:right w:val="single" w:sz="4" w:space="0" w:color="000000"/>
            </w:tcBorders>
            <w:shd w:val="clear" w:color="FFFFFF" w:fill="FFFFFF"/>
            <w:hideMark/>
          </w:tcPr>
          <w:p w14:paraId="2BE73608"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Fin</w:t>
            </w:r>
          </w:p>
        </w:tc>
        <w:tc>
          <w:tcPr>
            <w:tcW w:w="1164" w:type="pct"/>
            <w:tcBorders>
              <w:top w:val="single" w:sz="4" w:space="0" w:color="000000"/>
              <w:left w:val="nil"/>
              <w:bottom w:val="single" w:sz="4" w:space="0" w:color="000000"/>
              <w:right w:val="single" w:sz="4" w:space="0" w:color="000000"/>
            </w:tcBorders>
            <w:shd w:val="clear" w:color="FFFFFF" w:fill="FFFFFF"/>
            <w:hideMark/>
          </w:tcPr>
          <w:p w14:paraId="6010AA12" w14:textId="4D2597CB"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F - Contribuir a mantener informada a la población del Estado de Quintana Roo en materia Social, educativa, cultural, </w:t>
            </w:r>
            <w:proofErr w:type="spellStart"/>
            <w:r w:rsidRPr="004776BD">
              <w:rPr>
                <w:rFonts w:ascii="Futura Std Condensed Light" w:eastAsia="Calibri" w:hAnsi="Futura Std Condensed Light" w:cs="Calibri"/>
                <w:sz w:val="20"/>
                <w:szCs w:val="20"/>
              </w:rPr>
              <w:t>turistica</w:t>
            </w:r>
            <w:proofErr w:type="spellEnd"/>
            <w:r w:rsidRPr="004776BD">
              <w:rPr>
                <w:rFonts w:ascii="Futura Std Condensed Light" w:eastAsia="Calibri" w:hAnsi="Futura Std Condensed Light" w:cs="Calibri"/>
                <w:sz w:val="20"/>
                <w:szCs w:val="20"/>
              </w:rPr>
              <w:t xml:space="preserve">, de protección civil </w:t>
            </w:r>
            <w:proofErr w:type="spellStart"/>
            <w:r w:rsidRPr="004776BD">
              <w:rPr>
                <w:rFonts w:ascii="Futura Std Condensed Light" w:eastAsia="Calibri" w:hAnsi="Futura Std Condensed Light" w:cs="Calibri"/>
                <w:sz w:val="20"/>
                <w:szCs w:val="20"/>
              </w:rPr>
              <w:t>asi</w:t>
            </w:r>
            <w:proofErr w:type="spellEnd"/>
            <w:r w:rsidRPr="004776BD">
              <w:rPr>
                <w:rFonts w:ascii="Futura Std Condensed Light" w:eastAsia="Calibri" w:hAnsi="Futura Std Condensed Light" w:cs="Calibri"/>
                <w:sz w:val="20"/>
                <w:szCs w:val="20"/>
              </w:rPr>
              <w:t xml:space="preserve"> como sobre las obras y acciones que el gobierno del Estado </w:t>
            </w:r>
            <w:r w:rsidR="00DA1E14" w:rsidRPr="004776BD">
              <w:rPr>
                <w:rFonts w:ascii="Futura Std Condensed Light" w:eastAsia="Calibri" w:hAnsi="Futura Std Condensed Light" w:cs="Calibri"/>
                <w:sz w:val="20"/>
                <w:szCs w:val="20"/>
              </w:rPr>
              <w:t>efectúe</w:t>
            </w:r>
            <w:r w:rsidRPr="004776BD">
              <w:rPr>
                <w:rFonts w:ascii="Futura Std Condensed Light" w:eastAsia="Calibri" w:hAnsi="Futura Std Condensed Light" w:cs="Calibri"/>
                <w:sz w:val="20"/>
                <w:szCs w:val="20"/>
              </w:rPr>
              <w:t xml:space="preserve"> en beneficio de los quintanarroenses.</w:t>
            </w:r>
          </w:p>
        </w:tc>
        <w:tc>
          <w:tcPr>
            <w:tcW w:w="1164" w:type="pct"/>
            <w:tcBorders>
              <w:top w:val="nil"/>
              <w:left w:val="nil"/>
              <w:bottom w:val="single" w:sz="4" w:space="0" w:color="000000"/>
              <w:right w:val="single" w:sz="4" w:space="0" w:color="000000"/>
            </w:tcBorders>
            <w:shd w:val="clear" w:color="FFFFFF" w:fill="FFFFFF"/>
            <w:hideMark/>
          </w:tcPr>
          <w:p w14:paraId="7A595438"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PED15I1 - Ranking del Índice de Desarrollo Democrático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000E6D2"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Informe Anual del Índice de Desarrollo Democrático</w:t>
            </w:r>
          </w:p>
        </w:tc>
        <w:tc>
          <w:tcPr>
            <w:tcW w:w="1158" w:type="pct"/>
            <w:tcBorders>
              <w:top w:val="single" w:sz="4" w:space="0" w:color="000000"/>
              <w:left w:val="nil"/>
              <w:bottom w:val="single" w:sz="4" w:space="0" w:color="000000"/>
              <w:right w:val="single" w:sz="4" w:space="0" w:color="000000"/>
            </w:tcBorders>
            <w:shd w:val="clear" w:color="FFFFFF" w:fill="FFFFFF"/>
            <w:hideMark/>
          </w:tcPr>
          <w:p w14:paraId="4DA3F781" w14:textId="7D945849"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La ciudadanía participa activamente en los programas y las políticas públicas.</w:t>
            </w:r>
          </w:p>
        </w:tc>
      </w:tr>
      <w:tr w:rsidR="00525536" w:rsidRPr="00525536" w14:paraId="1F267F20" w14:textId="77777777" w:rsidTr="00525536">
        <w:trPr>
          <w:trHeight w:val="300"/>
        </w:trPr>
        <w:tc>
          <w:tcPr>
            <w:tcW w:w="349" w:type="pct"/>
            <w:tcBorders>
              <w:top w:val="nil"/>
              <w:left w:val="single" w:sz="4" w:space="0" w:color="000000"/>
              <w:bottom w:val="single" w:sz="4" w:space="0" w:color="000000"/>
              <w:right w:val="single" w:sz="4" w:space="0" w:color="000000"/>
            </w:tcBorders>
            <w:shd w:val="clear" w:color="FFFFFF" w:fill="FFFFFF"/>
            <w:hideMark/>
          </w:tcPr>
          <w:p w14:paraId="0B67F1AD"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Propósito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DAF2382"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P - La población quintanarroense cuenta cobertura informativa a través de los principales medios masivos de comunicación.</w:t>
            </w:r>
          </w:p>
        </w:tc>
        <w:tc>
          <w:tcPr>
            <w:tcW w:w="1164" w:type="pct"/>
            <w:tcBorders>
              <w:top w:val="nil"/>
              <w:left w:val="nil"/>
              <w:bottom w:val="single" w:sz="4" w:space="0" w:color="000000"/>
              <w:right w:val="single" w:sz="4" w:space="0" w:color="000000"/>
            </w:tcBorders>
            <w:shd w:val="clear" w:color="FFFFFF" w:fill="FFFFFF"/>
            <w:hideMark/>
          </w:tcPr>
          <w:p w14:paraId="32F20BC4"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16O2IO1 - Porcentaje de difusión en Radio y Televisión</w:t>
            </w:r>
          </w:p>
        </w:tc>
        <w:tc>
          <w:tcPr>
            <w:tcW w:w="1164" w:type="pct"/>
            <w:tcBorders>
              <w:top w:val="single" w:sz="4" w:space="0" w:color="000000"/>
              <w:left w:val="nil"/>
              <w:bottom w:val="single" w:sz="4" w:space="0" w:color="000000"/>
              <w:right w:val="single" w:sz="4" w:space="0" w:color="000000"/>
            </w:tcBorders>
            <w:shd w:val="clear" w:color="FFFFFF" w:fill="FFFFFF"/>
            <w:hideMark/>
          </w:tcPr>
          <w:p w14:paraId="0ABA3A5E"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Sitio Web Oficial del Sistema Quintanarroense de Comunicación Social</w:t>
            </w:r>
          </w:p>
        </w:tc>
        <w:tc>
          <w:tcPr>
            <w:tcW w:w="1158" w:type="pct"/>
            <w:tcBorders>
              <w:top w:val="single" w:sz="4" w:space="0" w:color="000000"/>
              <w:left w:val="nil"/>
              <w:bottom w:val="single" w:sz="4" w:space="0" w:color="000000"/>
              <w:right w:val="single" w:sz="4" w:space="0" w:color="000000"/>
            </w:tcBorders>
            <w:shd w:val="clear" w:color="FFFFFF" w:fill="FFFFFF"/>
            <w:hideMark/>
          </w:tcPr>
          <w:p w14:paraId="255DEBA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Los quintanarroenses acceden a los medios masivos de comunicación con los que cuenta el Sistema Quintanarroense de Comunicación Social.</w:t>
            </w:r>
          </w:p>
        </w:tc>
      </w:tr>
      <w:tr w:rsidR="00525536" w:rsidRPr="00525536" w14:paraId="10841F14"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22E7A21A"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Componente</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B42911E"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C01 - Cobertura informativa brindada por Radio</w:t>
            </w:r>
          </w:p>
        </w:tc>
        <w:tc>
          <w:tcPr>
            <w:tcW w:w="1164" w:type="pct"/>
            <w:tcBorders>
              <w:top w:val="nil"/>
              <w:left w:val="nil"/>
              <w:bottom w:val="single" w:sz="4" w:space="0" w:color="000000"/>
              <w:right w:val="single" w:sz="4" w:space="0" w:color="000000"/>
            </w:tcBorders>
            <w:shd w:val="clear" w:color="FFFFFF" w:fill="FFFFFF"/>
            <w:hideMark/>
          </w:tcPr>
          <w:p w14:paraId="33C6054A"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IND003 - Porcentaje de quintanarroenses informados por Radio </w:t>
            </w:r>
          </w:p>
        </w:tc>
        <w:tc>
          <w:tcPr>
            <w:tcW w:w="1164" w:type="pct"/>
            <w:tcBorders>
              <w:top w:val="single" w:sz="4" w:space="0" w:color="000000"/>
              <w:left w:val="nil"/>
              <w:bottom w:val="single" w:sz="4" w:space="0" w:color="000000"/>
              <w:right w:val="single" w:sz="4" w:space="0" w:color="000000"/>
            </w:tcBorders>
            <w:shd w:val="clear" w:color="FFFFFF" w:fill="FFFFFF"/>
            <w:hideMark/>
          </w:tcPr>
          <w:p w14:paraId="4EC5B61B" w14:textId="01409BFC"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lastRenderedPageBreak/>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11E81BED" w14:textId="1EDDD6E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Existen condiciones atmosféricas y servicio de energía eléctrica continuo que permiten la transmisión de la señal de radio.</w:t>
            </w:r>
          </w:p>
        </w:tc>
      </w:tr>
      <w:tr w:rsidR="00525536" w:rsidRPr="00525536" w14:paraId="53EF8F1C"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37A8FCC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68F67F8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C01.A01 - Difusión en materia de </w:t>
            </w:r>
            <w:proofErr w:type="spellStart"/>
            <w:r w:rsidRPr="004776BD">
              <w:rPr>
                <w:rFonts w:ascii="Futura Std Condensed Light" w:eastAsia="Calibri" w:hAnsi="Futura Std Condensed Light" w:cs="Calibri"/>
                <w:sz w:val="20"/>
                <w:szCs w:val="20"/>
              </w:rPr>
              <w:t>proteccion</w:t>
            </w:r>
            <w:proofErr w:type="spellEnd"/>
            <w:r w:rsidRPr="004776BD">
              <w:rPr>
                <w:rFonts w:ascii="Futura Std Condensed Light" w:eastAsia="Calibri" w:hAnsi="Futura Std Condensed Light" w:cs="Calibri"/>
                <w:sz w:val="20"/>
                <w:szCs w:val="20"/>
              </w:rPr>
              <w:t xml:space="preserve"> civil por Radio</w:t>
            </w:r>
          </w:p>
        </w:tc>
        <w:tc>
          <w:tcPr>
            <w:tcW w:w="1164" w:type="pct"/>
            <w:tcBorders>
              <w:top w:val="nil"/>
              <w:left w:val="nil"/>
              <w:bottom w:val="single" w:sz="4" w:space="0" w:color="000000"/>
              <w:right w:val="single" w:sz="4" w:space="0" w:color="000000"/>
            </w:tcBorders>
            <w:shd w:val="clear" w:color="FFFFFF" w:fill="FFFFFF"/>
            <w:hideMark/>
          </w:tcPr>
          <w:p w14:paraId="5387A6C6" w14:textId="255F1F01"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IND004 - Porcentaje de difusión en materia de protección civil por Radio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1615EB60" w14:textId="2EA5A58E"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61F37580" w14:textId="24B80A33"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Se presentan fenómenos naturales, o de otro tipo que requieren ser informados por radio a la población, dada su posible afectación por parte de los mismos.</w:t>
            </w:r>
          </w:p>
        </w:tc>
      </w:tr>
      <w:tr w:rsidR="00525536" w:rsidRPr="00525536" w14:paraId="1F855787"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2851F652"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6B6376C3"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C01.A02 - Difusión en materia social, educativa y cultural por Radio</w:t>
            </w:r>
          </w:p>
        </w:tc>
        <w:tc>
          <w:tcPr>
            <w:tcW w:w="1164" w:type="pct"/>
            <w:tcBorders>
              <w:top w:val="nil"/>
              <w:left w:val="nil"/>
              <w:bottom w:val="single" w:sz="4" w:space="0" w:color="000000"/>
              <w:right w:val="single" w:sz="4" w:space="0" w:color="000000"/>
            </w:tcBorders>
            <w:shd w:val="clear" w:color="FFFFFF" w:fill="FFFFFF"/>
            <w:hideMark/>
          </w:tcPr>
          <w:p w14:paraId="61D001E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IND005 - Porcentaje de difusión en materia social, educativa y cultural por Radio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03E63737" w14:textId="4B96B53D"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 xml:space="preserve">Ubicación: Pagina Web del Sistema Quintanarroense de Comunicación Social - Sección de </w:t>
            </w:r>
            <w:r w:rsidRPr="004776BD">
              <w:rPr>
                <w:rFonts w:ascii="Futura Std Condensed Light" w:eastAsia="Calibri" w:hAnsi="Futura Std Condensed Light" w:cs="Calibri"/>
                <w:sz w:val="20"/>
                <w:szCs w:val="20"/>
              </w:rPr>
              <w:lastRenderedPageBreak/>
              <w:t>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31E0FE37" w14:textId="2B945B94"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Se presentan propuestas para la producción y/o difusión de contenidos radiofónicos en materia social educativa y cultural por radio</w:t>
            </w:r>
          </w:p>
        </w:tc>
      </w:tr>
      <w:tr w:rsidR="00525536" w:rsidRPr="00525536" w14:paraId="4F5EC4C7"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597B9DD3"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766281F0"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C01.A03 - Difusión en materia de producciones especiales por Radio</w:t>
            </w:r>
          </w:p>
        </w:tc>
        <w:tc>
          <w:tcPr>
            <w:tcW w:w="1164" w:type="pct"/>
            <w:tcBorders>
              <w:top w:val="nil"/>
              <w:left w:val="nil"/>
              <w:bottom w:val="single" w:sz="4" w:space="0" w:color="000000"/>
              <w:right w:val="single" w:sz="4" w:space="0" w:color="000000"/>
            </w:tcBorders>
            <w:shd w:val="clear" w:color="FFFFFF" w:fill="FFFFFF"/>
            <w:hideMark/>
          </w:tcPr>
          <w:p w14:paraId="3C1FCFAB"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IND006 - Porcentaje de difusión en materia de producciones especiales por Radio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B6EBA26" w14:textId="4AE5E8C2"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51E81447" w14:textId="5857345E"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Se reciben solicitudes de apoyo para la cobertura de eventos especiales de instituciones gubernamentales y del Titular del Poder Ejecutivo del Estado a través de radio.</w:t>
            </w:r>
          </w:p>
        </w:tc>
      </w:tr>
      <w:tr w:rsidR="00525536" w:rsidRPr="00525536" w14:paraId="0A6A13FE"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01AFF01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59A8E7A"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C01.A04 - Difusión en materia </w:t>
            </w:r>
            <w:proofErr w:type="spellStart"/>
            <w:r w:rsidRPr="004776BD">
              <w:rPr>
                <w:rFonts w:ascii="Futura Std Condensed Light" w:eastAsia="Calibri" w:hAnsi="Futura Std Condensed Light" w:cs="Calibri"/>
                <w:sz w:val="20"/>
                <w:szCs w:val="20"/>
              </w:rPr>
              <w:t>turistica</w:t>
            </w:r>
            <w:proofErr w:type="spellEnd"/>
            <w:r w:rsidRPr="004776BD">
              <w:rPr>
                <w:rFonts w:ascii="Futura Std Condensed Light" w:eastAsia="Calibri" w:hAnsi="Futura Std Condensed Light" w:cs="Calibri"/>
                <w:sz w:val="20"/>
                <w:szCs w:val="20"/>
              </w:rPr>
              <w:t xml:space="preserve"> por Radio</w:t>
            </w:r>
          </w:p>
        </w:tc>
        <w:tc>
          <w:tcPr>
            <w:tcW w:w="1164" w:type="pct"/>
            <w:tcBorders>
              <w:top w:val="nil"/>
              <w:left w:val="nil"/>
              <w:bottom w:val="single" w:sz="4" w:space="0" w:color="000000"/>
              <w:right w:val="single" w:sz="4" w:space="0" w:color="000000"/>
            </w:tcBorders>
            <w:shd w:val="clear" w:color="FFFFFF" w:fill="FFFFFF"/>
            <w:hideMark/>
          </w:tcPr>
          <w:p w14:paraId="2558BC4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IND007 - Porcentaje de difusión en materia </w:t>
            </w:r>
            <w:proofErr w:type="spellStart"/>
            <w:r w:rsidRPr="004776BD">
              <w:rPr>
                <w:rFonts w:ascii="Futura Std Condensed Light" w:eastAsia="Calibri" w:hAnsi="Futura Std Condensed Light" w:cs="Calibri"/>
                <w:sz w:val="20"/>
                <w:szCs w:val="20"/>
              </w:rPr>
              <w:t>turistica</w:t>
            </w:r>
            <w:proofErr w:type="spellEnd"/>
            <w:r w:rsidRPr="004776BD">
              <w:rPr>
                <w:rFonts w:ascii="Futura Std Condensed Light" w:eastAsia="Calibri" w:hAnsi="Futura Std Condensed Light" w:cs="Calibri"/>
                <w:sz w:val="20"/>
                <w:szCs w:val="20"/>
              </w:rPr>
              <w:t xml:space="preserve"> por Radio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83BFE75" w14:textId="001A4283"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109DA25A" w14:textId="425AC82D"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Existen condiciones atmosféricas y servicio de energía eléctrica continuo que permiten la transmisión de la señal de radio.</w:t>
            </w:r>
          </w:p>
        </w:tc>
      </w:tr>
      <w:tr w:rsidR="00525536" w:rsidRPr="00525536" w14:paraId="2CEC1AC7"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228D9AB7"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D75351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C01.A05 - Integración de universidades a la Red Interinstitucional </w:t>
            </w:r>
            <w:r w:rsidRPr="004776BD">
              <w:rPr>
                <w:rFonts w:ascii="Futura Std Condensed Light" w:eastAsia="Calibri" w:hAnsi="Futura Std Condensed Light" w:cs="Calibri"/>
                <w:sz w:val="20"/>
                <w:szCs w:val="20"/>
              </w:rPr>
              <w:lastRenderedPageBreak/>
              <w:t>para la Innovación y Socialización de la Información</w:t>
            </w:r>
          </w:p>
        </w:tc>
        <w:tc>
          <w:tcPr>
            <w:tcW w:w="1164" w:type="pct"/>
            <w:tcBorders>
              <w:top w:val="nil"/>
              <w:left w:val="nil"/>
              <w:bottom w:val="single" w:sz="4" w:space="0" w:color="000000"/>
              <w:right w:val="single" w:sz="4" w:space="0" w:color="000000"/>
            </w:tcBorders>
            <w:shd w:val="clear" w:color="FFFFFF" w:fill="FFFFFF"/>
            <w:hideMark/>
          </w:tcPr>
          <w:p w14:paraId="0482D907"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IND008 - Porcentaje de Universidades </w:t>
            </w:r>
            <w:r w:rsidRPr="004776BD">
              <w:rPr>
                <w:rFonts w:ascii="Futura Std Condensed Light" w:eastAsia="Calibri" w:hAnsi="Futura Std Condensed Light" w:cs="Calibri"/>
                <w:sz w:val="20"/>
                <w:szCs w:val="20"/>
              </w:rPr>
              <w:lastRenderedPageBreak/>
              <w:t>Integradas a la Red Interinstitucional</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ACC85F6" w14:textId="323B1165"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Documento: Estadísticas del Sistema </w:t>
            </w:r>
            <w:r w:rsidRPr="004776BD">
              <w:rPr>
                <w:rFonts w:ascii="Futura Std Condensed Light" w:eastAsia="Calibri" w:hAnsi="Futura Std Condensed Light" w:cs="Calibri"/>
                <w:sz w:val="20"/>
                <w:szCs w:val="20"/>
              </w:rPr>
              <w:lastRenderedPageBreak/>
              <w:t>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033BEC7D"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Las universidades acceden a integrarse a la Red </w:t>
            </w:r>
            <w:r w:rsidRPr="004776BD">
              <w:rPr>
                <w:rFonts w:ascii="Futura Std Condensed Light" w:eastAsia="Calibri" w:hAnsi="Futura Std Condensed Light" w:cs="Calibri"/>
                <w:sz w:val="20"/>
                <w:szCs w:val="20"/>
              </w:rPr>
              <w:lastRenderedPageBreak/>
              <w:t>Interinstitucional para innovar y socializar la información.</w:t>
            </w:r>
          </w:p>
        </w:tc>
      </w:tr>
      <w:tr w:rsidR="00525536" w:rsidRPr="00525536" w14:paraId="356BDDB1"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78CC13F1"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4825F89D" w14:textId="21AFF91E"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C01.A06 - Celebración de convenios para la producción y/o difusión de información gubernamental.</w:t>
            </w:r>
          </w:p>
        </w:tc>
        <w:tc>
          <w:tcPr>
            <w:tcW w:w="1164" w:type="pct"/>
            <w:tcBorders>
              <w:top w:val="nil"/>
              <w:left w:val="nil"/>
              <w:bottom w:val="single" w:sz="4" w:space="0" w:color="000000"/>
              <w:right w:val="single" w:sz="4" w:space="0" w:color="000000"/>
            </w:tcBorders>
            <w:shd w:val="clear" w:color="FFFFFF" w:fill="FFFFFF"/>
            <w:hideMark/>
          </w:tcPr>
          <w:p w14:paraId="73BF86CF"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IND009 - Porcentaje de convenios celebrados para la producción y/o difusión de información gubernamental.</w:t>
            </w:r>
          </w:p>
        </w:tc>
        <w:tc>
          <w:tcPr>
            <w:tcW w:w="1164" w:type="pct"/>
            <w:tcBorders>
              <w:top w:val="single" w:sz="4" w:space="0" w:color="000000"/>
              <w:left w:val="nil"/>
              <w:bottom w:val="single" w:sz="4" w:space="0" w:color="000000"/>
              <w:right w:val="single" w:sz="4" w:space="0" w:color="000000"/>
            </w:tcBorders>
            <w:shd w:val="clear" w:color="FFFFFF" w:fill="FFFFFF"/>
            <w:hideMark/>
          </w:tcPr>
          <w:p w14:paraId="15A3A2FF" w14:textId="5270E851"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41B0C46A" w14:textId="1ACBBECC"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Las dependencias, órganos y organismos del sector publico celebran convenios jurídicos con el Sistema Quintanarroense de Comunicación Social para la producción y o difusión de información gubernamental.</w:t>
            </w:r>
          </w:p>
        </w:tc>
      </w:tr>
      <w:tr w:rsidR="00525536" w:rsidRPr="00525536" w14:paraId="29B3EA7B"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06249836"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44EFF8FA"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C01.A07 - Difusión para fortalecer el modelo de Prevención Quintana Roo por Radio.</w:t>
            </w:r>
          </w:p>
        </w:tc>
        <w:tc>
          <w:tcPr>
            <w:tcW w:w="1164" w:type="pct"/>
            <w:tcBorders>
              <w:top w:val="nil"/>
              <w:left w:val="nil"/>
              <w:bottom w:val="single" w:sz="4" w:space="0" w:color="000000"/>
              <w:right w:val="single" w:sz="4" w:space="0" w:color="000000"/>
            </w:tcBorders>
            <w:shd w:val="clear" w:color="FFFFFF" w:fill="FFFFFF"/>
            <w:hideMark/>
          </w:tcPr>
          <w:p w14:paraId="452F72D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IND010 - Porcentaje de difusión para fortalecer el modelo de Prevención Quintana Roo por Radio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4855DB7A" w14:textId="252A2401"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lastRenderedPageBreak/>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20D1BFB3" w14:textId="3BFEAAE6"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Instituciones gubernamentales, civiles y/o privadas solicitan apoyo al Sistema Quintanarroense de Comunicación Social para la producción y/o difusión de </w:t>
            </w:r>
            <w:r w:rsidRPr="004776BD">
              <w:rPr>
                <w:rFonts w:ascii="Futura Std Condensed Light" w:eastAsia="Calibri" w:hAnsi="Futura Std Condensed Light" w:cs="Calibri"/>
                <w:sz w:val="20"/>
                <w:szCs w:val="20"/>
              </w:rPr>
              <w:lastRenderedPageBreak/>
              <w:t>contenidos radiofónicos referentes a las temáticas del Modelo de Prevención Quintana Roo.</w:t>
            </w:r>
          </w:p>
        </w:tc>
      </w:tr>
      <w:tr w:rsidR="00525536" w:rsidRPr="00525536" w14:paraId="4EC90855"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763729DA"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3D4D80BD"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C01.A08 - Difusión para la promoción de los Derechos Humanos por Radio.</w:t>
            </w:r>
          </w:p>
        </w:tc>
        <w:tc>
          <w:tcPr>
            <w:tcW w:w="1164" w:type="pct"/>
            <w:tcBorders>
              <w:top w:val="nil"/>
              <w:left w:val="nil"/>
              <w:bottom w:val="single" w:sz="4" w:space="0" w:color="000000"/>
              <w:right w:val="single" w:sz="4" w:space="0" w:color="000000"/>
            </w:tcBorders>
            <w:shd w:val="clear" w:color="FFFFFF" w:fill="FFFFFF"/>
            <w:hideMark/>
          </w:tcPr>
          <w:p w14:paraId="6150A5E7" w14:textId="6FD54A53"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IND011 - Porcentaje de difusión </w:t>
            </w:r>
            <w:proofErr w:type="spellStart"/>
            <w:r w:rsidRPr="004776BD">
              <w:rPr>
                <w:rFonts w:ascii="Futura Std Condensed Light" w:eastAsia="Calibri" w:hAnsi="Futura Std Condensed Light" w:cs="Calibri"/>
                <w:sz w:val="20"/>
                <w:szCs w:val="20"/>
              </w:rPr>
              <w:t>Ia</w:t>
            </w:r>
            <w:proofErr w:type="spellEnd"/>
            <w:r w:rsidRPr="004776BD">
              <w:rPr>
                <w:rFonts w:ascii="Futura Std Condensed Light" w:eastAsia="Calibri" w:hAnsi="Futura Std Condensed Light" w:cs="Calibri"/>
                <w:sz w:val="20"/>
                <w:szCs w:val="20"/>
              </w:rPr>
              <w:t xml:space="preserve"> promoción de los Derechos Humanos por Radio.</w:t>
            </w:r>
          </w:p>
        </w:tc>
        <w:tc>
          <w:tcPr>
            <w:tcW w:w="1164" w:type="pct"/>
            <w:tcBorders>
              <w:top w:val="single" w:sz="4" w:space="0" w:color="000000"/>
              <w:left w:val="nil"/>
              <w:bottom w:val="single" w:sz="4" w:space="0" w:color="000000"/>
              <w:right w:val="single" w:sz="4" w:space="0" w:color="000000"/>
            </w:tcBorders>
            <w:shd w:val="clear" w:color="FFFFFF" w:fill="FFFFFF"/>
            <w:hideMark/>
          </w:tcPr>
          <w:p w14:paraId="6DF9878D" w14:textId="341FF541"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18D21700" w14:textId="2BC88984"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Instituciones gubernamentales, civiles y/o privadas solicitan apoyo al Sistema Quintanarroense de Comunicación Social para la producción y/o difusión de contenidos radiofónicos referentes a los derechos humanos.</w:t>
            </w:r>
          </w:p>
        </w:tc>
      </w:tr>
      <w:tr w:rsidR="00525536" w:rsidRPr="00525536" w14:paraId="6681D946"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11517A9A"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Componente</w:t>
            </w:r>
          </w:p>
        </w:tc>
        <w:tc>
          <w:tcPr>
            <w:tcW w:w="1164" w:type="pct"/>
            <w:tcBorders>
              <w:top w:val="single" w:sz="4" w:space="0" w:color="000000"/>
              <w:left w:val="nil"/>
              <w:bottom w:val="single" w:sz="4" w:space="0" w:color="000000"/>
              <w:right w:val="single" w:sz="4" w:space="0" w:color="000000"/>
            </w:tcBorders>
            <w:shd w:val="clear" w:color="FFFFFF" w:fill="FFFFFF"/>
            <w:hideMark/>
          </w:tcPr>
          <w:p w14:paraId="7DD911A0"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C02 - Cobertura informativa brindada por la señal de Televisión</w:t>
            </w:r>
          </w:p>
        </w:tc>
        <w:tc>
          <w:tcPr>
            <w:tcW w:w="1164" w:type="pct"/>
            <w:tcBorders>
              <w:top w:val="nil"/>
              <w:left w:val="nil"/>
              <w:bottom w:val="single" w:sz="4" w:space="0" w:color="000000"/>
              <w:right w:val="single" w:sz="4" w:space="0" w:color="000000"/>
            </w:tcBorders>
            <w:shd w:val="clear" w:color="FFFFFF" w:fill="FFFFFF"/>
            <w:hideMark/>
          </w:tcPr>
          <w:p w14:paraId="0B86235C"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IND012 - Porcentaje de quintanarroenses informados por Televisión</w:t>
            </w:r>
          </w:p>
        </w:tc>
        <w:tc>
          <w:tcPr>
            <w:tcW w:w="1164" w:type="pct"/>
            <w:tcBorders>
              <w:top w:val="single" w:sz="4" w:space="0" w:color="000000"/>
              <w:left w:val="nil"/>
              <w:bottom w:val="single" w:sz="4" w:space="0" w:color="000000"/>
              <w:right w:val="single" w:sz="4" w:space="0" w:color="000000"/>
            </w:tcBorders>
            <w:shd w:val="clear" w:color="FFFFFF" w:fill="FFFFFF"/>
            <w:hideMark/>
          </w:tcPr>
          <w:p w14:paraId="34073A31" w14:textId="41FBAE39"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 xml:space="preserve">Ubicación: Pagina Web del Sistema Quintanarroense de Comunicación Social - Sección de </w:t>
            </w:r>
            <w:r w:rsidRPr="004776BD">
              <w:rPr>
                <w:rFonts w:ascii="Futura Std Condensed Light" w:eastAsia="Calibri" w:hAnsi="Futura Std Condensed Light" w:cs="Calibri"/>
                <w:sz w:val="20"/>
                <w:szCs w:val="20"/>
              </w:rPr>
              <w:lastRenderedPageBreak/>
              <w:t>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1450455E" w14:textId="4A76E60C"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Existen condiciones atmosféricas y servicio de energía eléctrica continuo que permiten la transmisión de la señal de televisión.</w:t>
            </w:r>
          </w:p>
        </w:tc>
      </w:tr>
      <w:tr w:rsidR="00525536" w:rsidRPr="00525536" w14:paraId="1DCDDF18"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1E794021"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C9DE278" w14:textId="4034B2AA"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C02.A01 - Difusión de información en materia de protección civil por Televisión.</w:t>
            </w:r>
          </w:p>
        </w:tc>
        <w:tc>
          <w:tcPr>
            <w:tcW w:w="1164" w:type="pct"/>
            <w:tcBorders>
              <w:top w:val="nil"/>
              <w:left w:val="nil"/>
              <w:bottom w:val="single" w:sz="4" w:space="0" w:color="000000"/>
              <w:right w:val="single" w:sz="4" w:space="0" w:color="000000"/>
            </w:tcBorders>
            <w:shd w:val="clear" w:color="FFFFFF" w:fill="FFFFFF"/>
            <w:hideMark/>
          </w:tcPr>
          <w:p w14:paraId="4005DD13" w14:textId="78697535"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IND013 - Porcentaje de difusión en materia de protección civil por Televisión</w:t>
            </w:r>
          </w:p>
        </w:tc>
        <w:tc>
          <w:tcPr>
            <w:tcW w:w="1164" w:type="pct"/>
            <w:tcBorders>
              <w:top w:val="single" w:sz="4" w:space="0" w:color="000000"/>
              <w:left w:val="nil"/>
              <w:bottom w:val="single" w:sz="4" w:space="0" w:color="000000"/>
              <w:right w:val="single" w:sz="4" w:space="0" w:color="000000"/>
            </w:tcBorders>
            <w:shd w:val="clear" w:color="FFFFFF" w:fill="FFFFFF"/>
            <w:hideMark/>
          </w:tcPr>
          <w:p w14:paraId="3BFF06AE" w14:textId="44A4F0D1"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41B026D0" w14:textId="343F0128"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Se presentan fenómenos naturales, o de otro tipo que requieren ser informados por televisión a la población, dada su posible afectación por parte de los mismos.</w:t>
            </w:r>
          </w:p>
        </w:tc>
      </w:tr>
      <w:tr w:rsidR="00525536" w:rsidRPr="00525536" w14:paraId="3D24C59A"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7DF453E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1441AB1"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C02.A02 - Difusión de información en materia social, educativa y cultural por Televisión.</w:t>
            </w:r>
          </w:p>
        </w:tc>
        <w:tc>
          <w:tcPr>
            <w:tcW w:w="1164" w:type="pct"/>
            <w:tcBorders>
              <w:top w:val="nil"/>
              <w:left w:val="nil"/>
              <w:bottom w:val="single" w:sz="4" w:space="0" w:color="000000"/>
              <w:right w:val="single" w:sz="4" w:space="0" w:color="000000"/>
            </w:tcBorders>
            <w:shd w:val="clear" w:color="FFFFFF" w:fill="FFFFFF"/>
            <w:hideMark/>
          </w:tcPr>
          <w:p w14:paraId="4CC0B451"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IND014 - Porcentaje de difusión en materia social, educativa y cultural por Televisión</w:t>
            </w:r>
          </w:p>
        </w:tc>
        <w:tc>
          <w:tcPr>
            <w:tcW w:w="1164" w:type="pct"/>
            <w:tcBorders>
              <w:top w:val="single" w:sz="4" w:space="0" w:color="000000"/>
              <w:left w:val="nil"/>
              <w:bottom w:val="single" w:sz="4" w:space="0" w:color="000000"/>
              <w:right w:val="single" w:sz="4" w:space="0" w:color="000000"/>
            </w:tcBorders>
            <w:shd w:val="clear" w:color="FFFFFF" w:fill="FFFFFF"/>
            <w:hideMark/>
          </w:tcPr>
          <w:p w14:paraId="17D27439" w14:textId="05550DE5"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r w:rsidRPr="004776BD">
              <w:rPr>
                <w:rFonts w:ascii="Futura Std Condensed Light" w:eastAsia="Calibri" w:hAnsi="Futura Std Condensed Light" w:cs="Calibri"/>
                <w:sz w:val="20"/>
                <w:szCs w:val="20"/>
              </w:rPr>
              <w:t xml:space="preserve">"       </w:t>
            </w:r>
          </w:p>
        </w:tc>
        <w:tc>
          <w:tcPr>
            <w:tcW w:w="1158" w:type="pct"/>
            <w:tcBorders>
              <w:top w:val="single" w:sz="4" w:space="0" w:color="000000"/>
              <w:left w:val="nil"/>
              <w:bottom w:val="single" w:sz="4" w:space="0" w:color="000000"/>
              <w:right w:val="single" w:sz="4" w:space="0" w:color="000000"/>
            </w:tcBorders>
            <w:shd w:val="clear" w:color="FFFFFF" w:fill="FFFFFF"/>
            <w:hideMark/>
          </w:tcPr>
          <w:p w14:paraId="7FC17EA7" w14:textId="3F787726"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Se presentan nuevas propuestas para la producción y/o difusión de contenidos audiovisuales en materia social educativa y cultural por televisión.</w:t>
            </w:r>
          </w:p>
        </w:tc>
      </w:tr>
      <w:tr w:rsidR="00525536" w:rsidRPr="00525536" w14:paraId="0AF15ABF"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46BD8561"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6FB2AB4F" w14:textId="4BEA441B"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C02.A03 - Difusión de contenidos </w:t>
            </w:r>
            <w:r w:rsidRPr="004776BD">
              <w:rPr>
                <w:rFonts w:ascii="Futura Std Condensed Light" w:eastAsia="Calibri" w:hAnsi="Futura Std Condensed Light" w:cs="Calibri"/>
                <w:sz w:val="20"/>
                <w:szCs w:val="20"/>
              </w:rPr>
              <w:lastRenderedPageBreak/>
              <w:t>especiales por Televisión.</w:t>
            </w:r>
          </w:p>
        </w:tc>
        <w:tc>
          <w:tcPr>
            <w:tcW w:w="1164" w:type="pct"/>
            <w:tcBorders>
              <w:top w:val="nil"/>
              <w:left w:val="nil"/>
              <w:bottom w:val="single" w:sz="4" w:space="0" w:color="000000"/>
              <w:right w:val="single" w:sz="4" w:space="0" w:color="000000"/>
            </w:tcBorders>
            <w:shd w:val="clear" w:color="FFFFFF" w:fill="FFFFFF"/>
            <w:hideMark/>
          </w:tcPr>
          <w:p w14:paraId="3462E412"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IND015 - Porcentaje de difusión de contenidos </w:t>
            </w:r>
            <w:r w:rsidRPr="004776BD">
              <w:rPr>
                <w:rFonts w:ascii="Futura Std Condensed Light" w:eastAsia="Calibri" w:hAnsi="Futura Std Condensed Light" w:cs="Calibri"/>
                <w:sz w:val="20"/>
                <w:szCs w:val="20"/>
              </w:rPr>
              <w:lastRenderedPageBreak/>
              <w:t xml:space="preserve">especiales por Televisión       </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0D44F72" w14:textId="4047D5DD"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"Documento: Estadísticas del Sistema </w:t>
            </w:r>
            <w:r w:rsidRPr="004776BD">
              <w:rPr>
                <w:rFonts w:ascii="Futura Std Condensed Light" w:eastAsia="Calibri" w:hAnsi="Futura Std Condensed Light" w:cs="Calibri"/>
                <w:sz w:val="20"/>
                <w:szCs w:val="20"/>
              </w:rPr>
              <w:lastRenderedPageBreak/>
              <w:t>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r w:rsidRPr="004776BD">
              <w:rPr>
                <w:rFonts w:ascii="Futura Std Condensed Light" w:eastAsia="Calibri" w:hAnsi="Futura Std Condensed Light" w:cs="Calibri"/>
                <w:sz w:val="20"/>
                <w:szCs w:val="20"/>
              </w:rPr>
              <w:t xml:space="preserve">"       </w:t>
            </w:r>
          </w:p>
        </w:tc>
        <w:tc>
          <w:tcPr>
            <w:tcW w:w="1158" w:type="pct"/>
            <w:tcBorders>
              <w:top w:val="single" w:sz="4" w:space="0" w:color="000000"/>
              <w:left w:val="nil"/>
              <w:bottom w:val="single" w:sz="4" w:space="0" w:color="000000"/>
              <w:right w:val="single" w:sz="4" w:space="0" w:color="000000"/>
            </w:tcBorders>
            <w:shd w:val="clear" w:color="FFFFFF" w:fill="FFFFFF"/>
            <w:hideMark/>
          </w:tcPr>
          <w:p w14:paraId="7BF89822" w14:textId="3DC642D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Se reciben solicitudes de apoyo para la cobertura de </w:t>
            </w:r>
            <w:r w:rsidRPr="004776BD">
              <w:rPr>
                <w:rFonts w:ascii="Futura Std Condensed Light" w:eastAsia="Calibri" w:hAnsi="Futura Std Condensed Light" w:cs="Calibri"/>
                <w:sz w:val="20"/>
                <w:szCs w:val="20"/>
              </w:rPr>
              <w:lastRenderedPageBreak/>
              <w:t>eventos especiales de instituciones gubernamentales y del Titular del Poder Ejecutivo del Estado a través de televisión.</w:t>
            </w:r>
          </w:p>
        </w:tc>
      </w:tr>
      <w:tr w:rsidR="00525536" w:rsidRPr="00525536" w14:paraId="7C099E06"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683317BE"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0B22C35F" w14:textId="3002174C"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C02.A04 - Difusión de contenidos en materia </w:t>
            </w:r>
            <w:proofErr w:type="spellStart"/>
            <w:r w:rsidRPr="004776BD">
              <w:rPr>
                <w:rFonts w:ascii="Futura Std Condensed Light" w:eastAsia="Calibri" w:hAnsi="Futura Std Condensed Light" w:cs="Calibri"/>
                <w:sz w:val="20"/>
                <w:szCs w:val="20"/>
              </w:rPr>
              <w:t>turistica</w:t>
            </w:r>
            <w:proofErr w:type="spellEnd"/>
            <w:r w:rsidRPr="004776BD">
              <w:rPr>
                <w:rFonts w:ascii="Futura Std Condensed Light" w:eastAsia="Calibri" w:hAnsi="Futura Std Condensed Light" w:cs="Calibri"/>
                <w:sz w:val="20"/>
                <w:szCs w:val="20"/>
              </w:rPr>
              <w:t xml:space="preserve"> por Televisión</w:t>
            </w:r>
          </w:p>
        </w:tc>
        <w:tc>
          <w:tcPr>
            <w:tcW w:w="1164" w:type="pct"/>
            <w:tcBorders>
              <w:top w:val="nil"/>
              <w:left w:val="nil"/>
              <w:bottom w:val="single" w:sz="4" w:space="0" w:color="000000"/>
              <w:right w:val="single" w:sz="4" w:space="0" w:color="000000"/>
            </w:tcBorders>
            <w:shd w:val="clear" w:color="FFFFFF" w:fill="FFFFFF"/>
            <w:hideMark/>
          </w:tcPr>
          <w:p w14:paraId="4FADC3D7"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IND016 - Porcentaje de minutos difundidos en materia </w:t>
            </w:r>
            <w:proofErr w:type="spellStart"/>
            <w:r w:rsidRPr="004776BD">
              <w:rPr>
                <w:rFonts w:ascii="Futura Std Condensed Light" w:eastAsia="Calibri" w:hAnsi="Futura Std Condensed Light" w:cs="Calibri"/>
                <w:sz w:val="20"/>
                <w:szCs w:val="20"/>
              </w:rPr>
              <w:t>turistica</w:t>
            </w:r>
            <w:proofErr w:type="spellEnd"/>
            <w:r w:rsidRPr="004776BD">
              <w:rPr>
                <w:rFonts w:ascii="Futura Std Condensed Light" w:eastAsia="Calibri" w:hAnsi="Futura Std Condensed Light" w:cs="Calibri"/>
                <w:sz w:val="20"/>
                <w:szCs w:val="20"/>
              </w:rPr>
              <w:t xml:space="preserve"> por Televisión       </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83EEF03" w14:textId="0262599B"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r w:rsidRPr="004776BD">
              <w:rPr>
                <w:rFonts w:ascii="Futura Std Condensed Light" w:eastAsia="Calibri" w:hAnsi="Futura Std Condensed Light" w:cs="Calibri"/>
                <w:sz w:val="20"/>
                <w:szCs w:val="20"/>
              </w:rPr>
              <w:t xml:space="preserve">"       </w:t>
            </w:r>
          </w:p>
        </w:tc>
        <w:tc>
          <w:tcPr>
            <w:tcW w:w="1158" w:type="pct"/>
            <w:tcBorders>
              <w:top w:val="single" w:sz="4" w:space="0" w:color="000000"/>
              <w:left w:val="nil"/>
              <w:bottom w:val="single" w:sz="4" w:space="0" w:color="000000"/>
              <w:right w:val="single" w:sz="4" w:space="0" w:color="000000"/>
            </w:tcBorders>
            <w:shd w:val="clear" w:color="FFFFFF" w:fill="FFFFFF"/>
            <w:hideMark/>
          </w:tcPr>
          <w:p w14:paraId="0164331D" w14:textId="3740C5C8"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Existen condiciones atmosféricas y servicio de energía eléctrica continuo que permiten la transmisión de la señal de televisión.</w:t>
            </w:r>
          </w:p>
        </w:tc>
      </w:tr>
      <w:tr w:rsidR="00525536" w:rsidRPr="00525536" w14:paraId="05137063" w14:textId="77777777" w:rsidTr="00525536">
        <w:trPr>
          <w:trHeight w:val="300"/>
        </w:trPr>
        <w:tc>
          <w:tcPr>
            <w:tcW w:w="349" w:type="pct"/>
            <w:tcBorders>
              <w:top w:val="nil"/>
              <w:left w:val="single" w:sz="4" w:space="0" w:color="000000"/>
              <w:bottom w:val="single" w:sz="4" w:space="0" w:color="000000"/>
              <w:right w:val="single" w:sz="4" w:space="0" w:color="000000"/>
            </w:tcBorders>
            <w:shd w:val="clear" w:color="FFFFFF" w:fill="FFFFFF"/>
            <w:hideMark/>
          </w:tcPr>
          <w:p w14:paraId="180038C1"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B8E0AC5" w14:textId="6E94083C"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C02.A05 - Celebración de encuentros nacionales e internacionales para la evaluación de experiencias en materia de </w:t>
            </w:r>
            <w:r w:rsidRPr="004776BD">
              <w:rPr>
                <w:rFonts w:ascii="Futura Std Condensed Light" w:eastAsia="Calibri" w:hAnsi="Futura Std Condensed Light" w:cs="Calibri"/>
                <w:sz w:val="20"/>
                <w:szCs w:val="20"/>
              </w:rPr>
              <w:lastRenderedPageBreak/>
              <w:t>telecomunicaciones e información.</w:t>
            </w:r>
          </w:p>
        </w:tc>
        <w:tc>
          <w:tcPr>
            <w:tcW w:w="1164" w:type="pct"/>
            <w:tcBorders>
              <w:top w:val="nil"/>
              <w:left w:val="nil"/>
              <w:bottom w:val="single" w:sz="4" w:space="0" w:color="000000"/>
              <w:right w:val="single" w:sz="4" w:space="0" w:color="000000"/>
            </w:tcBorders>
            <w:shd w:val="clear" w:color="FFFFFF" w:fill="FFFFFF"/>
            <w:hideMark/>
          </w:tcPr>
          <w:p w14:paraId="73400C6B"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IND017 - Porcentaje de encuentros celebrados</w:t>
            </w:r>
          </w:p>
        </w:tc>
        <w:tc>
          <w:tcPr>
            <w:tcW w:w="1164" w:type="pct"/>
            <w:tcBorders>
              <w:top w:val="single" w:sz="4" w:space="0" w:color="000000"/>
              <w:left w:val="nil"/>
              <w:bottom w:val="single" w:sz="4" w:space="0" w:color="000000"/>
              <w:right w:val="single" w:sz="4" w:space="0" w:color="000000"/>
            </w:tcBorders>
            <w:shd w:val="clear" w:color="FFFFFF" w:fill="FFFFFF"/>
            <w:hideMark/>
          </w:tcPr>
          <w:p w14:paraId="7B295170" w14:textId="4936C74D"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lastRenderedPageBreak/>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r w:rsidRPr="004776BD">
              <w:rPr>
                <w:rFonts w:ascii="Futura Std Condensed Light" w:eastAsia="Calibri" w:hAnsi="Futura Std Condensed Light" w:cs="Calibri"/>
                <w:sz w:val="20"/>
                <w:szCs w:val="20"/>
              </w:rPr>
              <w:t xml:space="preserve">"       </w:t>
            </w:r>
          </w:p>
        </w:tc>
        <w:tc>
          <w:tcPr>
            <w:tcW w:w="1158" w:type="pct"/>
            <w:tcBorders>
              <w:top w:val="single" w:sz="4" w:space="0" w:color="000000"/>
              <w:left w:val="nil"/>
              <w:bottom w:val="single" w:sz="4" w:space="0" w:color="000000"/>
              <w:right w:val="single" w:sz="4" w:space="0" w:color="000000"/>
            </w:tcBorders>
            <w:shd w:val="clear" w:color="FFFFFF" w:fill="FFFFFF"/>
            <w:hideMark/>
          </w:tcPr>
          <w:p w14:paraId="7B263D87"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La Red MEXICO de Radiodifusoras y Televisoras Educativas y Culturales convoque al Sistema Quintanarroense de Comunicación Social a encuentros en </w:t>
            </w:r>
            <w:r w:rsidRPr="004776BD">
              <w:rPr>
                <w:rFonts w:ascii="Futura Std Condensed Light" w:eastAsia="Calibri" w:hAnsi="Futura Std Condensed Light" w:cs="Calibri"/>
                <w:sz w:val="20"/>
                <w:szCs w:val="20"/>
              </w:rPr>
              <w:lastRenderedPageBreak/>
              <w:t>materia de telecomunicaciones.</w:t>
            </w:r>
          </w:p>
        </w:tc>
      </w:tr>
      <w:tr w:rsidR="00525536" w:rsidRPr="00525536" w14:paraId="4EB44837"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55CB41AF"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71A3A77E"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C02.A06 - Difusión para fortalecer el modelo de Prevención Quintana Roo por Televisión</w:t>
            </w:r>
          </w:p>
        </w:tc>
        <w:tc>
          <w:tcPr>
            <w:tcW w:w="1164" w:type="pct"/>
            <w:tcBorders>
              <w:top w:val="nil"/>
              <w:left w:val="nil"/>
              <w:bottom w:val="single" w:sz="4" w:space="0" w:color="000000"/>
              <w:right w:val="single" w:sz="4" w:space="0" w:color="000000"/>
            </w:tcBorders>
            <w:shd w:val="clear" w:color="FFFFFF" w:fill="FFFFFF"/>
            <w:hideMark/>
          </w:tcPr>
          <w:p w14:paraId="2E5D9392"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IND018 - Porcentaje de difusión para fortalecer el modelo de Prevención Quintana Roo por Televisión</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6F3192F" w14:textId="79873DA2"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r w:rsidRPr="004776BD">
              <w:rPr>
                <w:rFonts w:ascii="Futura Std Condensed Light" w:eastAsia="Calibri" w:hAnsi="Futura Std Condensed Light" w:cs="Calibri"/>
                <w:sz w:val="20"/>
                <w:szCs w:val="20"/>
              </w:rPr>
              <w:t xml:space="preserve">"       </w:t>
            </w:r>
          </w:p>
        </w:tc>
        <w:tc>
          <w:tcPr>
            <w:tcW w:w="1158" w:type="pct"/>
            <w:tcBorders>
              <w:top w:val="single" w:sz="4" w:space="0" w:color="000000"/>
              <w:left w:val="nil"/>
              <w:bottom w:val="single" w:sz="4" w:space="0" w:color="000000"/>
              <w:right w:val="single" w:sz="4" w:space="0" w:color="000000"/>
            </w:tcBorders>
            <w:shd w:val="clear" w:color="FFFFFF" w:fill="FFFFFF"/>
            <w:hideMark/>
          </w:tcPr>
          <w:p w14:paraId="471A1569" w14:textId="6CFC7380"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Instituciones gubernamentales, civiles y/o privadas solicitan apoyo al Sistema Quintanarroense de Comunicación Social para la producción y/o difusión de contenidos audiovisuales referentes a las temáticas del Modelo de Prevención Quintana Roo.</w:t>
            </w:r>
          </w:p>
        </w:tc>
      </w:tr>
      <w:tr w:rsidR="00525536" w:rsidRPr="00525536" w14:paraId="40F61A95" w14:textId="77777777" w:rsidTr="00525536">
        <w:trPr>
          <w:trHeight w:val="360"/>
        </w:trPr>
        <w:tc>
          <w:tcPr>
            <w:tcW w:w="349" w:type="pct"/>
            <w:tcBorders>
              <w:top w:val="nil"/>
              <w:left w:val="single" w:sz="4" w:space="0" w:color="000000"/>
              <w:bottom w:val="single" w:sz="4" w:space="0" w:color="000000"/>
              <w:right w:val="single" w:sz="4" w:space="0" w:color="000000"/>
            </w:tcBorders>
            <w:shd w:val="clear" w:color="FFFFFF" w:fill="FFFFFF"/>
            <w:hideMark/>
          </w:tcPr>
          <w:p w14:paraId="7543557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3332E796" w14:textId="1683584B"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C02.A07 - Difusión para </w:t>
            </w:r>
            <w:proofErr w:type="spellStart"/>
            <w:r w:rsidRPr="004776BD">
              <w:rPr>
                <w:rFonts w:ascii="Futura Std Condensed Light" w:eastAsia="Calibri" w:hAnsi="Futura Std Condensed Light" w:cs="Calibri"/>
                <w:sz w:val="20"/>
                <w:szCs w:val="20"/>
              </w:rPr>
              <w:t>Ia</w:t>
            </w:r>
            <w:proofErr w:type="spellEnd"/>
            <w:r w:rsidRPr="004776BD">
              <w:rPr>
                <w:rFonts w:ascii="Futura Std Condensed Light" w:eastAsia="Calibri" w:hAnsi="Futura Std Condensed Light" w:cs="Calibri"/>
                <w:sz w:val="20"/>
                <w:szCs w:val="20"/>
              </w:rPr>
              <w:t xml:space="preserve"> promoción de los Derechos Humanos por </w:t>
            </w:r>
            <w:r w:rsidR="00DA1E14" w:rsidRPr="004776BD">
              <w:rPr>
                <w:rFonts w:ascii="Futura Std Condensed Light" w:eastAsia="Calibri" w:hAnsi="Futura Std Condensed Light" w:cs="Calibri"/>
                <w:sz w:val="20"/>
                <w:szCs w:val="20"/>
              </w:rPr>
              <w:t>Televisión</w:t>
            </w:r>
          </w:p>
        </w:tc>
        <w:tc>
          <w:tcPr>
            <w:tcW w:w="1164" w:type="pct"/>
            <w:tcBorders>
              <w:top w:val="nil"/>
              <w:left w:val="nil"/>
              <w:bottom w:val="single" w:sz="4" w:space="0" w:color="000000"/>
              <w:right w:val="single" w:sz="4" w:space="0" w:color="000000"/>
            </w:tcBorders>
            <w:shd w:val="clear" w:color="FFFFFF" w:fill="FFFFFF"/>
            <w:hideMark/>
          </w:tcPr>
          <w:p w14:paraId="42EB3D3C"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IND019 - Porcentaje de difusión  </w:t>
            </w:r>
            <w:proofErr w:type="spellStart"/>
            <w:r w:rsidRPr="004776BD">
              <w:rPr>
                <w:rFonts w:ascii="Futura Std Condensed Light" w:eastAsia="Calibri" w:hAnsi="Futura Std Condensed Light" w:cs="Calibri"/>
                <w:sz w:val="20"/>
                <w:szCs w:val="20"/>
              </w:rPr>
              <w:t>Ia</w:t>
            </w:r>
            <w:proofErr w:type="spellEnd"/>
            <w:r w:rsidRPr="004776BD">
              <w:rPr>
                <w:rFonts w:ascii="Futura Std Condensed Light" w:eastAsia="Calibri" w:hAnsi="Futura Std Condensed Light" w:cs="Calibri"/>
                <w:sz w:val="20"/>
                <w:szCs w:val="20"/>
              </w:rPr>
              <w:t xml:space="preserve"> promoción de los Derechos Humanos por Televisión</w:t>
            </w:r>
          </w:p>
        </w:tc>
        <w:tc>
          <w:tcPr>
            <w:tcW w:w="1164" w:type="pct"/>
            <w:tcBorders>
              <w:top w:val="single" w:sz="4" w:space="0" w:color="000000"/>
              <w:left w:val="nil"/>
              <w:bottom w:val="single" w:sz="4" w:space="0" w:color="000000"/>
              <w:right w:val="single" w:sz="4" w:space="0" w:color="000000"/>
            </w:tcBorders>
            <w:shd w:val="clear" w:color="FFFFFF" w:fill="FFFFFF"/>
            <w:hideMark/>
          </w:tcPr>
          <w:p w14:paraId="5598F52C" w14:textId="7ABEA3AC"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 xml:space="preserve">Ubicación: Pagina Web del Sistema Quintanarroense de Comunicación Social - Sección de </w:t>
            </w:r>
            <w:r w:rsidRPr="004776BD">
              <w:rPr>
                <w:rFonts w:ascii="Futura Std Condensed Light" w:eastAsia="Calibri" w:hAnsi="Futura Std Condensed Light" w:cs="Calibri"/>
                <w:sz w:val="20"/>
                <w:szCs w:val="20"/>
              </w:rPr>
              <w:lastRenderedPageBreak/>
              <w:t>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r w:rsidRPr="004776BD">
              <w:rPr>
                <w:rFonts w:ascii="Futura Std Condensed Light" w:eastAsia="Calibri" w:hAnsi="Futura Std Condensed Light" w:cs="Calibri"/>
                <w:sz w:val="20"/>
                <w:szCs w:val="20"/>
              </w:rPr>
              <w:t xml:space="preserve">"       </w:t>
            </w:r>
          </w:p>
        </w:tc>
        <w:tc>
          <w:tcPr>
            <w:tcW w:w="1158" w:type="pct"/>
            <w:tcBorders>
              <w:top w:val="single" w:sz="4" w:space="0" w:color="000000"/>
              <w:left w:val="nil"/>
              <w:bottom w:val="single" w:sz="4" w:space="0" w:color="000000"/>
              <w:right w:val="single" w:sz="4" w:space="0" w:color="000000"/>
            </w:tcBorders>
            <w:shd w:val="clear" w:color="FFFFFF" w:fill="FFFFFF"/>
            <w:hideMark/>
          </w:tcPr>
          <w:p w14:paraId="680272AC" w14:textId="1DD2C2FD"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Instituciones gubernamentales, civiles y/o privadas solicitan apoyo al Sistema Quintanarroense de Comunicación Social para la producción y/o difusión de contenidos audiovisuales referentes a los derechos humanos.</w:t>
            </w:r>
          </w:p>
        </w:tc>
      </w:tr>
      <w:tr w:rsidR="00525536" w:rsidRPr="00525536" w14:paraId="41F35BDF" w14:textId="77777777" w:rsidTr="00525536">
        <w:trPr>
          <w:trHeight w:val="540"/>
        </w:trPr>
        <w:tc>
          <w:tcPr>
            <w:tcW w:w="349" w:type="pct"/>
            <w:tcBorders>
              <w:top w:val="nil"/>
              <w:left w:val="single" w:sz="4" w:space="0" w:color="000000"/>
              <w:bottom w:val="single" w:sz="4" w:space="0" w:color="000000"/>
              <w:right w:val="single" w:sz="4" w:space="0" w:color="000000"/>
            </w:tcBorders>
            <w:shd w:val="clear" w:color="FFFFFF" w:fill="FFFFFF"/>
            <w:hideMark/>
          </w:tcPr>
          <w:p w14:paraId="3C66A7C3"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Componente</w:t>
            </w:r>
          </w:p>
        </w:tc>
        <w:tc>
          <w:tcPr>
            <w:tcW w:w="1164" w:type="pct"/>
            <w:tcBorders>
              <w:top w:val="single" w:sz="4" w:space="0" w:color="000000"/>
              <w:left w:val="nil"/>
              <w:bottom w:val="single" w:sz="4" w:space="0" w:color="000000"/>
              <w:right w:val="single" w:sz="4" w:space="0" w:color="000000"/>
            </w:tcBorders>
            <w:shd w:val="clear" w:color="FFFFFF" w:fill="FFFFFF"/>
            <w:hideMark/>
          </w:tcPr>
          <w:p w14:paraId="493EB151"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C03 - Cobertura informativa brindada a través de redes sociales.</w:t>
            </w:r>
          </w:p>
        </w:tc>
        <w:tc>
          <w:tcPr>
            <w:tcW w:w="1164" w:type="pct"/>
            <w:tcBorders>
              <w:top w:val="nil"/>
              <w:left w:val="nil"/>
              <w:bottom w:val="single" w:sz="4" w:space="0" w:color="000000"/>
              <w:right w:val="single" w:sz="4" w:space="0" w:color="000000"/>
            </w:tcBorders>
            <w:shd w:val="clear" w:color="FFFFFF" w:fill="FFFFFF"/>
            <w:hideMark/>
          </w:tcPr>
          <w:p w14:paraId="0525433A" w14:textId="7DD663E4"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IND020 - Porcentaje de personas que visualizaron los contenidos difundidos en la página de Facebook del Sistema Quintanarroense de Comunicación Social.</w:t>
            </w:r>
          </w:p>
        </w:tc>
        <w:tc>
          <w:tcPr>
            <w:tcW w:w="1164" w:type="pct"/>
            <w:tcBorders>
              <w:top w:val="single" w:sz="4" w:space="0" w:color="000000"/>
              <w:left w:val="nil"/>
              <w:bottom w:val="single" w:sz="4" w:space="0" w:color="000000"/>
              <w:right w:val="single" w:sz="4" w:space="0" w:color="000000"/>
            </w:tcBorders>
            <w:shd w:val="clear" w:color="FFFFFF" w:fill="FFFFFF"/>
            <w:hideMark/>
          </w:tcPr>
          <w:p w14:paraId="0190B08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p>
        </w:tc>
        <w:tc>
          <w:tcPr>
            <w:tcW w:w="1158" w:type="pct"/>
            <w:tcBorders>
              <w:top w:val="single" w:sz="4" w:space="0" w:color="000000"/>
              <w:left w:val="nil"/>
              <w:bottom w:val="single" w:sz="4" w:space="0" w:color="000000"/>
              <w:right w:val="single" w:sz="4" w:space="0" w:color="000000"/>
            </w:tcBorders>
            <w:shd w:val="clear" w:color="FFFFFF" w:fill="FFFFFF"/>
            <w:hideMark/>
          </w:tcPr>
          <w:p w14:paraId="26D12E8B"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La población quintanarroense sigue las redes sociales del Sistema Quintanarroense de Comunicación Social.</w:t>
            </w:r>
          </w:p>
        </w:tc>
      </w:tr>
      <w:tr w:rsidR="00525536" w:rsidRPr="00525536" w14:paraId="1F446D04" w14:textId="77777777" w:rsidTr="00525536">
        <w:trPr>
          <w:trHeight w:val="540"/>
        </w:trPr>
        <w:tc>
          <w:tcPr>
            <w:tcW w:w="349" w:type="pct"/>
            <w:tcBorders>
              <w:top w:val="nil"/>
              <w:left w:val="single" w:sz="4" w:space="0" w:color="000000"/>
              <w:bottom w:val="single" w:sz="4" w:space="0" w:color="000000"/>
              <w:right w:val="single" w:sz="4" w:space="0" w:color="000000"/>
            </w:tcBorders>
            <w:shd w:val="clear" w:color="FFFFFF" w:fill="FFFFFF"/>
            <w:hideMark/>
          </w:tcPr>
          <w:p w14:paraId="30184308"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DD050F1" w14:textId="464C6B6A"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C03.A01 - Difusión de contenidos a través de redes sociales.</w:t>
            </w:r>
          </w:p>
        </w:tc>
        <w:tc>
          <w:tcPr>
            <w:tcW w:w="1164" w:type="pct"/>
            <w:tcBorders>
              <w:top w:val="nil"/>
              <w:left w:val="nil"/>
              <w:bottom w:val="single" w:sz="4" w:space="0" w:color="000000"/>
              <w:right w:val="single" w:sz="4" w:space="0" w:color="000000"/>
            </w:tcBorders>
            <w:shd w:val="clear" w:color="FFFFFF" w:fill="FFFFFF"/>
            <w:hideMark/>
          </w:tcPr>
          <w:p w14:paraId="2BBDE885" w14:textId="2B20CF1E"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IND021 - Porcentaje de Contenidos Difundidos a través de la Pagina de Facebook del Sistema Quintanarroense de Comunicación Social       </w:t>
            </w:r>
          </w:p>
        </w:tc>
        <w:tc>
          <w:tcPr>
            <w:tcW w:w="1164" w:type="pct"/>
            <w:tcBorders>
              <w:top w:val="single" w:sz="4" w:space="0" w:color="000000"/>
              <w:left w:val="nil"/>
              <w:bottom w:val="single" w:sz="4" w:space="0" w:color="000000"/>
              <w:right w:val="single" w:sz="4" w:space="0" w:color="000000"/>
            </w:tcBorders>
            <w:shd w:val="clear" w:color="FFFFFF" w:fill="FFFFFF"/>
            <w:hideMark/>
          </w:tcPr>
          <w:p w14:paraId="2F8E0E49" w14:textId="06DFC895"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"Documento: Estadísticas del Sistema Quintanarroense de Comunicación Social</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Unidad Responsable: Departamento de Planeación</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Ubicación: Pagina Web del Sistema Quintanarroense de Comunicación Social - Sección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qroo.gob.mx/</w:t>
            </w:r>
            <w:proofErr w:type="spellStart"/>
            <w:r w:rsidRPr="004776BD">
              <w:rPr>
                <w:rFonts w:ascii="Futura Std Condensed Light" w:eastAsia="Calibri" w:hAnsi="Futura Std Condensed Light" w:cs="Calibri"/>
                <w:sz w:val="20"/>
                <w:szCs w:val="20"/>
              </w:rPr>
              <w:t>sqcs</w:t>
            </w:r>
            <w:proofErr w:type="spellEnd"/>
            <w:r w:rsidRPr="004776BD">
              <w:rPr>
                <w:rFonts w:ascii="Futura Std Condensed Light" w:eastAsia="Calibri" w:hAnsi="Futura Std Condensed Light" w:cs="Calibri"/>
                <w:sz w:val="20"/>
                <w:szCs w:val="20"/>
              </w:rPr>
              <w:t xml:space="preserve">"       </w:t>
            </w:r>
          </w:p>
        </w:tc>
        <w:tc>
          <w:tcPr>
            <w:tcW w:w="1158" w:type="pct"/>
            <w:tcBorders>
              <w:top w:val="single" w:sz="4" w:space="0" w:color="000000"/>
              <w:left w:val="nil"/>
              <w:bottom w:val="single" w:sz="4" w:space="0" w:color="000000"/>
              <w:right w:val="single" w:sz="4" w:space="0" w:color="000000"/>
            </w:tcBorders>
            <w:shd w:val="clear" w:color="FFFFFF" w:fill="FFFFFF"/>
            <w:hideMark/>
          </w:tcPr>
          <w:p w14:paraId="77C6C36F"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Existe solicitud por parte de instancias gubernamentales, civiles y/o privadas para efectuar la difusión de contenidos audiovisuales y /o gráficos de interés público a través de las redes sociales del Sistema Quintanarroense de Comunicación Social.</w:t>
            </w:r>
          </w:p>
        </w:tc>
      </w:tr>
    </w:tbl>
    <w:p w14:paraId="6D0C281E" w14:textId="77777777" w:rsidR="00147349" w:rsidRDefault="00147349" w:rsidP="00525536">
      <w:pPr>
        <w:rPr>
          <w:lang w:val="es-MX" w:eastAsia="en-US"/>
        </w:rPr>
      </w:pPr>
    </w:p>
    <w:p w14:paraId="066BFEF0" w14:textId="2A68E922" w:rsidR="00147349" w:rsidRDefault="00922171" w:rsidP="00525536">
      <w:pPr>
        <w:rPr>
          <w:lang w:val="es-MX" w:eastAsia="en-US"/>
        </w:rPr>
      </w:pPr>
      <w:r w:rsidRPr="00E86E0A">
        <w:rPr>
          <w:rFonts w:ascii="Futura Std Condensed Light" w:eastAsia="Calibri" w:hAnsi="Futura Std Condensed Light" w:cs="Calibri"/>
          <w:b/>
          <w:noProof/>
          <w:sz w:val="20"/>
          <w:szCs w:val="22"/>
          <w:lang w:val="es-MX" w:eastAsia="es-MX"/>
        </w:rPr>
        <mc:AlternateContent>
          <mc:Choice Requires="wps">
            <w:drawing>
              <wp:anchor distT="45720" distB="45720" distL="114300" distR="114300" simplePos="0" relativeHeight="251661312" behindDoc="0" locked="0" layoutInCell="1" allowOverlap="1" wp14:anchorId="15C49219" wp14:editId="0D83471F">
                <wp:simplePos x="0" y="0"/>
                <wp:positionH relativeFrom="column">
                  <wp:posOffset>0</wp:posOffset>
                </wp:positionH>
                <wp:positionV relativeFrom="paragraph">
                  <wp:posOffset>45720</wp:posOffset>
                </wp:positionV>
                <wp:extent cx="3571875" cy="140462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a:noFill/>
                          <a:miter lim="800000"/>
                          <a:headEnd/>
                          <a:tailEnd/>
                        </a:ln>
                      </wps:spPr>
                      <wps:txbx>
                        <w:txbxContent>
                          <w:p w14:paraId="35B58661" w14:textId="77777777" w:rsidR="00922171" w:rsidRPr="00E86E0A" w:rsidRDefault="00922171" w:rsidP="00922171">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C49219" id="_x0000_t202" coordsize="21600,21600" o:spt="202" path="m,l,21600r21600,l21600,xe">
                <v:stroke joinstyle="miter"/>
                <v:path gradientshapeok="t" o:connecttype="rect"/>
              </v:shapetype>
              <v:shape id="Cuadro de texto 2" o:spid="_x0000_s1026" type="#_x0000_t202" style="position:absolute;left:0;text-align:left;margin-left:0;margin-top:3.6pt;width:28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" filled="f" stroked="f">
                <v:textbox style="mso-fit-shape-to-text:t">
                  <w:txbxContent>
                    <w:p w14:paraId="35B58661" w14:textId="77777777" w:rsidR="00922171" w:rsidRPr="00E86E0A" w:rsidRDefault="00922171" w:rsidP="00922171">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v:textbox>
              </v:shape>
            </w:pict>
          </mc:Fallback>
        </mc:AlternateContent>
      </w:r>
    </w:p>
    <w:tbl>
      <w:tblPr>
        <w:tblStyle w:val="Tablaconcuadrcula"/>
        <w:tblW w:w="0" w:type="auto"/>
        <w:tblLook w:val="04A0" w:firstRow="1" w:lastRow="0" w:firstColumn="1" w:lastColumn="0" w:noHBand="0" w:noVBand="1"/>
      </w:tblPr>
      <w:tblGrid>
        <w:gridCol w:w="4768"/>
        <w:gridCol w:w="4769"/>
      </w:tblGrid>
      <w:tr w:rsidR="00147349" w14:paraId="0B0297C3" w14:textId="77777777" w:rsidTr="00BA248B">
        <w:tc>
          <w:tcPr>
            <w:tcW w:w="4768" w:type="dxa"/>
            <w:shd w:val="clear" w:color="auto" w:fill="BFBFBF" w:themeFill="background1" w:themeFillShade="BF"/>
          </w:tcPr>
          <w:p w14:paraId="4D3ED1BD" w14:textId="7153551B" w:rsidR="00147349" w:rsidRPr="00147349" w:rsidRDefault="00043454" w:rsidP="00BA248B">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lastRenderedPageBreak/>
              <w:t>P</w:t>
            </w:r>
            <w:r w:rsidR="00147349">
              <w:rPr>
                <w:rFonts w:ascii="Futura Std Condensed Light" w:eastAsia="Calibri" w:hAnsi="Futura Std Condensed Light" w:cs="Calibri"/>
                <w:b/>
                <w:sz w:val="20"/>
                <w:szCs w:val="22"/>
              </w:rPr>
              <w:t>rograma Presupuestario:</w:t>
            </w:r>
          </w:p>
        </w:tc>
        <w:tc>
          <w:tcPr>
            <w:tcW w:w="4769" w:type="dxa"/>
            <w:shd w:val="clear" w:color="auto" w:fill="BFBFBF" w:themeFill="background1" w:themeFillShade="BF"/>
          </w:tcPr>
          <w:p w14:paraId="7E0117FF" w14:textId="5A574E7E" w:rsidR="00147349" w:rsidRPr="00147349" w:rsidRDefault="00922171" w:rsidP="00922171">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t>M</w:t>
            </w:r>
            <w:r w:rsidR="00147349">
              <w:rPr>
                <w:rFonts w:ascii="Futura Std Condensed Light" w:eastAsia="Calibri" w:hAnsi="Futura Std Condensed Light" w:cs="Calibri"/>
                <w:b/>
                <w:sz w:val="20"/>
                <w:szCs w:val="22"/>
              </w:rPr>
              <w:t xml:space="preserve">001 – </w:t>
            </w:r>
            <w:r>
              <w:rPr>
                <w:rFonts w:ascii="Futura Std Condensed Light" w:eastAsia="Calibri" w:hAnsi="Futura Std Condensed Light" w:cs="Calibri"/>
                <w:b/>
                <w:sz w:val="20"/>
                <w:szCs w:val="22"/>
              </w:rPr>
              <w:t>Gestión y Apoyo Institucional</w:t>
            </w:r>
          </w:p>
        </w:tc>
      </w:tr>
      <w:tr w:rsidR="00147349" w14:paraId="3878A0C0" w14:textId="77777777" w:rsidTr="00BA248B">
        <w:tc>
          <w:tcPr>
            <w:tcW w:w="4768" w:type="dxa"/>
            <w:shd w:val="clear" w:color="auto" w:fill="BFBFBF" w:themeFill="background1" w:themeFillShade="BF"/>
          </w:tcPr>
          <w:p w14:paraId="7D84CCB5" w14:textId="77777777" w:rsidR="00147349" w:rsidRPr="00147349" w:rsidRDefault="00147349" w:rsidP="00BA248B">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t>Institución</w:t>
            </w:r>
          </w:p>
        </w:tc>
        <w:tc>
          <w:tcPr>
            <w:tcW w:w="4769" w:type="dxa"/>
            <w:shd w:val="clear" w:color="auto" w:fill="BFBFBF" w:themeFill="background1" w:themeFillShade="BF"/>
          </w:tcPr>
          <w:p w14:paraId="6AAE36C9" w14:textId="77777777" w:rsidR="00147349" w:rsidRPr="00147349" w:rsidRDefault="00147349" w:rsidP="00BA248B">
            <w:pPr>
              <w:spacing w:after="0" w:line="240" w:lineRule="auto"/>
              <w:jc w:val="left"/>
              <w:rPr>
                <w:rFonts w:ascii="Futura Std Condensed Light" w:eastAsia="Calibri" w:hAnsi="Futura Std Condensed Light" w:cs="Calibri"/>
                <w:b/>
                <w:sz w:val="20"/>
                <w:szCs w:val="22"/>
              </w:rPr>
            </w:pPr>
            <w:r>
              <w:rPr>
                <w:rFonts w:ascii="Futura Std Condensed Light" w:eastAsia="Calibri" w:hAnsi="Futura Std Condensed Light" w:cs="Calibri"/>
                <w:b/>
                <w:sz w:val="20"/>
                <w:szCs w:val="22"/>
              </w:rPr>
              <w:t>Sistema Quintanarroense de Comunicación Social</w:t>
            </w:r>
          </w:p>
        </w:tc>
      </w:tr>
    </w:tbl>
    <w:p w14:paraId="76CA901E" w14:textId="77777777" w:rsidR="00E86E0A" w:rsidRPr="00147349" w:rsidRDefault="00E86E0A" w:rsidP="00E86E0A">
      <w:pPr>
        <w:spacing w:after="0"/>
        <w:rPr>
          <w:sz w:val="18"/>
          <w:lang w:val="es-MX" w:eastAsia="en-US"/>
        </w:rPr>
      </w:pPr>
    </w:p>
    <w:tbl>
      <w:tblPr>
        <w:tblW w:w="5000" w:type="pct"/>
        <w:tblLayout w:type="fixed"/>
        <w:tblCellMar>
          <w:left w:w="70" w:type="dxa"/>
          <w:right w:w="70" w:type="dxa"/>
        </w:tblCellMar>
        <w:tblLook w:val="04A0" w:firstRow="1" w:lastRow="0" w:firstColumn="1" w:lastColumn="0" w:noHBand="0" w:noVBand="1"/>
      </w:tblPr>
      <w:tblGrid>
        <w:gridCol w:w="987"/>
        <w:gridCol w:w="2127"/>
        <w:gridCol w:w="2125"/>
        <w:gridCol w:w="2127"/>
        <w:gridCol w:w="2171"/>
      </w:tblGrid>
      <w:tr w:rsidR="00525536" w:rsidRPr="00525536" w14:paraId="10689C7A" w14:textId="77777777" w:rsidTr="004776BD">
        <w:trPr>
          <w:trHeight w:val="28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D2FE0A"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Formato 4 x 4</w:t>
            </w:r>
          </w:p>
        </w:tc>
      </w:tr>
      <w:tr w:rsidR="00525536" w:rsidRPr="00525536" w14:paraId="523EC4C1" w14:textId="77777777" w:rsidTr="004776BD">
        <w:trPr>
          <w:trHeight w:val="300"/>
        </w:trPr>
        <w:tc>
          <w:tcPr>
            <w:tcW w:w="518" w:type="pct"/>
            <w:tcBorders>
              <w:top w:val="nil"/>
              <w:left w:val="single" w:sz="4" w:space="0" w:color="000000"/>
              <w:bottom w:val="single" w:sz="4" w:space="0" w:color="000000"/>
              <w:right w:val="single" w:sz="4" w:space="0" w:color="000000"/>
            </w:tcBorders>
            <w:shd w:val="clear" w:color="auto" w:fill="BFBFBF" w:themeFill="background1" w:themeFillShade="BF"/>
            <w:hideMark/>
          </w:tcPr>
          <w:p w14:paraId="1847BBCE"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Nivel</w:t>
            </w:r>
          </w:p>
        </w:tc>
        <w:tc>
          <w:tcPr>
            <w:tcW w:w="1115" w:type="pct"/>
            <w:tcBorders>
              <w:top w:val="single" w:sz="4" w:space="0" w:color="000000"/>
              <w:left w:val="nil"/>
              <w:bottom w:val="single" w:sz="4" w:space="0" w:color="000000"/>
              <w:right w:val="single" w:sz="4" w:space="0" w:color="000000"/>
            </w:tcBorders>
            <w:shd w:val="clear" w:color="auto" w:fill="BFBFBF" w:themeFill="background1" w:themeFillShade="BF"/>
            <w:hideMark/>
          </w:tcPr>
          <w:p w14:paraId="12FC8C41"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Resumen Narrativo</w:t>
            </w:r>
          </w:p>
        </w:tc>
        <w:tc>
          <w:tcPr>
            <w:tcW w:w="1114" w:type="pct"/>
            <w:tcBorders>
              <w:top w:val="nil"/>
              <w:left w:val="nil"/>
              <w:bottom w:val="single" w:sz="4" w:space="0" w:color="000000"/>
              <w:right w:val="single" w:sz="4" w:space="0" w:color="000000"/>
            </w:tcBorders>
            <w:shd w:val="clear" w:color="auto" w:fill="BFBFBF" w:themeFill="background1" w:themeFillShade="BF"/>
            <w:hideMark/>
          </w:tcPr>
          <w:p w14:paraId="7D9D58D9"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Indicador</w:t>
            </w:r>
          </w:p>
        </w:tc>
        <w:tc>
          <w:tcPr>
            <w:tcW w:w="1115" w:type="pct"/>
            <w:tcBorders>
              <w:top w:val="single" w:sz="4" w:space="0" w:color="000000"/>
              <w:left w:val="nil"/>
              <w:bottom w:val="single" w:sz="4" w:space="0" w:color="000000"/>
              <w:right w:val="single" w:sz="4" w:space="0" w:color="000000"/>
            </w:tcBorders>
            <w:shd w:val="clear" w:color="auto" w:fill="BFBFBF" w:themeFill="background1" w:themeFillShade="BF"/>
            <w:hideMark/>
          </w:tcPr>
          <w:p w14:paraId="186688BA"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Medio de Verificación</w:t>
            </w:r>
          </w:p>
        </w:tc>
        <w:tc>
          <w:tcPr>
            <w:tcW w:w="1138" w:type="pct"/>
            <w:tcBorders>
              <w:top w:val="single" w:sz="4" w:space="0" w:color="000000"/>
              <w:left w:val="nil"/>
              <w:bottom w:val="single" w:sz="4" w:space="0" w:color="000000"/>
              <w:right w:val="single" w:sz="4" w:space="0" w:color="000000"/>
            </w:tcBorders>
            <w:shd w:val="clear" w:color="auto" w:fill="BFBFBF" w:themeFill="background1" w:themeFillShade="BF"/>
            <w:hideMark/>
          </w:tcPr>
          <w:p w14:paraId="3097FFD8" w14:textId="77777777" w:rsidR="00525536" w:rsidRPr="004776BD" w:rsidRDefault="00525536" w:rsidP="00525536">
            <w:pPr>
              <w:spacing w:after="0" w:line="240" w:lineRule="auto"/>
              <w:jc w:val="center"/>
              <w:rPr>
                <w:rFonts w:ascii="Futura Std Condensed Light" w:eastAsia="Calibri" w:hAnsi="Futura Std Condensed Light" w:cs="Calibri"/>
                <w:b/>
                <w:sz w:val="20"/>
                <w:szCs w:val="22"/>
              </w:rPr>
            </w:pPr>
            <w:r w:rsidRPr="004776BD">
              <w:rPr>
                <w:rFonts w:ascii="Futura Std Condensed Light" w:eastAsia="Calibri" w:hAnsi="Futura Std Condensed Light" w:cs="Calibri"/>
                <w:b/>
                <w:sz w:val="20"/>
                <w:szCs w:val="22"/>
              </w:rPr>
              <w:t>Supuesto</w:t>
            </w:r>
          </w:p>
        </w:tc>
      </w:tr>
      <w:tr w:rsidR="00525536" w:rsidRPr="00525536" w14:paraId="72CBB477" w14:textId="77777777" w:rsidTr="00525536">
        <w:trPr>
          <w:trHeight w:val="300"/>
        </w:trPr>
        <w:tc>
          <w:tcPr>
            <w:tcW w:w="518" w:type="pct"/>
            <w:tcBorders>
              <w:top w:val="nil"/>
              <w:left w:val="single" w:sz="4" w:space="0" w:color="000000"/>
              <w:bottom w:val="single" w:sz="4" w:space="0" w:color="000000"/>
              <w:right w:val="single" w:sz="4" w:space="0" w:color="000000"/>
            </w:tcBorders>
            <w:shd w:val="clear" w:color="FFFFFF" w:fill="FFFFFF"/>
            <w:hideMark/>
          </w:tcPr>
          <w:p w14:paraId="4D0EFE4C"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Fin</w:t>
            </w:r>
          </w:p>
        </w:tc>
        <w:tc>
          <w:tcPr>
            <w:tcW w:w="1115" w:type="pct"/>
            <w:tcBorders>
              <w:top w:val="single" w:sz="4" w:space="0" w:color="000000"/>
              <w:left w:val="nil"/>
              <w:bottom w:val="single" w:sz="4" w:space="0" w:color="000000"/>
              <w:right w:val="single" w:sz="4" w:space="0" w:color="000000"/>
            </w:tcBorders>
            <w:shd w:val="clear" w:color="FFFFFF" w:fill="FFFFFF"/>
            <w:hideMark/>
          </w:tcPr>
          <w:p w14:paraId="533E8FD0"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1114" w:type="pct"/>
            <w:tcBorders>
              <w:top w:val="nil"/>
              <w:left w:val="nil"/>
              <w:bottom w:val="single" w:sz="4" w:space="0" w:color="000000"/>
              <w:right w:val="single" w:sz="4" w:space="0" w:color="000000"/>
            </w:tcBorders>
            <w:shd w:val="clear" w:color="FFFFFF" w:fill="FFFFFF"/>
            <w:hideMark/>
          </w:tcPr>
          <w:p w14:paraId="221FEF1D"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PED19I1 - Índice General de Avance en </w:t>
            </w:r>
            <w:proofErr w:type="spellStart"/>
            <w:r w:rsidRPr="004776BD">
              <w:rPr>
                <w:rFonts w:ascii="Futura Std Condensed Light" w:eastAsia="Calibri" w:hAnsi="Futura Std Condensed Light" w:cs="Calibri"/>
                <w:sz w:val="20"/>
                <w:szCs w:val="20"/>
              </w:rPr>
              <w:t>PbR</w:t>
            </w:r>
            <w:proofErr w:type="spellEnd"/>
            <w:r w:rsidRPr="004776BD">
              <w:rPr>
                <w:rFonts w:ascii="Futura Std Condensed Light" w:eastAsia="Calibri" w:hAnsi="Futura Std Condensed Light" w:cs="Calibri"/>
                <w:sz w:val="20"/>
                <w:szCs w:val="20"/>
              </w:rPr>
              <w:t xml:space="preserve"> SED</w:t>
            </w:r>
          </w:p>
        </w:tc>
        <w:tc>
          <w:tcPr>
            <w:tcW w:w="1115" w:type="pct"/>
            <w:tcBorders>
              <w:top w:val="single" w:sz="4" w:space="0" w:color="000000"/>
              <w:left w:val="nil"/>
              <w:bottom w:val="single" w:sz="4" w:space="0" w:color="000000"/>
              <w:right w:val="single" w:sz="4" w:space="0" w:color="000000"/>
            </w:tcBorders>
            <w:shd w:val="clear" w:color="FFFFFF" w:fill="FFFFFF"/>
            <w:hideMark/>
          </w:tcPr>
          <w:p w14:paraId="3E24E920"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Secretaria de Hacienda y Crédito Público.</w:t>
            </w:r>
          </w:p>
        </w:tc>
        <w:tc>
          <w:tcPr>
            <w:tcW w:w="1138" w:type="pct"/>
            <w:tcBorders>
              <w:top w:val="single" w:sz="4" w:space="0" w:color="000000"/>
              <w:left w:val="nil"/>
              <w:bottom w:val="single" w:sz="4" w:space="0" w:color="000000"/>
              <w:right w:val="single" w:sz="4" w:space="0" w:color="000000"/>
            </w:tcBorders>
            <w:shd w:val="clear" w:color="FFFFFF" w:fill="FFFFFF"/>
            <w:hideMark/>
          </w:tcPr>
          <w:p w14:paraId="2910564E"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La Secretaría de Hacienda y Crédito Público continúa haciendo las evaluaciones en las entidades federativas</w:t>
            </w:r>
          </w:p>
        </w:tc>
      </w:tr>
      <w:tr w:rsidR="00525536" w:rsidRPr="00525536" w14:paraId="64117341" w14:textId="77777777" w:rsidTr="00525536">
        <w:trPr>
          <w:trHeight w:val="360"/>
        </w:trPr>
        <w:tc>
          <w:tcPr>
            <w:tcW w:w="518" w:type="pct"/>
            <w:tcBorders>
              <w:top w:val="nil"/>
              <w:left w:val="single" w:sz="4" w:space="0" w:color="000000"/>
              <w:bottom w:val="single" w:sz="4" w:space="0" w:color="000000"/>
              <w:right w:val="single" w:sz="4" w:space="0" w:color="000000"/>
            </w:tcBorders>
            <w:shd w:val="clear" w:color="FFFFFF" w:fill="FFFFFF"/>
            <w:hideMark/>
          </w:tcPr>
          <w:p w14:paraId="0BD73A0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Propósito</w:t>
            </w:r>
          </w:p>
        </w:tc>
        <w:tc>
          <w:tcPr>
            <w:tcW w:w="1115" w:type="pct"/>
            <w:tcBorders>
              <w:top w:val="single" w:sz="4" w:space="0" w:color="000000"/>
              <w:left w:val="nil"/>
              <w:bottom w:val="single" w:sz="4" w:space="0" w:color="000000"/>
              <w:right w:val="single" w:sz="4" w:space="0" w:color="000000"/>
            </w:tcBorders>
            <w:shd w:val="clear" w:color="FFFFFF" w:fill="FFFFFF"/>
            <w:hideMark/>
          </w:tcPr>
          <w:p w14:paraId="5ADA280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P - La Administración Pública Estatal mejora la calidad del gasto público y promueve una adecuada rendición de cuentas</w:t>
            </w:r>
          </w:p>
        </w:tc>
        <w:tc>
          <w:tcPr>
            <w:tcW w:w="1114" w:type="pct"/>
            <w:tcBorders>
              <w:top w:val="nil"/>
              <w:left w:val="nil"/>
              <w:bottom w:val="single" w:sz="4" w:space="0" w:color="000000"/>
              <w:right w:val="single" w:sz="4" w:space="0" w:color="000000"/>
            </w:tcBorders>
            <w:shd w:val="clear" w:color="FFFFFF" w:fill="FFFFFF"/>
            <w:hideMark/>
          </w:tcPr>
          <w:p w14:paraId="7E3EC705"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09O1IO2 - Porcentaje de cumplimiento programático de metas sustantivas del Gobierno del Estado</w:t>
            </w:r>
          </w:p>
        </w:tc>
        <w:tc>
          <w:tcPr>
            <w:tcW w:w="1115" w:type="pct"/>
            <w:tcBorders>
              <w:top w:val="single" w:sz="4" w:space="0" w:color="000000"/>
              <w:left w:val="nil"/>
              <w:bottom w:val="single" w:sz="4" w:space="0" w:color="000000"/>
              <w:right w:val="single" w:sz="4" w:space="0" w:color="000000"/>
            </w:tcBorders>
            <w:shd w:val="clear" w:color="FFFFFF" w:fill="FFFFFF"/>
            <w:hideMark/>
          </w:tcPr>
          <w:p w14:paraId="4965FE48"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SEFIPLAN</w:t>
            </w:r>
          </w:p>
        </w:tc>
        <w:tc>
          <w:tcPr>
            <w:tcW w:w="1138" w:type="pct"/>
            <w:tcBorders>
              <w:top w:val="single" w:sz="4" w:space="0" w:color="000000"/>
              <w:left w:val="nil"/>
              <w:bottom w:val="single" w:sz="4" w:space="0" w:color="000000"/>
              <w:right w:val="single" w:sz="4" w:space="0" w:color="000000"/>
            </w:tcBorders>
            <w:shd w:val="clear" w:color="FFFFFF" w:fill="FFFFFF"/>
            <w:hideMark/>
          </w:tcPr>
          <w:p w14:paraId="68D8E68C"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Las Dependencias, Órganos Administrativos Desconcentrados, Entidades Paraestatales y Organismos Autónomos cumplen con las metas sustantivas</w:t>
            </w:r>
          </w:p>
        </w:tc>
      </w:tr>
      <w:tr w:rsidR="00525536" w:rsidRPr="00525536" w14:paraId="3D9FFDDD" w14:textId="77777777" w:rsidTr="00525536">
        <w:trPr>
          <w:trHeight w:val="540"/>
        </w:trPr>
        <w:tc>
          <w:tcPr>
            <w:tcW w:w="518" w:type="pct"/>
            <w:tcBorders>
              <w:top w:val="nil"/>
              <w:left w:val="single" w:sz="4" w:space="0" w:color="000000"/>
              <w:bottom w:val="single" w:sz="4" w:space="0" w:color="000000"/>
              <w:right w:val="single" w:sz="4" w:space="0" w:color="000000"/>
            </w:tcBorders>
            <w:shd w:val="clear" w:color="FFFFFF" w:fill="FFFFFF"/>
            <w:hideMark/>
          </w:tcPr>
          <w:p w14:paraId="0C7F821F"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Componente</w:t>
            </w:r>
          </w:p>
        </w:tc>
        <w:tc>
          <w:tcPr>
            <w:tcW w:w="1115" w:type="pct"/>
            <w:tcBorders>
              <w:top w:val="single" w:sz="4" w:space="0" w:color="000000"/>
              <w:left w:val="nil"/>
              <w:bottom w:val="single" w:sz="4" w:space="0" w:color="000000"/>
              <w:right w:val="single" w:sz="4" w:space="0" w:color="000000"/>
            </w:tcBorders>
            <w:shd w:val="clear" w:color="FFFFFF" w:fill="FFFFFF"/>
            <w:hideMark/>
          </w:tcPr>
          <w:p w14:paraId="12AF9C42"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C01 - Actividades de facilitación (apoyo) desarrolladas para el cumplimiento de metas de las áreas sustantivas</w:t>
            </w:r>
          </w:p>
        </w:tc>
        <w:tc>
          <w:tcPr>
            <w:tcW w:w="1114" w:type="pct"/>
            <w:tcBorders>
              <w:top w:val="nil"/>
              <w:left w:val="nil"/>
              <w:bottom w:val="single" w:sz="4" w:space="0" w:color="000000"/>
              <w:right w:val="single" w:sz="4" w:space="0" w:color="000000"/>
            </w:tcBorders>
            <w:shd w:val="clear" w:color="FFFFFF" w:fill="FFFFFF"/>
            <w:hideMark/>
          </w:tcPr>
          <w:p w14:paraId="760A3DE8"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M00101 - Porcentaje de cumplimiento programático de metas sustantivas del Sistema Quintanarroense de Comunicación Social</w:t>
            </w:r>
          </w:p>
        </w:tc>
        <w:tc>
          <w:tcPr>
            <w:tcW w:w="1115" w:type="pct"/>
            <w:tcBorders>
              <w:top w:val="single" w:sz="4" w:space="0" w:color="000000"/>
              <w:left w:val="nil"/>
              <w:bottom w:val="single" w:sz="4" w:space="0" w:color="000000"/>
              <w:right w:val="single" w:sz="4" w:space="0" w:color="000000"/>
            </w:tcBorders>
            <w:shd w:val="clear" w:color="FFFFFF" w:fill="FFFFFF"/>
            <w:hideMark/>
          </w:tcPr>
          <w:p w14:paraId="01F5D463"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INFORME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br/>
              <w:t>https://www.dropbox.com/s/eejtk2h42k2adga/MEDIO%20DE%20VERIFICACION.docx?dl=0</w:t>
            </w:r>
          </w:p>
        </w:tc>
        <w:tc>
          <w:tcPr>
            <w:tcW w:w="1138" w:type="pct"/>
            <w:tcBorders>
              <w:top w:val="single" w:sz="4" w:space="0" w:color="000000"/>
              <w:left w:val="nil"/>
              <w:bottom w:val="single" w:sz="4" w:space="0" w:color="000000"/>
              <w:right w:val="single" w:sz="4" w:space="0" w:color="000000"/>
            </w:tcBorders>
            <w:shd w:val="clear" w:color="FFFFFF" w:fill="FFFFFF"/>
            <w:hideMark/>
          </w:tcPr>
          <w:p w14:paraId="4EE18B0B"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Las áreas sustantivas programan metas realistas de lograrse</w:t>
            </w:r>
          </w:p>
        </w:tc>
      </w:tr>
      <w:tr w:rsidR="00525536" w:rsidRPr="00525536" w14:paraId="2F43456A" w14:textId="77777777" w:rsidTr="00525536">
        <w:trPr>
          <w:trHeight w:val="360"/>
        </w:trPr>
        <w:tc>
          <w:tcPr>
            <w:tcW w:w="518" w:type="pct"/>
            <w:tcBorders>
              <w:top w:val="nil"/>
              <w:left w:val="single" w:sz="4" w:space="0" w:color="000000"/>
              <w:bottom w:val="single" w:sz="4" w:space="0" w:color="000000"/>
              <w:right w:val="single" w:sz="4" w:space="0" w:color="000000"/>
            </w:tcBorders>
            <w:shd w:val="clear" w:color="FFFFFF" w:fill="FFFFFF"/>
            <w:hideMark/>
          </w:tcPr>
          <w:p w14:paraId="3DDAE219"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Actividad</w:t>
            </w:r>
          </w:p>
        </w:tc>
        <w:tc>
          <w:tcPr>
            <w:tcW w:w="1115" w:type="pct"/>
            <w:tcBorders>
              <w:top w:val="single" w:sz="4" w:space="0" w:color="000000"/>
              <w:left w:val="nil"/>
              <w:bottom w:val="single" w:sz="4" w:space="0" w:color="000000"/>
              <w:right w:val="single" w:sz="4" w:space="0" w:color="000000"/>
            </w:tcBorders>
            <w:shd w:val="clear" w:color="FFFFFF" w:fill="FFFFFF"/>
            <w:hideMark/>
          </w:tcPr>
          <w:p w14:paraId="1120B89E"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t xml:space="preserve">C01.A01 - Asistencia a las áreas </w:t>
            </w:r>
            <w:r w:rsidRPr="004776BD">
              <w:rPr>
                <w:rFonts w:ascii="Futura Std Condensed Light" w:eastAsia="Calibri" w:hAnsi="Futura Std Condensed Light" w:cs="Calibri"/>
                <w:sz w:val="20"/>
                <w:szCs w:val="20"/>
              </w:rPr>
              <w:lastRenderedPageBreak/>
              <w:t>sustantivas en funciones administrativas, jurídicas, de planeación, relaciones públicas u otras funciones de staff</w:t>
            </w:r>
          </w:p>
        </w:tc>
        <w:tc>
          <w:tcPr>
            <w:tcW w:w="1114" w:type="pct"/>
            <w:tcBorders>
              <w:top w:val="nil"/>
              <w:left w:val="nil"/>
              <w:bottom w:val="single" w:sz="4" w:space="0" w:color="000000"/>
              <w:right w:val="single" w:sz="4" w:space="0" w:color="000000"/>
            </w:tcBorders>
            <w:shd w:val="clear" w:color="FFFFFF" w:fill="FFFFFF"/>
            <w:hideMark/>
          </w:tcPr>
          <w:p w14:paraId="2F574F94"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M00102 - Porcentaje del Presupuesto </w:t>
            </w:r>
            <w:r w:rsidRPr="004776BD">
              <w:rPr>
                <w:rFonts w:ascii="Futura Std Condensed Light" w:eastAsia="Calibri" w:hAnsi="Futura Std Condensed Light" w:cs="Calibri"/>
                <w:sz w:val="20"/>
                <w:szCs w:val="20"/>
              </w:rPr>
              <w:lastRenderedPageBreak/>
              <w:t>Ejercido destinado a las áreas staff</w:t>
            </w:r>
          </w:p>
        </w:tc>
        <w:tc>
          <w:tcPr>
            <w:tcW w:w="1115" w:type="pct"/>
            <w:tcBorders>
              <w:top w:val="single" w:sz="4" w:space="0" w:color="000000"/>
              <w:left w:val="nil"/>
              <w:bottom w:val="single" w:sz="4" w:space="0" w:color="000000"/>
              <w:right w:val="single" w:sz="4" w:space="0" w:color="000000"/>
            </w:tcBorders>
            <w:shd w:val="clear" w:color="FFFFFF" w:fill="FFFFFF"/>
            <w:hideMark/>
          </w:tcPr>
          <w:p w14:paraId="4394B3DC"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INFORME DE RESULTADOS</w:t>
            </w:r>
            <w:r w:rsidRPr="004776BD">
              <w:rPr>
                <w:rFonts w:ascii="Futura Std Condensed Light" w:eastAsia="Calibri" w:hAnsi="Futura Std Condensed Light" w:cs="Calibri"/>
                <w:sz w:val="20"/>
                <w:szCs w:val="20"/>
              </w:rPr>
              <w:br/>
            </w:r>
            <w:r w:rsidRPr="004776BD">
              <w:rPr>
                <w:rFonts w:ascii="Futura Std Condensed Light" w:eastAsia="Calibri" w:hAnsi="Futura Std Condensed Light" w:cs="Calibri"/>
                <w:sz w:val="20"/>
                <w:szCs w:val="20"/>
              </w:rPr>
              <w:lastRenderedPageBreak/>
              <w:br/>
              <w:t>https://www.dropbox.com/s/eejtk2h42k2adga/MEDIO%20DE%20VERIFICACION.docx?dl=0</w:t>
            </w:r>
          </w:p>
        </w:tc>
        <w:tc>
          <w:tcPr>
            <w:tcW w:w="1138" w:type="pct"/>
            <w:tcBorders>
              <w:top w:val="single" w:sz="4" w:space="0" w:color="000000"/>
              <w:left w:val="nil"/>
              <w:bottom w:val="single" w:sz="4" w:space="0" w:color="000000"/>
              <w:right w:val="single" w:sz="4" w:space="0" w:color="000000"/>
            </w:tcBorders>
            <w:shd w:val="clear" w:color="FFFFFF" w:fill="FFFFFF"/>
            <w:hideMark/>
          </w:tcPr>
          <w:p w14:paraId="3AC4E99F" w14:textId="77777777" w:rsidR="00525536" w:rsidRPr="004776BD" w:rsidRDefault="00525536" w:rsidP="004776BD">
            <w:pPr>
              <w:spacing w:after="0" w:line="240" w:lineRule="auto"/>
              <w:rPr>
                <w:rFonts w:ascii="Futura Std Condensed Light" w:eastAsia="Calibri" w:hAnsi="Futura Std Condensed Light" w:cs="Calibri"/>
                <w:sz w:val="20"/>
                <w:szCs w:val="20"/>
              </w:rPr>
            </w:pPr>
            <w:r w:rsidRPr="004776BD">
              <w:rPr>
                <w:rFonts w:ascii="Futura Std Condensed Light" w:eastAsia="Calibri" w:hAnsi="Futura Std Condensed Light" w:cs="Calibri"/>
                <w:sz w:val="20"/>
                <w:szCs w:val="20"/>
              </w:rPr>
              <w:lastRenderedPageBreak/>
              <w:t xml:space="preserve">Las áreas sustantivas solicitan con </w:t>
            </w:r>
            <w:r w:rsidRPr="004776BD">
              <w:rPr>
                <w:rFonts w:ascii="Futura Std Condensed Light" w:eastAsia="Calibri" w:hAnsi="Futura Std Condensed Light" w:cs="Calibri"/>
                <w:sz w:val="20"/>
                <w:szCs w:val="20"/>
              </w:rPr>
              <w:lastRenderedPageBreak/>
              <w:t>oportunidad funciones administrativas, jurídicas, de planeación, relaciones públicas u otras funciones de staff</w:t>
            </w:r>
          </w:p>
        </w:tc>
      </w:tr>
    </w:tbl>
    <w:p w14:paraId="4EA6791A" w14:textId="22B2ED4C" w:rsidR="00525536" w:rsidRDefault="00E86E0A" w:rsidP="00525536">
      <w:pPr>
        <w:spacing w:after="120"/>
        <w:rPr>
          <w:noProof/>
          <w:color w:val="4BACC6" w:themeColor="accent5"/>
          <w:lang w:val="es-ES"/>
        </w:rPr>
      </w:pPr>
      <w:r w:rsidRPr="00E86E0A">
        <w:rPr>
          <w:rFonts w:ascii="Futura Std Condensed Light" w:eastAsia="Calibri" w:hAnsi="Futura Std Condensed Light" w:cs="Calibri"/>
          <w:b/>
          <w:noProof/>
          <w:sz w:val="20"/>
          <w:szCs w:val="22"/>
          <w:lang w:val="es-MX" w:eastAsia="es-MX"/>
        </w:rPr>
        <w:lastRenderedPageBreak/>
        <mc:AlternateContent>
          <mc:Choice Requires="wps">
            <w:drawing>
              <wp:anchor distT="45720" distB="45720" distL="114300" distR="114300" simplePos="0" relativeHeight="251659264" behindDoc="0" locked="0" layoutInCell="1" allowOverlap="1" wp14:anchorId="47763E6A" wp14:editId="623F2D58">
                <wp:simplePos x="0" y="0"/>
                <wp:positionH relativeFrom="column">
                  <wp:posOffset>-94615</wp:posOffset>
                </wp:positionH>
                <wp:positionV relativeFrom="paragraph">
                  <wp:posOffset>76835</wp:posOffset>
                </wp:positionV>
                <wp:extent cx="3571875" cy="140462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a:noFill/>
                          <a:miter lim="800000"/>
                          <a:headEnd/>
                          <a:tailEnd/>
                        </a:ln>
                      </wps:spPr>
                      <wps:txbx>
                        <w:txbxContent>
                          <w:p w14:paraId="0F37C0A0" w14:textId="235DACF6" w:rsidR="00E86E0A" w:rsidRPr="00E86E0A" w:rsidRDefault="00E86E0A" w:rsidP="00E86E0A">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63E6A" id="_x0000_s1027" type="#_x0000_t202" style="position:absolute;left:0;text-align:left;margin-left:-7.45pt;margin-top:6.05pt;width:28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" filled="f" stroked="f">
                <v:textbox style="mso-fit-shape-to-text:t">
                  <w:txbxContent>
                    <w:p w14:paraId="0F37C0A0" w14:textId="235DACF6" w:rsidR="00E86E0A" w:rsidRPr="00E86E0A" w:rsidRDefault="00E86E0A" w:rsidP="00E86E0A">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v:textbox>
              </v:shape>
            </w:pict>
          </mc:Fallback>
        </mc:AlternateContent>
      </w:r>
    </w:p>
    <w:p w14:paraId="005C947C" w14:textId="5013CD2C" w:rsidR="00525536" w:rsidRDefault="00525536" w:rsidP="00525536">
      <w:pPr>
        <w:spacing w:after="120"/>
        <w:rPr>
          <w:noProof/>
          <w:color w:val="4BACC6" w:themeColor="accent5"/>
          <w:lang w:val="es-ES"/>
        </w:rPr>
      </w:pPr>
    </w:p>
    <w:p w14:paraId="46FA3EDE" w14:textId="465E2D89" w:rsidR="00525536" w:rsidRDefault="00525536" w:rsidP="00525536">
      <w:pPr>
        <w:spacing w:after="120"/>
        <w:rPr>
          <w:noProof/>
          <w:color w:val="4BACC6" w:themeColor="accent5"/>
          <w:lang w:val="es-ES"/>
        </w:rPr>
      </w:pPr>
    </w:p>
    <w:p w14:paraId="1069D784" w14:textId="73136DC3" w:rsidR="00525536" w:rsidRDefault="00525536" w:rsidP="00525536">
      <w:pPr>
        <w:spacing w:after="120"/>
        <w:rPr>
          <w:noProof/>
          <w:color w:val="4BACC6" w:themeColor="accent5"/>
          <w:lang w:val="es-ES"/>
        </w:rPr>
      </w:pPr>
    </w:p>
    <w:p w14:paraId="2A2CCAF7" w14:textId="0F6FE52A" w:rsidR="00817037" w:rsidRDefault="00817037" w:rsidP="00817037">
      <w:pPr>
        <w:spacing w:after="120"/>
        <w:ind w:firstLine="708"/>
        <w:jc w:val="right"/>
        <w:rPr>
          <w:noProof/>
          <w:color w:val="4BACC6" w:themeColor="accent5"/>
          <w:lang w:val="es-ES"/>
        </w:rPr>
      </w:pPr>
    </w:p>
    <w:p w14:paraId="52B73E92" w14:textId="77777777" w:rsidR="00F11ECD" w:rsidRPr="00817037" w:rsidRDefault="00F11ECD" w:rsidP="00817037">
      <w:pPr>
        <w:spacing w:after="120"/>
        <w:ind w:firstLine="708"/>
        <w:jc w:val="right"/>
        <w:rPr>
          <w:noProof/>
          <w:color w:val="4BACC6" w:themeColor="accent5"/>
          <w:lang w:val="es-ES"/>
        </w:rPr>
      </w:pPr>
    </w:p>
    <w:tbl>
      <w:tblPr>
        <w:tblW w:w="9498" w:type="dxa"/>
        <w:tblInd w:w="-72" w:type="dxa"/>
        <w:tblCellMar>
          <w:left w:w="70" w:type="dxa"/>
          <w:right w:w="70" w:type="dxa"/>
        </w:tblCellMar>
        <w:tblLook w:val="04A0" w:firstRow="1" w:lastRow="0" w:firstColumn="1" w:lastColumn="0" w:noHBand="0" w:noVBand="1"/>
      </w:tblPr>
      <w:tblGrid>
        <w:gridCol w:w="1286"/>
        <w:gridCol w:w="2168"/>
        <w:gridCol w:w="1096"/>
        <w:gridCol w:w="590"/>
        <w:gridCol w:w="1984"/>
        <w:gridCol w:w="2410"/>
      </w:tblGrid>
      <w:tr w:rsidR="00817037" w:rsidRPr="00032040" w14:paraId="61FE386B" w14:textId="77777777" w:rsidTr="001B6DA3">
        <w:trPr>
          <w:trHeight w:val="300"/>
        </w:trPr>
        <w:tc>
          <w:tcPr>
            <w:tcW w:w="4514"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3732DD1" w14:textId="77777777" w:rsidR="00817037" w:rsidRPr="00701C58" w:rsidRDefault="00817037" w:rsidP="001B6DA3">
            <w:pPr>
              <w:spacing w:after="0" w:line="240" w:lineRule="auto"/>
              <w:rPr>
                <w:rFonts w:eastAsia="Times New Roman" w:cstheme="minorHAnsi"/>
                <w:b/>
                <w:sz w:val="20"/>
                <w:szCs w:val="20"/>
                <w:lang w:eastAsia="es-MX"/>
              </w:rPr>
            </w:pPr>
            <w:r w:rsidRPr="0029661B">
              <w:rPr>
                <w:rFonts w:ascii="Futura Std Condensed Light" w:eastAsia="Calibri" w:hAnsi="Futura Std Condensed Light" w:cs="Calibri"/>
                <w:b/>
                <w:sz w:val="20"/>
              </w:rPr>
              <w:t>Programa Presupuestario</w:t>
            </w:r>
          </w:p>
        </w:tc>
        <w:tc>
          <w:tcPr>
            <w:tcW w:w="4984"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4B1545C" w14:textId="77777777" w:rsidR="00817037" w:rsidRPr="00032040" w:rsidRDefault="00817037" w:rsidP="001B6DA3">
            <w:pPr>
              <w:spacing w:after="0" w:line="240" w:lineRule="auto"/>
              <w:rPr>
                <w:rFonts w:ascii="Times New Roman" w:eastAsia="Times New Roman" w:hAnsi="Times New Roman" w:cs="Times New Roman"/>
                <w:b/>
                <w:sz w:val="20"/>
                <w:szCs w:val="20"/>
                <w:lang w:eastAsia="es-MX"/>
              </w:rPr>
            </w:pPr>
            <w:r w:rsidRPr="0029661B">
              <w:rPr>
                <w:rFonts w:ascii="Futura Std Condensed Light" w:eastAsia="Calibri" w:hAnsi="Futura Std Condensed Light" w:cs="Calibri"/>
                <w:b/>
                <w:sz w:val="20"/>
              </w:rPr>
              <w:t>F002 -Comunicación Gubernamental</w:t>
            </w:r>
          </w:p>
        </w:tc>
      </w:tr>
      <w:tr w:rsidR="00817037" w:rsidRPr="00032040" w14:paraId="424D167E" w14:textId="77777777" w:rsidTr="001B6DA3">
        <w:trPr>
          <w:trHeight w:val="300"/>
        </w:trPr>
        <w:tc>
          <w:tcPr>
            <w:tcW w:w="4514"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0C74965" w14:textId="77777777" w:rsidR="00817037" w:rsidRPr="00032040" w:rsidRDefault="00817037" w:rsidP="001B6DA3">
            <w:pPr>
              <w:spacing w:after="0" w:line="240" w:lineRule="auto"/>
              <w:rPr>
                <w:rFonts w:ascii="Times New Roman" w:eastAsia="Times New Roman" w:hAnsi="Times New Roman" w:cs="Times New Roman"/>
                <w:b/>
                <w:sz w:val="20"/>
                <w:szCs w:val="20"/>
                <w:lang w:eastAsia="es-MX"/>
              </w:rPr>
            </w:pPr>
            <w:r w:rsidRPr="0029661B">
              <w:rPr>
                <w:rFonts w:ascii="Futura Std Condensed Light" w:eastAsia="Calibri" w:hAnsi="Futura Std Condensed Light" w:cs="Calibri"/>
                <w:b/>
                <w:sz w:val="20"/>
              </w:rPr>
              <w:t>Institución</w:t>
            </w:r>
          </w:p>
        </w:tc>
        <w:tc>
          <w:tcPr>
            <w:tcW w:w="4984"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28579071" w14:textId="77777777" w:rsidR="00817037" w:rsidRPr="00032040" w:rsidRDefault="00817037" w:rsidP="001B6DA3">
            <w:pPr>
              <w:spacing w:after="0" w:line="240" w:lineRule="auto"/>
              <w:rPr>
                <w:rFonts w:ascii="Times New Roman" w:eastAsia="Times New Roman" w:hAnsi="Times New Roman" w:cs="Times New Roman"/>
                <w:b/>
                <w:sz w:val="20"/>
                <w:szCs w:val="20"/>
                <w:lang w:eastAsia="es-MX"/>
              </w:rPr>
            </w:pPr>
            <w:r w:rsidRPr="0029661B">
              <w:rPr>
                <w:rFonts w:ascii="Futura Std Condensed Light" w:eastAsia="Calibri" w:hAnsi="Futura Std Condensed Light" w:cs="Calibri"/>
                <w:b/>
                <w:sz w:val="20"/>
              </w:rPr>
              <w:t>Comunicación General de Comunicación</w:t>
            </w:r>
          </w:p>
        </w:tc>
      </w:tr>
      <w:tr w:rsidR="00817037" w:rsidRPr="00032040" w14:paraId="0D0C2F64" w14:textId="77777777" w:rsidTr="001B6DA3">
        <w:trPr>
          <w:trHeight w:val="300"/>
        </w:trPr>
        <w:tc>
          <w:tcPr>
            <w:tcW w:w="9498" w:type="dxa"/>
            <w:gridSpan w:val="6"/>
            <w:tcBorders>
              <w:top w:val="single" w:sz="4" w:space="0" w:color="auto"/>
              <w:bottom w:val="single" w:sz="4" w:space="0" w:color="auto"/>
            </w:tcBorders>
            <w:shd w:val="clear" w:color="auto" w:fill="FFFFFF" w:themeFill="background1"/>
            <w:noWrap/>
            <w:vAlign w:val="bottom"/>
          </w:tcPr>
          <w:p w14:paraId="2264B8A4" w14:textId="77777777" w:rsidR="00817037" w:rsidRPr="00032040" w:rsidRDefault="00817037" w:rsidP="001B6DA3">
            <w:pPr>
              <w:spacing w:after="0" w:line="240" w:lineRule="auto"/>
              <w:jc w:val="center"/>
              <w:rPr>
                <w:rFonts w:ascii="Calibri" w:eastAsia="Times New Roman" w:hAnsi="Calibri" w:cs="Calibri"/>
                <w:b/>
                <w:sz w:val="20"/>
                <w:szCs w:val="20"/>
                <w:lang w:eastAsia="es-MX"/>
              </w:rPr>
            </w:pPr>
          </w:p>
        </w:tc>
      </w:tr>
      <w:tr w:rsidR="00817037" w:rsidRPr="00032040" w14:paraId="60AE7107" w14:textId="77777777" w:rsidTr="001B6DA3">
        <w:trPr>
          <w:trHeight w:val="300"/>
        </w:trPr>
        <w:tc>
          <w:tcPr>
            <w:tcW w:w="9498"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782D191" w14:textId="77777777" w:rsidR="00817037" w:rsidRPr="0029661B" w:rsidRDefault="00817037" w:rsidP="001B6DA3">
            <w:pPr>
              <w:spacing w:after="0" w:line="240" w:lineRule="auto"/>
              <w:jc w:val="center"/>
              <w:rPr>
                <w:rFonts w:ascii="Futura Std Condensed Light" w:eastAsia="Calibri" w:hAnsi="Futura Std Condensed Light" w:cs="Calibri"/>
                <w:b/>
                <w:sz w:val="20"/>
              </w:rPr>
            </w:pPr>
            <w:r w:rsidRPr="0029661B">
              <w:rPr>
                <w:rFonts w:ascii="Futura Std Condensed Light" w:eastAsia="Calibri" w:hAnsi="Futura Std Condensed Light" w:cs="Calibri"/>
                <w:b/>
                <w:sz w:val="20"/>
              </w:rPr>
              <w:t>Formato 4 x 4</w:t>
            </w:r>
          </w:p>
        </w:tc>
      </w:tr>
      <w:tr w:rsidR="00817037" w:rsidRPr="001A45D6" w14:paraId="19D7CC29" w14:textId="77777777" w:rsidTr="001B6DA3">
        <w:trPr>
          <w:trHeight w:val="300"/>
        </w:trPr>
        <w:tc>
          <w:tcPr>
            <w:tcW w:w="993" w:type="dxa"/>
            <w:tcBorders>
              <w:top w:val="single" w:sz="4" w:space="0" w:color="000000"/>
              <w:left w:val="single" w:sz="4" w:space="0" w:color="000000"/>
              <w:bottom w:val="single" w:sz="4" w:space="0" w:color="000000"/>
              <w:right w:val="single" w:sz="4" w:space="0" w:color="000000"/>
            </w:tcBorders>
            <w:shd w:val="clear" w:color="A0D8DB" w:fill="A0D8DB"/>
            <w:hideMark/>
          </w:tcPr>
          <w:p w14:paraId="1F331314" w14:textId="77777777" w:rsidR="00817037" w:rsidRPr="0029661B" w:rsidRDefault="00817037" w:rsidP="001B6DA3">
            <w:pPr>
              <w:spacing w:after="0" w:line="240" w:lineRule="auto"/>
              <w:jc w:val="center"/>
              <w:rPr>
                <w:rFonts w:ascii="Futura Std Condensed Light" w:eastAsia="Calibri" w:hAnsi="Futura Std Condensed Light" w:cs="Calibri"/>
                <w:b/>
                <w:sz w:val="20"/>
              </w:rPr>
            </w:pPr>
            <w:r w:rsidRPr="0029661B">
              <w:rPr>
                <w:rFonts w:ascii="Futura Std Condensed Light" w:eastAsia="Calibri" w:hAnsi="Futura Std Condensed Light" w:cs="Calibri"/>
                <w:b/>
                <w:sz w:val="20"/>
              </w:rPr>
              <w:t>Nivel</w:t>
            </w:r>
          </w:p>
        </w:tc>
        <w:tc>
          <w:tcPr>
            <w:tcW w:w="2168" w:type="dxa"/>
            <w:tcBorders>
              <w:top w:val="single" w:sz="4" w:space="0" w:color="000000"/>
              <w:left w:val="nil"/>
              <w:bottom w:val="single" w:sz="4" w:space="0" w:color="000000"/>
              <w:right w:val="single" w:sz="4" w:space="0" w:color="000000"/>
            </w:tcBorders>
            <w:shd w:val="clear" w:color="A0D8DB" w:fill="A0D8DB"/>
            <w:hideMark/>
          </w:tcPr>
          <w:p w14:paraId="056FB193" w14:textId="77777777" w:rsidR="00817037" w:rsidRPr="0029661B" w:rsidRDefault="00817037" w:rsidP="001B6DA3">
            <w:pPr>
              <w:spacing w:after="0" w:line="240" w:lineRule="auto"/>
              <w:jc w:val="center"/>
              <w:rPr>
                <w:rFonts w:ascii="Futura Std Condensed Light" w:eastAsia="Calibri" w:hAnsi="Futura Std Condensed Light" w:cs="Calibri"/>
                <w:b/>
                <w:sz w:val="20"/>
              </w:rPr>
            </w:pPr>
            <w:r w:rsidRPr="0029661B">
              <w:rPr>
                <w:rFonts w:ascii="Futura Std Condensed Light" w:eastAsia="Calibri" w:hAnsi="Futura Std Condensed Light" w:cs="Calibri"/>
                <w:b/>
                <w:sz w:val="20"/>
              </w:rPr>
              <w:t>Resumen Narrativo</w:t>
            </w:r>
          </w:p>
        </w:tc>
        <w:tc>
          <w:tcPr>
            <w:tcW w:w="1943" w:type="dxa"/>
            <w:gridSpan w:val="2"/>
            <w:tcBorders>
              <w:top w:val="single" w:sz="4" w:space="0" w:color="000000"/>
              <w:left w:val="nil"/>
              <w:bottom w:val="single" w:sz="4" w:space="0" w:color="000000"/>
              <w:right w:val="single" w:sz="4" w:space="0" w:color="000000"/>
            </w:tcBorders>
            <w:shd w:val="clear" w:color="A0D8DB" w:fill="A0D8DB"/>
            <w:hideMark/>
          </w:tcPr>
          <w:p w14:paraId="28FBF692" w14:textId="77777777" w:rsidR="00817037" w:rsidRPr="0029661B" w:rsidRDefault="00817037" w:rsidP="001B6DA3">
            <w:pPr>
              <w:spacing w:after="0" w:line="240" w:lineRule="auto"/>
              <w:jc w:val="center"/>
              <w:rPr>
                <w:rFonts w:ascii="Futura Std Condensed Light" w:eastAsia="Calibri" w:hAnsi="Futura Std Condensed Light" w:cs="Calibri"/>
                <w:b/>
                <w:sz w:val="20"/>
              </w:rPr>
            </w:pPr>
            <w:r w:rsidRPr="0029661B">
              <w:rPr>
                <w:rFonts w:ascii="Futura Std Condensed Light" w:eastAsia="Calibri" w:hAnsi="Futura Std Condensed Light" w:cs="Calibri"/>
                <w:b/>
                <w:sz w:val="20"/>
              </w:rPr>
              <w:t>Indicador</w:t>
            </w:r>
          </w:p>
        </w:tc>
        <w:tc>
          <w:tcPr>
            <w:tcW w:w="1984" w:type="dxa"/>
            <w:tcBorders>
              <w:top w:val="single" w:sz="4" w:space="0" w:color="000000"/>
              <w:left w:val="nil"/>
              <w:bottom w:val="single" w:sz="4" w:space="0" w:color="000000"/>
              <w:right w:val="single" w:sz="4" w:space="0" w:color="000000"/>
            </w:tcBorders>
            <w:shd w:val="clear" w:color="A0D8DB" w:fill="A0D8DB"/>
            <w:hideMark/>
          </w:tcPr>
          <w:p w14:paraId="652F1248" w14:textId="77777777" w:rsidR="00817037" w:rsidRPr="0029661B" w:rsidRDefault="00817037" w:rsidP="001B6DA3">
            <w:pPr>
              <w:spacing w:after="0" w:line="240" w:lineRule="auto"/>
              <w:jc w:val="center"/>
              <w:rPr>
                <w:rFonts w:ascii="Futura Std Condensed Light" w:eastAsia="Calibri" w:hAnsi="Futura Std Condensed Light" w:cs="Calibri"/>
                <w:b/>
                <w:sz w:val="20"/>
              </w:rPr>
            </w:pPr>
            <w:r w:rsidRPr="0029661B">
              <w:rPr>
                <w:rFonts w:ascii="Futura Std Condensed Light" w:eastAsia="Calibri" w:hAnsi="Futura Std Condensed Light" w:cs="Calibri"/>
                <w:b/>
                <w:sz w:val="20"/>
              </w:rPr>
              <w:t>Medio de Verificación</w:t>
            </w:r>
          </w:p>
        </w:tc>
        <w:tc>
          <w:tcPr>
            <w:tcW w:w="2410" w:type="dxa"/>
            <w:tcBorders>
              <w:top w:val="single" w:sz="4" w:space="0" w:color="000000"/>
              <w:left w:val="nil"/>
              <w:bottom w:val="nil"/>
              <w:right w:val="single" w:sz="4" w:space="0" w:color="000000"/>
            </w:tcBorders>
            <w:shd w:val="clear" w:color="A0D8DB" w:fill="A0D8DB"/>
            <w:hideMark/>
          </w:tcPr>
          <w:p w14:paraId="59DD4CCA" w14:textId="77777777" w:rsidR="00817037" w:rsidRPr="0029661B" w:rsidRDefault="00817037" w:rsidP="001B6DA3">
            <w:pPr>
              <w:spacing w:after="0" w:line="240" w:lineRule="auto"/>
              <w:jc w:val="center"/>
              <w:rPr>
                <w:rFonts w:ascii="Futura Std Condensed Light" w:eastAsia="Calibri" w:hAnsi="Futura Std Condensed Light" w:cs="Calibri"/>
                <w:b/>
                <w:sz w:val="20"/>
              </w:rPr>
            </w:pPr>
            <w:r w:rsidRPr="0029661B">
              <w:rPr>
                <w:rFonts w:ascii="Futura Std Condensed Light" w:eastAsia="Calibri" w:hAnsi="Futura Std Condensed Light" w:cs="Calibri"/>
                <w:b/>
                <w:sz w:val="20"/>
              </w:rPr>
              <w:t>Supuesto</w:t>
            </w:r>
          </w:p>
        </w:tc>
      </w:tr>
      <w:tr w:rsidR="00817037" w:rsidRPr="001A45D6" w14:paraId="32DC1AF4" w14:textId="77777777" w:rsidTr="001B6DA3">
        <w:trPr>
          <w:trHeight w:val="1419"/>
        </w:trPr>
        <w:tc>
          <w:tcPr>
            <w:tcW w:w="993" w:type="dxa"/>
            <w:tcBorders>
              <w:top w:val="nil"/>
              <w:left w:val="single" w:sz="4" w:space="0" w:color="000000"/>
              <w:bottom w:val="single" w:sz="4" w:space="0" w:color="000000"/>
              <w:right w:val="single" w:sz="4" w:space="0" w:color="000000"/>
            </w:tcBorders>
            <w:shd w:val="clear" w:color="FFFFFF" w:fill="FFFFFF"/>
            <w:hideMark/>
          </w:tcPr>
          <w:p w14:paraId="06BFEE28"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Fin</w:t>
            </w:r>
          </w:p>
        </w:tc>
        <w:tc>
          <w:tcPr>
            <w:tcW w:w="2168" w:type="dxa"/>
            <w:tcBorders>
              <w:top w:val="nil"/>
              <w:left w:val="nil"/>
              <w:bottom w:val="single" w:sz="4" w:space="0" w:color="000000"/>
              <w:right w:val="single" w:sz="4" w:space="0" w:color="000000"/>
            </w:tcBorders>
            <w:shd w:val="clear" w:color="FFFFFF" w:fill="FFFFFF"/>
            <w:hideMark/>
          </w:tcPr>
          <w:p w14:paraId="0C201CEC" w14:textId="77777777" w:rsidR="00817037" w:rsidRPr="0029661B" w:rsidRDefault="00817037" w:rsidP="001B6DA3">
            <w:pPr>
              <w:spacing w:after="0" w:line="240" w:lineRule="auto"/>
              <w:ind w:left="-107" w:right="-28" w:firstLine="3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F - Contribuir a mantener informada a la población del Estado de Quintana Roo en materia social, educativa, cultural, turística, de protección civil así como sobre las obras y acciones que el gobierno del Estado efectúe en beneficio de los quintanarroenses.</w:t>
            </w:r>
          </w:p>
        </w:tc>
        <w:tc>
          <w:tcPr>
            <w:tcW w:w="1943" w:type="dxa"/>
            <w:gridSpan w:val="2"/>
            <w:tcBorders>
              <w:top w:val="nil"/>
              <w:left w:val="nil"/>
              <w:bottom w:val="single" w:sz="4" w:space="0" w:color="000000"/>
              <w:right w:val="single" w:sz="4" w:space="0" w:color="000000"/>
            </w:tcBorders>
            <w:shd w:val="clear" w:color="FFFFFF" w:fill="FFFFFF"/>
            <w:hideMark/>
          </w:tcPr>
          <w:p w14:paraId="4702398A"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PED15I1 - Ranking del Índice de Desarrollo Democrático   </w:t>
            </w:r>
          </w:p>
        </w:tc>
        <w:tc>
          <w:tcPr>
            <w:tcW w:w="1984" w:type="dxa"/>
            <w:tcBorders>
              <w:top w:val="nil"/>
              <w:left w:val="nil"/>
              <w:bottom w:val="single" w:sz="4" w:space="0" w:color="000000"/>
              <w:right w:val="single" w:sz="4" w:space="0" w:color="000000"/>
            </w:tcBorders>
            <w:shd w:val="clear" w:color="FFFFFF" w:fill="FFFFFF"/>
            <w:hideMark/>
          </w:tcPr>
          <w:p w14:paraId="3B6638A0"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Informe Anual del Índice de Desarrollo Democrático</w:t>
            </w:r>
          </w:p>
          <w:p w14:paraId="5B9735A1" w14:textId="77777777" w:rsidR="00817037" w:rsidRPr="0029661B" w:rsidRDefault="00817037" w:rsidP="001B6DA3">
            <w:pPr>
              <w:spacing w:after="0" w:line="240" w:lineRule="auto"/>
              <w:rPr>
                <w:rFonts w:ascii="Futura Std Condensed Light" w:eastAsia="Calibri" w:hAnsi="Futura Std Condensed Light" w:cs="Calibri"/>
                <w:sz w:val="20"/>
                <w:szCs w:val="20"/>
              </w:rPr>
            </w:pPr>
          </w:p>
          <w:p w14:paraId="52F143B8" w14:textId="77777777" w:rsidR="00817037" w:rsidRPr="0029661B" w:rsidRDefault="00817037" w:rsidP="001B6DA3">
            <w:pPr>
              <w:spacing w:after="0" w:line="240" w:lineRule="auto"/>
              <w:rPr>
                <w:rFonts w:ascii="Futura Std Condensed Light" w:eastAsia="Calibri" w:hAnsi="Futura Std Condensed Light" w:cs="Calibri"/>
                <w:sz w:val="20"/>
                <w:szCs w:val="20"/>
              </w:rPr>
            </w:pPr>
          </w:p>
          <w:p w14:paraId="0CBFC8B5" w14:textId="77777777" w:rsidR="00817037" w:rsidRPr="0029661B" w:rsidRDefault="00817037" w:rsidP="001B6DA3">
            <w:pPr>
              <w:spacing w:after="0" w:line="240" w:lineRule="auto"/>
              <w:rPr>
                <w:rFonts w:ascii="Futura Std Condensed Light" w:eastAsia="Calibri" w:hAnsi="Futura Std Condensed Light" w:cs="Calibri"/>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FFFFFF" w:fill="FFFFFF"/>
            <w:hideMark/>
          </w:tcPr>
          <w:p w14:paraId="34837995"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La ciudadanía participa activamente en los programas y las políticas públicas.</w:t>
            </w:r>
          </w:p>
        </w:tc>
      </w:tr>
      <w:tr w:rsidR="00817037" w:rsidRPr="001A45D6" w14:paraId="58E7A1F0" w14:textId="77777777" w:rsidTr="001B6DA3">
        <w:trPr>
          <w:trHeight w:val="843"/>
        </w:trPr>
        <w:tc>
          <w:tcPr>
            <w:tcW w:w="993" w:type="dxa"/>
            <w:tcBorders>
              <w:top w:val="nil"/>
              <w:left w:val="single" w:sz="4" w:space="0" w:color="000000"/>
              <w:bottom w:val="single" w:sz="4" w:space="0" w:color="000000"/>
              <w:right w:val="single" w:sz="4" w:space="0" w:color="000000"/>
            </w:tcBorders>
            <w:shd w:val="clear" w:color="FFFFFF" w:fill="FFFFFF"/>
            <w:hideMark/>
          </w:tcPr>
          <w:p w14:paraId="4102C39B"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Propósito</w:t>
            </w:r>
          </w:p>
        </w:tc>
        <w:tc>
          <w:tcPr>
            <w:tcW w:w="2168" w:type="dxa"/>
            <w:tcBorders>
              <w:top w:val="nil"/>
              <w:left w:val="nil"/>
              <w:bottom w:val="single" w:sz="4" w:space="0" w:color="000000"/>
              <w:right w:val="single" w:sz="4" w:space="0" w:color="000000"/>
            </w:tcBorders>
            <w:shd w:val="clear" w:color="FFFFFF" w:fill="FFFFFF"/>
            <w:hideMark/>
          </w:tcPr>
          <w:p w14:paraId="2216D74B" w14:textId="77777777" w:rsidR="00817037" w:rsidRPr="0029661B" w:rsidRDefault="00817037" w:rsidP="001B6DA3">
            <w:pPr>
              <w:spacing w:after="0" w:line="240" w:lineRule="auto"/>
              <w:rPr>
                <w:rFonts w:ascii="Futura Std Condensed Light" w:eastAsia="Calibri" w:hAnsi="Futura Std Condensed Light" w:cs="Calibri"/>
                <w:sz w:val="20"/>
                <w:szCs w:val="20"/>
              </w:rPr>
            </w:pPr>
            <w:r>
              <w:rPr>
                <w:rFonts w:ascii="Futura Std Condensed Light" w:eastAsia="Calibri" w:hAnsi="Futura Std Condensed Light" w:cs="Calibri"/>
                <w:sz w:val="20"/>
                <w:szCs w:val="20"/>
              </w:rPr>
              <w:t xml:space="preserve">P - P - Los </w:t>
            </w:r>
            <w:r w:rsidRPr="0029661B">
              <w:rPr>
                <w:rFonts w:ascii="Futura Std Condensed Light" w:eastAsia="Calibri" w:hAnsi="Futura Std Condensed Light" w:cs="Calibri"/>
                <w:sz w:val="20"/>
                <w:szCs w:val="20"/>
              </w:rPr>
              <w:t xml:space="preserve">quintanarroenses se enteran de las actividades </w:t>
            </w:r>
            <w:r w:rsidRPr="0029661B">
              <w:rPr>
                <w:rFonts w:ascii="Futura Std Condensed Light" w:eastAsia="Calibri" w:hAnsi="Futura Std Condensed Light" w:cs="Calibri"/>
                <w:sz w:val="20"/>
                <w:szCs w:val="20"/>
              </w:rPr>
              <w:lastRenderedPageBreak/>
              <w:t>gubernamentales a través de los diversos medios de comunicación.</w:t>
            </w:r>
          </w:p>
        </w:tc>
        <w:tc>
          <w:tcPr>
            <w:tcW w:w="1943" w:type="dxa"/>
            <w:gridSpan w:val="2"/>
            <w:tcBorders>
              <w:top w:val="nil"/>
              <w:left w:val="nil"/>
              <w:bottom w:val="single" w:sz="4" w:space="0" w:color="000000"/>
              <w:right w:val="single" w:sz="4" w:space="0" w:color="000000"/>
            </w:tcBorders>
            <w:shd w:val="clear" w:color="FFFFFF" w:fill="FFFFFF"/>
            <w:hideMark/>
          </w:tcPr>
          <w:p w14:paraId="614E24BF"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 xml:space="preserve">16O1IO1 - Porcentaje de instituciones </w:t>
            </w:r>
            <w:r w:rsidRPr="0029661B">
              <w:rPr>
                <w:rFonts w:ascii="Futura Std Condensed Light" w:eastAsia="Calibri" w:hAnsi="Futura Std Condensed Light" w:cs="Calibri"/>
                <w:sz w:val="20"/>
                <w:szCs w:val="20"/>
              </w:rPr>
              <w:lastRenderedPageBreak/>
              <w:t xml:space="preserve">gubernamentales coordinadas </w:t>
            </w:r>
          </w:p>
        </w:tc>
        <w:tc>
          <w:tcPr>
            <w:tcW w:w="1984" w:type="dxa"/>
            <w:tcBorders>
              <w:top w:val="nil"/>
              <w:left w:val="nil"/>
              <w:bottom w:val="single" w:sz="4" w:space="0" w:color="000000"/>
              <w:right w:val="single" w:sz="4" w:space="0" w:color="000000"/>
            </w:tcBorders>
            <w:shd w:val="clear" w:color="FFFFFF" w:fill="FFFFFF"/>
            <w:hideMark/>
          </w:tcPr>
          <w:p w14:paraId="0DE49EB0"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Sitio Web Oficial de la Coordinación General de Comunicación</w:t>
            </w:r>
          </w:p>
        </w:tc>
        <w:tc>
          <w:tcPr>
            <w:tcW w:w="2410" w:type="dxa"/>
            <w:tcBorders>
              <w:top w:val="nil"/>
              <w:left w:val="single" w:sz="4" w:space="0" w:color="auto"/>
              <w:bottom w:val="single" w:sz="4" w:space="0" w:color="auto"/>
              <w:right w:val="single" w:sz="4" w:space="0" w:color="auto"/>
            </w:tcBorders>
            <w:shd w:val="clear" w:color="FFFFFF" w:fill="FFFFFF"/>
            <w:hideMark/>
          </w:tcPr>
          <w:p w14:paraId="16A87D9D"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Los quintanarroenses muestran interés por las acciones y obras de gobierno accediendo a </w:t>
            </w:r>
            <w:r w:rsidRPr="0029661B">
              <w:rPr>
                <w:rFonts w:ascii="Futura Std Condensed Light" w:eastAsia="Calibri" w:hAnsi="Futura Std Condensed Light" w:cs="Calibri"/>
                <w:sz w:val="20"/>
                <w:szCs w:val="20"/>
              </w:rPr>
              <w:lastRenderedPageBreak/>
              <w:t>los medios de difusión del Gobierno del Estado.</w:t>
            </w:r>
          </w:p>
        </w:tc>
      </w:tr>
      <w:tr w:rsidR="00817037" w:rsidRPr="001A45D6" w14:paraId="4DA7ACCB" w14:textId="77777777" w:rsidTr="001B6DA3">
        <w:trPr>
          <w:trHeight w:val="848"/>
        </w:trPr>
        <w:tc>
          <w:tcPr>
            <w:tcW w:w="993" w:type="dxa"/>
            <w:tcBorders>
              <w:top w:val="nil"/>
              <w:left w:val="single" w:sz="4" w:space="0" w:color="000000"/>
              <w:bottom w:val="single" w:sz="4" w:space="0" w:color="000000"/>
              <w:right w:val="single" w:sz="4" w:space="0" w:color="000000"/>
            </w:tcBorders>
            <w:shd w:val="clear" w:color="FFFFFF" w:fill="FFFFFF"/>
            <w:hideMark/>
          </w:tcPr>
          <w:p w14:paraId="493C4CFA"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Componente</w:t>
            </w:r>
          </w:p>
        </w:tc>
        <w:tc>
          <w:tcPr>
            <w:tcW w:w="2168" w:type="dxa"/>
            <w:tcBorders>
              <w:top w:val="nil"/>
              <w:left w:val="nil"/>
              <w:bottom w:val="single" w:sz="4" w:space="0" w:color="000000"/>
              <w:right w:val="single" w:sz="4" w:space="0" w:color="000000"/>
            </w:tcBorders>
            <w:shd w:val="clear" w:color="FFFFFF" w:fill="FFFFFF"/>
            <w:hideMark/>
          </w:tcPr>
          <w:p w14:paraId="2961F607"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C01 - Las Campañas de comunicación que se recibieron sobre las acciones y obras del gobierno fueron difundidas.</w:t>
            </w:r>
          </w:p>
        </w:tc>
        <w:tc>
          <w:tcPr>
            <w:tcW w:w="1943" w:type="dxa"/>
            <w:gridSpan w:val="2"/>
            <w:tcBorders>
              <w:top w:val="nil"/>
              <w:left w:val="nil"/>
              <w:bottom w:val="single" w:sz="4" w:space="0" w:color="000000"/>
              <w:right w:val="single" w:sz="4" w:space="0" w:color="000000"/>
            </w:tcBorders>
            <w:shd w:val="clear" w:color="FFFFFF" w:fill="FFFFFF"/>
            <w:hideMark/>
          </w:tcPr>
          <w:p w14:paraId="2E2830E7"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INDC1 - Porcentaje de Campañas difundidas de las acciones de Gobierno.</w:t>
            </w:r>
          </w:p>
        </w:tc>
        <w:tc>
          <w:tcPr>
            <w:tcW w:w="1984" w:type="dxa"/>
            <w:tcBorders>
              <w:top w:val="nil"/>
              <w:left w:val="nil"/>
              <w:bottom w:val="single" w:sz="4" w:space="0" w:color="000000"/>
              <w:right w:val="single" w:sz="4" w:space="0" w:color="000000"/>
            </w:tcBorders>
            <w:shd w:val="clear" w:color="FFFFFF" w:fill="FFFFFF"/>
            <w:hideMark/>
          </w:tcPr>
          <w:p w14:paraId="56E8D6E6"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Archivos de órdenes de inserción y Testigos de publicaciones </w:t>
            </w:r>
          </w:p>
        </w:tc>
        <w:tc>
          <w:tcPr>
            <w:tcW w:w="2410" w:type="dxa"/>
            <w:tcBorders>
              <w:top w:val="nil"/>
              <w:left w:val="single" w:sz="4" w:space="0" w:color="auto"/>
              <w:bottom w:val="single" w:sz="4" w:space="0" w:color="auto"/>
              <w:right w:val="single" w:sz="4" w:space="0" w:color="auto"/>
            </w:tcBorders>
            <w:shd w:val="clear" w:color="FFFFFF" w:fill="FFFFFF"/>
            <w:hideMark/>
          </w:tcPr>
          <w:p w14:paraId="3D890C3F"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Los ciudadanos se informan sobre las acciones y obras del Ejecutivo del Estado a través de las campañas de comunicación.</w:t>
            </w:r>
          </w:p>
        </w:tc>
      </w:tr>
      <w:tr w:rsidR="00817037" w:rsidRPr="001A45D6" w14:paraId="2F22BDD1" w14:textId="77777777" w:rsidTr="001B6DA3">
        <w:trPr>
          <w:trHeight w:val="834"/>
        </w:trPr>
        <w:tc>
          <w:tcPr>
            <w:tcW w:w="993" w:type="dxa"/>
            <w:tcBorders>
              <w:top w:val="nil"/>
              <w:left w:val="single" w:sz="4" w:space="0" w:color="000000"/>
              <w:bottom w:val="single" w:sz="4" w:space="0" w:color="000000"/>
              <w:right w:val="single" w:sz="4" w:space="0" w:color="000000"/>
            </w:tcBorders>
            <w:shd w:val="clear" w:color="FFFFFF" w:fill="FFFFFF"/>
            <w:hideMark/>
          </w:tcPr>
          <w:p w14:paraId="349CD4C5"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68" w:type="dxa"/>
            <w:tcBorders>
              <w:top w:val="nil"/>
              <w:left w:val="nil"/>
              <w:bottom w:val="single" w:sz="4" w:space="0" w:color="000000"/>
              <w:right w:val="single" w:sz="4" w:space="0" w:color="000000"/>
            </w:tcBorders>
            <w:shd w:val="clear" w:color="FFFFFF" w:fill="FFFFFF"/>
            <w:hideMark/>
          </w:tcPr>
          <w:p w14:paraId="7F9B480E"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C01.A02 - Recepción de boletines de las dependencias para su difusión en medios de comunicación y pagina web de la CGC</w:t>
            </w:r>
          </w:p>
        </w:tc>
        <w:tc>
          <w:tcPr>
            <w:tcW w:w="1943" w:type="dxa"/>
            <w:gridSpan w:val="2"/>
            <w:tcBorders>
              <w:top w:val="nil"/>
              <w:left w:val="nil"/>
              <w:bottom w:val="single" w:sz="4" w:space="0" w:color="000000"/>
              <w:right w:val="single" w:sz="4" w:space="0" w:color="000000"/>
            </w:tcBorders>
            <w:shd w:val="clear" w:color="FFFFFF" w:fill="FFFFFF"/>
            <w:hideMark/>
          </w:tcPr>
          <w:p w14:paraId="03282DA9"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INDA2 - Porcentaje de boletines recibidos para su difusión  en la página web. </w:t>
            </w:r>
          </w:p>
        </w:tc>
        <w:tc>
          <w:tcPr>
            <w:tcW w:w="1984" w:type="dxa"/>
            <w:tcBorders>
              <w:top w:val="nil"/>
              <w:left w:val="nil"/>
              <w:bottom w:val="single" w:sz="4" w:space="0" w:color="000000"/>
              <w:right w:val="single" w:sz="4" w:space="0" w:color="000000"/>
            </w:tcBorders>
            <w:shd w:val="clear" w:color="FFFFFF" w:fill="FFFFFF"/>
            <w:hideMark/>
          </w:tcPr>
          <w:p w14:paraId="376C6784"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Carpetas de archivos digitales de los boletines recibidos de las dependencias.</w:t>
            </w:r>
          </w:p>
        </w:tc>
        <w:tc>
          <w:tcPr>
            <w:tcW w:w="2410" w:type="dxa"/>
            <w:tcBorders>
              <w:top w:val="nil"/>
              <w:left w:val="single" w:sz="4" w:space="0" w:color="auto"/>
              <w:bottom w:val="single" w:sz="4" w:space="0" w:color="auto"/>
              <w:right w:val="single" w:sz="4" w:space="0" w:color="auto"/>
            </w:tcBorders>
            <w:shd w:val="clear" w:color="FFFFFF" w:fill="FFFFFF"/>
            <w:hideMark/>
          </w:tcPr>
          <w:p w14:paraId="54CBF27E"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Las Dependencias entregan de manera puntual los contenidos de información que serán publicados en los medios de comunicación y pagina web de la CGC.</w:t>
            </w:r>
          </w:p>
        </w:tc>
      </w:tr>
      <w:tr w:rsidR="00817037" w:rsidRPr="001A45D6" w14:paraId="5E843677" w14:textId="77777777" w:rsidTr="001B6DA3">
        <w:trPr>
          <w:trHeight w:val="1413"/>
        </w:trPr>
        <w:tc>
          <w:tcPr>
            <w:tcW w:w="993" w:type="dxa"/>
            <w:tcBorders>
              <w:top w:val="nil"/>
              <w:left w:val="single" w:sz="4" w:space="0" w:color="000000"/>
              <w:bottom w:val="single" w:sz="4" w:space="0" w:color="000000"/>
              <w:right w:val="single" w:sz="4" w:space="0" w:color="000000"/>
            </w:tcBorders>
            <w:shd w:val="clear" w:color="FFFFFF" w:fill="FFFFFF"/>
            <w:hideMark/>
          </w:tcPr>
          <w:p w14:paraId="62D8BFEF"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68" w:type="dxa"/>
            <w:tcBorders>
              <w:top w:val="nil"/>
              <w:left w:val="nil"/>
              <w:bottom w:val="single" w:sz="4" w:space="0" w:color="000000"/>
              <w:right w:val="single" w:sz="4" w:space="0" w:color="000000"/>
            </w:tcBorders>
            <w:shd w:val="clear" w:color="FFFFFF" w:fill="FFFFFF"/>
            <w:hideMark/>
          </w:tcPr>
          <w:p w14:paraId="304818D4"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C01.A03 - Construcción en coordinación con todas las dependencias y entidades del estado, los contenidos de comunicación, que soportados en la estrategia de comunicación y vinculación social, se desarrollarán durante la administración</w:t>
            </w:r>
          </w:p>
        </w:tc>
        <w:tc>
          <w:tcPr>
            <w:tcW w:w="1943" w:type="dxa"/>
            <w:gridSpan w:val="2"/>
            <w:tcBorders>
              <w:top w:val="nil"/>
              <w:left w:val="nil"/>
              <w:bottom w:val="single" w:sz="4" w:space="0" w:color="000000"/>
              <w:right w:val="single" w:sz="4" w:space="0" w:color="000000"/>
            </w:tcBorders>
            <w:shd w:val="clear" w:color="FFFFFF" w:fill="FFFFFF"/>
            <w:hideMark/>
          </w:tcPr>
          <w:p w14:paraId="58ED5129"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INDA3 - Porcentaje de Dependencias que participan en la generación de contenidos de información </w:t>
            </w:r>
          </w:p>
        </w:tc>
        <w:tc>
          <w:tcPr>
            <w:tcW w:w="1984" w:type="dxa"/>
            <w:tcBorders>
              <w:top w:val="nil"/>
              <w:left w:val="nil"/>
              <w:bottom w:val="single" w:sz="4" w:space="0" w:color="000000"/>
              <w:right w:val="single" w:sz="4" w:space="0" w:color="000000"/>
            </w:tcBorders>
            <w:shd w:val="clear" w:color="FFFFFF" w:fill="FFFFFF"/>
            <w:hideMark/>
          </w:tcPr>
          <w:p w14:paraId="234F6B10"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Archivos de oficios de solicitudes de Publicaciones de las dependencias. </w:t>
            </w:r>
          </w:p>
        </w:tc>
        <w:tc>
          <w:tcPr>
            <w:tcW w:w="2410" w:type="dxa"/>
            <w:tcBorders>
              <w:top w:val="nil"/>
              <w:left w:val="single" w:sz="4" w:space="0" w:color="auto"/>
              <w:bottom w:val="single" w:sz="4" w:space="0" w:color="auto"/>
              <w:right w:val="single" w:sz="4" w:space="0" w:color="auto"/>
            </w:tcBorders>
            <w:shd w:val="clear" w:color="FFFFFF" w:fill="FFFFFF"/>
            <w:hideMark/>
          </w:tcPr>
          <w:p w14:paraId="38CAFE22"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Las dependencias y entidades cumplen con las estrategias en materia de  comunicación desarrolladas durante la administración, para mejorar las condiciones informativas a la ciudadanía de la entidad.</w:t>
            </w:r>
          </w:p>
        </w:tc>
      </w:tr>
      <w:tr w:rsidR="00817037" w:rsidRPr="001A45D6" w14:paraId="02FC117B" w14:textId="77777777" w:rsidTr="001B6DA3">
        <w:trPr>
          <w:trHeight w:val="990"/>
        </w:trPr>
        <w:tc>
          <w:tcPr>
            <w:tcW w:w="993" w:type="dxa"/>
            <w:tcBorders>
              <w:top w:val="nil"/>
              <w:left w:val="single" w:sz="4" w:space="0" w:color="000000"/>
              <w:bottom w:val="single" w:sz="4" w:space="0" w:color="000000"/>
              <w:right w:val="single" w:sz="4" w:space="0" w:color="000000"/>
            </w:tcBorders>
            <w:shd w:val="clear" w:color="FFFFFF" w:fill="FFFFFF"/>
            <w:hideMark/>
          </w:tcPr>
          <w:p w14:paraId="112A6473"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68" w:type="dxa"/>
            <w:tcBorders>
              <w:top w:val="nil"/>
              <w:left w:val="nil"/>
              <w:bottom w:val="single" w:sz="4" w:space="0" w:color="000000"/>
              <w:right w:val="single" w:sz="4" w:space="0" w:color="000000"/>
            </w:tcBorders>
            <w:shd w:val="clear" w:color="FFFFFF" w:fill="FFFFFF"/>
            <w:hideMark/>
          </w:tcPr>
          <w:p w14:paraId="225C54DD"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C01.A04 - Ejecución de  reuniones de jefes de prensa para establecer y ejecutar las estrategias de comunicación y vinculación social del gobierno en materia de comunicación</w:t>
            </w:r>
          </w:p>
        </w:tc>
        <w:tc>
          <w:tcPr>
            <w:tcW w:w="1943" w:type="dxa"/>
            <w:gridSpan w:val="2"/>
            <w:tcBorders>
              <w:top w:val="nil"/>
              <w:left w:val="nil"/>
              <w:bottom w:val="single" w:sz="4" w:space="0" w:color="000000"/>
              <w:right w:val="single" w:sz="4" w:space="0" w:color="000000"/>
            </w:tcBorders>
            <w:shd w:val="clear" w:color="FFFFFF" w:fill="FFFFFF"/>
            <w:hideMark/>
          </w:tcPr>
          <w:p w14:paraId="4B3067E5"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INDA4 - Porcentaje de reuniones a la que asisten jefes de prensa de comunicación social.</w:t>
            </w:r>
          </w:p>
        </w:tc>
        <w:tc>
          <w:tcPr>
            <w:tcW w:w="1984" w:type="dxa"/>
            <w:tcBorders>
              <w:top w:val="nil"/>
              <w:left w:val="nil"/>
              <w:bottom w:val="single" w:sz="4" w:space="0" w:color="000000"/>
              <w:right w:val="single" w:sz="4" w:space="0" w:color="000000"/>
            </w:tcBorders>
            <w:shd w:val="clear" w:color="FFFFFF" w:fill="FFFFFF"/>
            <w:hideMark/>
          </w:tcPr>
          <w:p w14:paraId="1B0E8C38"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Listados de asistencia de las persona encargadas de áreas de comunicación social de las dependencias.</w:t>
            </w:r>
          </w:p>
        </w:tc>
        <w:tc>
          <w:tcPr>
            <w:tcW w:w="2410" w:type="dxa"/>
            <w:tcBorders>
              <w:top w:val="nil"/>
              <w:left w:val="single" w:sz="4" w:space="0" w:color="auto"/>
              <w:bottom w:val="single" w:sz="4" w:space="0" w:color="auto"/>
              <w:right w:val="single" w:sz="4" w:space="0" w:color="auto"/>
            </w:tcBorders>
            <w:shd w:val="clear" w:color="FFFFFF" w:fill="FFFFFF"/>
            <w:hideMark/>
          </w:tcPr>
          <w:p w14:paraId="1825F386"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Los jefes de prensa de las Dependencias asisten a las reuniones para establecer y ejecutar las estrategias en materia de comunicación que  permita mejorar la difusión y publicación de las acciones del gobierno del estado</w:t>
            </w:r>
          </w:p>
        </w:tc>
      </w:tr>
      <w:tr w:rsidR="00817037" w:rsidRPr="001A45D6" w14:paraId="5E907630" w14:textId="77777777" w:rsidTr="001B6DA3">
        <w:trPr>
          <w:trHeight w:val="825"/>
        </w:trPr>
        <w:tc>
          <w:tcPr>
            <w:tcW w:w="993" w:type="dxa"/>
            <w:tcBorders>
              <w:top w:val="nil"/>
              <w:left w:val="single" w:sz="4" w:space="0" w:color="000000"/>
              <w:bottom w:val="single" w:sz="4" w:space="0" w:color="000000"/>
              <w:right w:val="single" w:sz="4" w:space="0" w:color="000000"/>
            </w:tcBorders>
            <w:shd w:val="clear" w:color="FFFFFF" w:fill="FFFFFF"/>
            <w:hideMark/>
          </w:tcPr>
          <w:p w14:paraId="1B375F32"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Actividad</w:t>
            </w:r>
          </w:p>
        </w:tc>
        <w:tc>
          <w:tcPr>
            <w:tcW w:w="2168" w:type="dxa"/>
            <w:tcBorders>
              <w:top w:val="nil"/>
              <w:left w:val="nil"/>
              <w:bottom w:val="single" w:sz="4" w:space="0" w:color="000000"/>
              <w:right w:val="single" w:sz="4" w:space="0" w:color="000000"/>
            </w:tcBorders>
            <w:shd w:val="clear" w:color="FFFFFF" w:fill="FFFFFF"/>
            <w:hideMark/>
          </w:tcPr>
          <w:p w14:paraId="364BCDE5"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C01.A01 - Elaboración y diseño de comunicados del titular del poder ejecutivo, para su difusión y publicación en página web de la CGC y/o  a través de los medios de comunicación</w:t>
            </w:r>
          </w:p>
        </w:tc>
        <w:tc>
          <w:tcPr>
            <w:tcW w:w="1943" w:type="dxa"/>
            <w:gridSpan w:val="2"/>
            <w:tcBorders>
              <w:top w:val="nil"/>
              <w:left w:val="nil"/>
              <w:bottom w:val="single" w:sz="4" w:space="0" w:color="000000"/>
              <w:right w:val="single" w:sz="4" w:space="0" w:color="000000"/>
            </w:tcBorders>
            <w:shd w:val="clear" w:color="FFFFFF" w:fill="FFFFFF"/>
            <w:hideMark/>
          </w:tcPr>
          <w:p w14:paraId="152694AC"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INDA1 - Porcentaje de comunicados  elaborados y diseñados para su difusión y publicación</w:t>
            </w:r>
          </w:p>
        </w:tc>
        <w:tc>
          <w:tcPr>
            <w:tcW w:w="1984" w:type="dxa"/>
            <w:tcBorders>
              <w:top w:val="nil"/>
              <w:left w:val="nil"/>
              <w:bottom w:val="single" w:sz="4" w:space="0" w:color="000000"/>
              <w:right w:val="single" w:sz="4" w:space="0" w:color="000000"/>
            </w:tcBorders>
            <w:shd w:val="clear" w:color="FFFFFF" w:fill="FFFFFF"/>
            <w:hideMark/>
          </w:tcPr>
          <w:p w14:paraId="04225318" w14:textId="6CDD522E"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Archivo digital de comunicados elaborados y diseñados.</w:t>
            </w:r>
          </w:p>
        </w:tc>
        <w:tc>
          <w:tcPr>
            <w:tcW w:w="2410" w:type="dxa"/>
            <w:tcBorders>
              <w:top w:val="nil"/>
              <w:left w:val="single" w:sz="4" w:space="0" w:color="auto"/>
              <w:bottom w:val="single" w:sz="4" w:space="0" w:color="auto"/>
              <w:right w:val="single" w:sz="4" w:space="0" w:color="auto"/>
            </w:tcBorders>
            <w:shd w:val="clear" w:color="FFFFFF" w:fill="FFFFFF"/>
            <w:hideMark/>
          </w:tcPr>
          <w:p w14:paraId="33DA7392"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Los ciudadanos se informan con los comunicados de las actividades del Gobierno del Estado.</w:t>
            </w:r>
          </w:p>
        </w:tc>
      </w:tr>
      <w:tr w:rsidR="00817037" w:rsidRPr="001A45D6" w14:paraId="6A8AD01A" w14:textId="77777777" w:rsidTr="001B6DA3">
        <w:trPr>
          <w:trHeight w:val="1411"/>
        </w:trPr>
        <w:tc>
          <w:tcPr>
            <w:tcW w:w="993" w:type="dxa"/>
            <w:tcBorders>
              <w:top w:val="nil"/>
              <w:left w:val="single" w:sz="4" w:space="0" w:color="000000"/>
              <w:bottom w:val="single" w:sz="4" w:space="0" w:color="000000"/>
              <w:right w:val="single" w:sz="4" w:space="0" w:color="000000"/>
            </w:tcBorders>
            <w:shd w:val="clear" w:color="FFFFFF" w:fill="FFFFFF"/>
            <w:hideMark/>
          </w:tcPr>
          <w:p w14:paraId="6FD1E3DB"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Componente</w:t>
            </w:r>
          </w:p>
        </w:tc>
        <w:tc>
          <w:tcPr>
            <w:tcW w:w="2168" w:type="dxa"/>
            <w:tcBorders>
              <w:top w:val="nil"/>
              <w:left w:val="nil"/>
              <w:bottom w:val="single" w:sz="4" w:space="0" w:color="000000"/>
              <w:right w:val="single" w:sz="4" w:space="0" w:color="000000"/>
            </w:tcBorders>
            <w:shd w:val="clear" w:color="FFFFFF" w:fill="FFFFFF"/>
            <w:hideMark/>
          </w:tcPr>
          <w:p w14:paraId="621F4277"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C02 - Los contenidos de información de las obras y acciones del Gobierno, través de la página web de la CGC y en las cuentas de redes sociales, son difundidos.</w:t>
            </w:r>
          </w:p>
        </w:tc>
        <w:tc>
          <w:tcPr>
            <w:tcW w:w="1943" w:type="dxa"/>
            <w:gridSpan w:val="2"/>
            <w:tcBorders>
              <w:top w:val="nil"/>
              <w:left w:val="nil"/>
              <w:bottom w:val="single" w:sz="4" w:space="0" w:color="000000"/>
              <w:right w:val="single" w:sz="4" w:space="0" w:color="000000"/>
            </w:tcBorders>
            <w:shd w:val="clear" w:color="FFFFFF" w:fill="FFFFFF"/>
            <w:hideMark/>
          </w:tcPr>
          <w:p w14:paraId="6445BD73"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INDC2 - Porcentaje de visitas a la página web  de la CGC</w:t>
            </w:r>
          </w:p>
        </w:tc>
        <w:tc>
          <w:tcPr>
            <w:tcW w:w="1984" w:type="dxa"/>
            <w:tcBorders>
              <w:top w:val="nil"/>
              <w:left w:val="nil"/>
              <w:bottom w:val="single" w:sz="4" w:space="0" w:color="000000"/>
              <w:right w:val="single" w:sz="4" w:space="0" w:color="000000"/>
            </w:tcBorders>
            <w:shd w:val="clear" w:color="FFFFFF" w:fill="FFFFFF"/>
            <w:hideMark/>
          </w:tcPr>
          <w:p w14:paraId="6281C608"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Contador de la página web de la Dirección de Redes Sociales de la Coordinación General de Comunicación. cgc.qroo.gob.mx</w:t>
            </w:r>
          </w:p>
        </w:tc>
        <w:tc>
          <w:tcPr>
            <w:tcW w:w="2410" w:type="dxa"/>
            <w:tcBorders>
              <w:top w:val="nil"/>
              <w:left w:val="single" w:sz="4" w:space="0" w:color="auto"/>
              <w:bottom w:val="single" w:sz="4" w:space="0" w:color="auto"/>
              <w:right w:val="single" w:sz="4" w:space="0" w:color="auto"/>
            </w:tcBorders>
            <w:shd w:val="clear" w:color="FFFFFF" w:fill="FFFFFF"/>
            <w:hideMark/>
          </w:tcPr>
          <w:p w14:paraId="27971845"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Los ciudadanos </w:t>
            </w:r>
            <w:proofErr w:type="spellStart"/>
            <w:r w:rsidRPr="0029661B">
              <w:rPr>
                <w:rFonts w:ascii="Futura Std Condensed Light" w:eastAsia="Calibri" w:hAnsi="Futura Std Condensed Light" w:cs="Calibri"/>
                <w:sz w:val="20"/>
                <w:szCs w:val="20"/>
              </w:rPr>
              <w:t>accesan</w:t>
            </w:r>
            <w:proofErr w:type="spellEnd"/>
            <w:r w:rsidRPr="0029661B">
              <w:rPr>
                <w:rFonts w:ascii="Futura Std Condensed Light" w:eastAsia="Calibri" w:hAnsi="Futura Std Condensed Light" w:cs="Calibri"/>
                <w:sz w:val="20"/>
                <w:szCs w:val="20"/>
              </w:rPr>
              <w:t xml:space="preserve"> a la página web y a las cuentas de redes sociales, y se informan sobre las acciones del Gobierno del Estado.</w:t>
            </w:r>
          </w:p>
        </w:tc>
      </w:tr>
      <w:tr w:rsidR="00817037" w:rsidRPr="001A45D6" w14:paraId="2D53D3C7" w14:textId="77777777" w:rsidTr="001B6DA3">
        <w:trPr>
          <w:trHeight w:val="991"/>
        </w:trPr>
        <w:tc>
          <w:tcPr>
            <w:tcW w:w="993" w:type="dxa"/>
            <w:tcBorders>
              <w:top w:val="nil"/>
              <w:left w:val="single" w:sz="4" w:space="0" w:color="000000"/>
              <w:bottom w:val="single" w:sz="4" w:space="0" w:color="000000"/>
              <w:right w:val="single" w:sz="4" w:space="0" w:color="000000"/>
            </w:tcBorders>
            <w:shd w:val="clear" w:color="FFFFFF" w:fill="FFFFFF"/>
            <w:hideMark/>
          </w:tcPr>
          <w:p w14:paraId="6A5E68C2"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68" w:type="dxa"/>
            <w:tcBorders>
              <w:top w:val="nil"/>
              <w:left w:val="nil"/>
              <w:bottom w:val="single" w:sz="4" w:space="0" w:color="000000"/>
              <w:right w:val="single" w:sz="4" w:space="0" w:color="000000"/>
            </w:tcBorders>
            <w:shd w:val="clear" w:color="FFFFFF" w:fill="FFFFFF"/>
            <w:hideMark/>
          </w:tcPr>
          <w:p w14:paraId="42E5C939"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C02.A01 - Publicación de los contenidos de información en la página web de la CGC y las cuentas de redes sociales.</w:t>
            </w:r>
          </w:p>
        </w:tc>
        <w:tc>
          <w:tcPr>
            <w:tcW w:w="1943" w:type="dxa"/>
            <w:gridSpan w:val="2"/>
            <w:tcBorders>
              <w:top w:val="nil"/>
              <w:left w:val="nil"/>
              <w:bottom w:val="single" w:sz="4" w:space="0" w:color="000000"/>
              <w:right w:val="single" w:sz="4" w:space="0" w:color="000000"/>
            </w:tcBorders>
            <w:shd w:val="clear" w:color="FFFFFF" w:fill="FFFFFF"/>
            <w:hideMark/>
          </w:tcPr>
          <w:p w14:paraId="04655505"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INDA1 - Porcentaje de publicaciones en la página web de la CGC y en las cuentas de redes sociales.</w:t>
            </w:r>
          </w:p>
        </w:tc>
        <w:tc>
          <w:tcPr>
            <w:tcW w:w="1984" w:type="dxa"/>
            <w:tcBorders>
              <w:top w:val="nil"/>
              <w:left w:val="nil"/>
              <w:bottom w:val="single" w:sz="4" w:space="0" w:color="000000"/>
              <w:right w:val="single" w:sz="4" w:space="0" w:color="000000"/>
            </w:tcBorders>
            <w:shd w:val="clear" w:color="FFFFFF" w:fill="FFFFFF"/>
            <w:hideMark/>
          </w:tcPr>
          <w:p w14:paraId="3E7B54F8"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Carpetas de archivos digitales con contenidos de información publicados, en la Dirección de Redes Sociales de la Coordinación General de Comunicación.</w:t>
            </w:r>
          </w:p>
        </w:tc>
        <w:tc>
          <w:tcPr>
            <w:tcW w:w="2410" w:type="dxa"/>
            <w:tcBorders>
              <w:top w:val="nil"/>
              <w:left w:val="single" w:sz="4" w:space="0" w:color="auto"/>
              <w:bottom w:val="single" w:sz="4" w:space="0" w:color="auto"/>
              <w:right w:val="single" w:sz="4" w:space="0" w:color="auto"/>
            </w:tcBorders>
            <w:shd w:val="clear" w:color="FFFFFF" w:fill="FFFFFF"/>
            <w:hideMark/>
          </w:tcPr>
          <w:p w14:paraId="1C7771C2"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Los Dependencias proporcionan oportunamente los contenidos de información para ser publicados en la página web de la CGC y las cuentas de redes sociales.</w:t>
            </w:r>
          </w:p>
        </w:tc>
      </w:tr>
    </w:tbl>
    <w:tbl>
      <w:tblPr>
        <w:tblStyle w:val="Tablaconcuadrcula"/>
        <w:tblW w:w="9464" w:type="dxa"/>
        <w:tblLook w:val="04A0" w:firstRow="1" w:lastRow="0" w:firstColumn="1" w:lastColumn="0" w:noHBand="0" w:noVBand="1"/>
      </w:tblPr>
      <w:tblGrid>
        <w:gridCol w:w="1362"/>
        <w:gridCol w:w="2025"/>
        <w:gridCol w:w="1920"/>
        <w:gridCol w:w="1879"/>
        <w:gridCol w:w="2278"/>
      </w:tblGrid>
      <w:tr w:rsidR="00817037" w:rsidRPr="006B76BC" w14:paraId="071123C7" w14:textId="77777777" w:rsidTr="001B6DA3">
        <w:trPr>
          <w:trHeight w:val="1110"/>
        </w:trPr>
        <w:tc>
          <w:tcPr>
            <w:tcW w:w="959" w:type="dxa"/>
            <w:hideMark/>
          </w:tcPr>
          <w:p w14:paraId="03F04AE5"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26" w:type="dxa"/>
            <w:hideMark/>
          </w:tcPr>
          <w:p w14:paraId="3475DF40"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C02.A02 - Procesamiento de los contenidos de información que serán difundidos en la página web de la CGC y las cuentas de redes sociales.</w:t>
            </w:r>
          </w:p>
        </w:tc>
        <w:tc>
          <w:tcPr>
            <w:tcW w:w="1997" w:type="dxa"/>
            <w:hideMark/>
          </w:tcPr>
          <w:p w14:paraId="29026C99"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INDA2 - Porcentaje de contenidos de información procesados para su publicación en la página web de la CGC y en las cuentas de redes sociales.</w:t>
            </w:r>
          </w:p>
        </w:tc>
        <w:tc>
          <w:tcPr>
            <w:tcW w:w="1951" w:type="dxa"/>
            <w:hideMark/>
          </w:tcPr>
          <w:p w14:paraId="5D0CF4F5"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Carpetas de archivos digitales con contenidos de información procesados, en la Dirección de Redes Sociales de la Coordinación General de Comunicación.</w:t>
            </w:r>
          </w:p>
        </w:tc>
        <w:tc>
          <w:tcPr>
            <w:tcW w:w="2431" w:type="dxa"/>
            <w:hideMark/>
          </w:tcPr>
          <w:p w14:paraId="551E50DD" w14:textId="6FD9780D"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Los Dependencias proporcionan oportunamente los contenidos de información para ser procesados para su difusión en la página web de la CGC y las cuentas de redes sociales.</w:t>
            </w:r>
          </w:p>
        </w:tc>
      </w:tr>
      <w:tr w:rsidR="00817037" w:rsidRPr="006B76BC" w14:paraId="549FCC5D" w14:textId="77777777" w:rsidTr="001B6DA3">
        <w:trPr>
          <w:trHeight w:val="1125"/>
        </w:trPr>
        <w:tc>
          <w:tcPr>
            <w:tcW w:w="959" w:type="dxa"/>
            <w:hideMark/>
          </w:tcPr>
          <w:p w14:paraId="37963594"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Actividad</w:t>
            </w:r>
          </w:p>
        </w:tc>
        <w:tc>
          <w:tcPr>
            <w:tcW w:w="2126" w:type="dxa"/>
            <w:hideMark/>
          </w:tcPr>
          <w:p w14:paraId="18922FA8"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C02.A03 - Recepción de los contenidos de información que serán difundidos en la página web de la CGC y las cuentas de redes sociales.</w:t>
            </w:r>
          </w:p>
        </w:tc>
        <w:tc>
          <w:tcPr>
            <w:tcW w:w="1997" w:type="dxa"/>
            <w:hideMark/>
          </w:tcPr>
          <w:p w14:paraId="3B3AFF0C"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INDA3 - Porcentaje de contenidos de información recibidos para su difusión en la página web de la CGC y en las cuentas de redes sociales.</w:t>
            </w:r>
          </w:p>
        </w:tc>
        <w:tc>
          <w:tcPr>
            <w:tcW w:w="1951" w:type="dxa"/>
            <w:hideMark/>
          </w:tcPr>
          <w:p w14:paraId="61573FFB"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Carpetas de archivos digitales con contenidos de información recibidos, en la Dirección de Redes Sociales de la Coordinación General de Comunicación.</w:t>
            </w:r>
          </w:p>
        </w:tc>
        <w:tc>
          <w:tcPr>
            <w:tcW w:w="2431" w:type="dxa"/>
            <w:hideMark/>
          </w:tcPr>
          <w:p w14:paraId="6B3E6B1B"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Los Dependencias proporcionan oportunamente los contenidos de información para ser difundidos en la página web de la CGC y las cuentas de redes sociales.</w:t>
            </w:r>
          </w:p>
        </w:tc>
      </w:tr>
      <w:tr w:rsidR="00817037" w:rsidRPr="006B76BC" w14:paraId="4797F22E" w14:textId="77777777" w:rsidTr="001B6DA3">
        <w:trPr>
          <w:trHeight w:val="1020"/>
        </w:trPr>
        <w:tc>
          <w:tcPr>
            <w:tcW w:w="959" w:type="dxa"/>
            <w:hideMark/>
          </w:tcPr>
          <w:p w14:paraId="116FF8CF"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Componente</w:t>
            </w:r>
          </w:p>
        </w:tc>
        <w:tc>
          <w:tcPr>
            <w:tcW w:w="2126" w:type="dxa"/>
            <w:hideMark/>
          </w:tcPr>
          <w:p w14:paraId="0FA8DBB1"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C03 - Fuentes informativas que publicaron y difundieron las obras y actividades del ejecutivo Coordinadas.</w:t>
            </w:r>
          </w:p>
        </w:tc>
        <w:tc>
          <w:tcPr>
            <w:tcW w:w="1997" w:type="dxa"/>
            <w:hideMark/>
          </w:tcPr>
          <w:p w14:paraId="5C00DB82"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INDC3 - Porcentaje de Fuentes Informativas coordinadas.</w:t>
            </w:r>
          </w:p>
        </w:tc>
        <w:tc>
          <w:tcPr>
            <w:tcW w:w="1951" w:type="dxa"/>
            <w:hideMark/>
          </w:tcPr>
          <w:p w14:paraId="27F1EBA3"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Archivo digital de órdenes de inserción y difusión</w:t>
            </w:r>
          </w:p>
        </w:tc>
        <w:tc>
          <w:tcPr>
            <w:tcW w:w="2431" w:type="dxa"/>
            <w:hideMark/>
          </w:tcPr>
          <w:p w14:paraId="06E984CA"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Las fuentes informativas difunden los contenidos de información sobre las obras y actividades del Gobierno en forma coordinada.</w:t>
            </w:r>
          </w:p>
        </w:tc>
      </w:tr>
      <w:tr w:rsidR="00817037" w:rsidRPr="006B76BC" w14:paraId="1B2934B3" w14:textId="77777777" w:rsidTr="001B6DA3">
        <w:trPr>
          <w:trHeight w:val="1320"/>
        </w:trPr>
        <w:tc>
          <w:tcPr>
            <w:tcW w:w="959" w:type="dxa"/>
            <w:hideMark/>
          </w:tcPr>
          <w:p w14:paraId="2B329C6A"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26" w:type="dxa"/>
            <w:hideMark/>
          </w:tcPr>
          <w:p w14:paraId="4FA74FD8"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C03.A01 - Elaboración de Directorio telefónico y correos electrónicos de representantes de medios de comunicación locales y nacionales, obtenidos.</w:t>
            </w:r>
          </w:p>
        </w:tc>
        <w:tc>
          <w:tcPr>
            <w:tcW w:w="1997" w:type="dxa"/>
            <w:hideMark/>
          </w:tcPr>
          <w:p w14:paraId="60AEFA4B"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INDA1 - Porcentaje de medios locales y nacionales que proporcionaron sus números telefónicos y correos electrónicos.</w:t>
            </w:r>
          </w:p>
        </w:tc>
        <w:tc>
          <w:tcPr>
            <w:tcW w:w="1951" w:type="dxa"/>
            <w:hideMark/>
          </w:tcPr>
          <w:p w14:paraId="33C4ED82"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Directorio telefónico y correos electrónicos </w:t>
            </w:r>
          </w:p>
        </w:tc>
        <w:tc>
          <w:tcPr>
            <w:tcW w:w="2431" w:type="dxa"/>
            <w:hideMark/>
          </w:tcPr>
          <w:p w14:paraId="24D85B09"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Los representantes de medios de comunicación proporcionan sus números telefónico y correos electrónicos para mejorar las relaciones entre gobierno y medios de comunicación.</w:t>
            </w:r>
          </w:p>
        </w:tc>
      </w:tr>
      <w:tr w:rsidR="00817037" w:rsidRPr="006B76BC" w14:paraId="719AE154" w14:textId="77777777" w:rsidTr="001B6DA3">
        <w:trPr>
          <w:trHeight w:val="1275"/>
        </w:trPr>
        <w:tc>
          <w:tcPr>
            <w:tcW w:w="959" w:type="dxa"/>
            <w:hideMark/>
          </w:tcPr>
          <w:p w14:paraId="16D774FF"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26" w:type="dxa"/>
            <w:hideMark/>
          </w:tcPr>
          <w:p w14:paraId="62B0166D"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C03.A02 - Vinculación con las fuentes informativas que proporcionan el servicio de difusión y publicación de las </w:t>
            </w:r>
            <w:r w:rsidRPr="0029661B">
              <w:rPr>
                <w:rFonts w:ascii="Futura Std Condensed Light" w:eastAsia="Calibri" w:hAnsi="Futura Std Condensed Light" w:cs="Calibri"/>
                <w:sz w:val="20"/>
                <w:szCs w:val="20"/>
              </w:rPr>
              <w:lastRenderedPageBreak/>
              <w:t>obras y actividades del Gobierno.</w:t>
            </w:r>
          </w:p>
        </w:tc>
        <w:tc>
          <w:tcPr>
            <w:tcW w:w="1997" w:type="dxa"/>
            <w:hideMark/>
          </w:tcPr>
          <w:p w14:paraId="185951DB" w14:textId="77777777"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 xml:space="preserve">INDA2 - Porcentaje de fuentes informativas vinculadas que difunden y publican las obras y </w:t>
            </w:r>
            <w:r w:rsidRPr="0029661B">
              <w:rPr>
                <w:rFonts w:ascii="Futura Std Condensed Light" w:eastAsia="Calibri" w:hAnsi="Futura Std Condensed Light" w:cs="Calibri"/>
                <w:sz w:val="20"/>
                <w:szCs w:val="20"/>
              </w:rPr>
              <w:lastRenderedPageBreak/>
              <w:t>actividades de Gobierno.</w:t>
            </w:r>
          </w:p>
        </w:tc>
        <w:tc>
          <w:tcPr>
            <w:tcW w:w="1951" w:type="dxa"/>
            <w:hideMark/>
          </w:tcPr>
          <w:p w14:paraId="35A5F482" w14:textId="2D63ED46" w:rsidR="00817037" w:rsidRPr="0029661B" w:rsidRDefault="00817037" w:rsidP="001B6DA3">
            <w:pPr>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 xml:space="preserve">Relación de fuentes informativas (medios de comunicación) que prestaron sus </w:t>
            </w:r>
            <w:r w:rsidRPr="0029661B">
              <w:rPr>
                <w:rFonts w:ascii="Futura Std Condensed Light" w:eastAsia="Calibri" w:hAnsi="Futura Std Condensed Light" w:cs="Calibri"/>
                <w:sz w:val="20"/>
                <w:szCs w:val="20"/>
              </w:rPr>
              <w:lastRenderedPageBreak/>
              <w:t xml:space="preserve">servicios de difusión y publicación. </w:t>
            </w:r>
          </w:p>
        </w:tc>
        <w:tc>
          <w:tcPr>
            <w:tcW w:w="2431" w:type="dxa"/>
            <w:hideMark/>
          </w:tcPr>
          <w:p w14:paraId="3AA1F0AD" w14:textId="77777777" w:rsidR="00817037" w:rsidRPr="0029661B" w:rsidRDefault="00817037" w:rsidP="001B6DA3">
            <w:pPr>
              <w:tabs>
                <w:tab w:val="left" w:pos="1679"/>
              </w:tabs>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Los medios de comunicación proporcionan el servicio de difusión y publicación</w:t>
            </w:r>
          </w:p>
        </w:tc>
      </w:tr>
    </w:tbl>
    <w:tbl>
      <w:tblPr>
        <w:tblW w:w="9498" w:type="dxa"/>
        <w:tblInd w:w="-72" w:type="dxa"/>
        <w:tblCellMar>
          <w:left w:w="70" w:type="dxa"/>
          <w:right w:w="70" w:type="dxa"/>
        </w:tblCellMar>
        <w:tblLook w:val="04A0" w:firstRow="1" w:lastRow="0" w:firstColumn="1" w:lastColumn="0" w:noHBand="0" w:noVBand="1"/>
      </w:tblPr>
      <w:tblGrid>
        <w:gridCol w:w="143"/>
        <w:gridCol w:w="1140"/>
        <w:gridCol w:w="2115"/>
        <w:gridCol w:w="1273"/>
        <w:gridCol w:w="706"/>
        <w:gridCol w:w="1131"/>
        <w:gridCol w:w="772"/>
        <w:gridCol w:w="2339"/>
      </w:tblGrid>
      <w:tr w:rsidR="00817037" w:rsidRPr="00882D68" w14:paraId="575006CF" w14:textId="77777777" w:rsidTr="001B6DA3">
        <w:trPr>
          <w:gridBefore w:val="1"/>
          <w:gridAfter w:val="2"/>
          <w:wBefore w:w="127" w:type="dxa"/>
          <w:wAfter w:w="3119" w:type="dxa"/>
          <w:trHeight w:val="300"/>
        </w:trPr>
        <w:tc>
          <w:tcPr>
            <w:tcW w:w="6252" w:type="dxa"/>
            <w:gridSpan w:val="5"/>
            <w:tcBorders>
              <w:top w:val="nil"/>
              <w:left w:val="nil"/>
              <w:bottom w:val="nil"/>
              <w:right w:val="nil"/>
            </w:tcBorders>
            <w:shd w:val="clear" w:color="auto" w:fill="auto"/>
            <w:noWrap/>
            <w:vAlign w:val="bottom"/>
            <w:hideMark/>
          </w:tcPr>
          <w:p w14:paraId="5DC35477" w14:textId="77777777" w:rsidR="00817037" w:rsidRDefault="00817037" w:rsidP="001B6DA3">
            <w:pPr>
              <w:spacing w:after="0" w:line="240" w:lineRule="auto"/>
              <w:rPr>
                <w:rFonts w:ascii="Futura Std Condensed Light" w:eastAsia="Calibri" w:hAnsi="Futura Std Condensed Light" w:cs="Calibri"/>
                <w:sz w:val="20"/>
                <w:szCs w:val="20"/>
              </w:rPr>
            </w:pPr>
          </w:p>
          <w:p w14:paraId="298C4A4D" w14:textId="77777777" w:rsidR="00817037"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"El anexo aquí presentado es perfecti</w:t>
            </w:r>
            <w:r>
              <w:rPr>
                <w:rFonts w:ascii="Futura Std Condensed Light" w:eastAsia="Calibri" w:hAnsi="Futura Std Condensed Light" w:cs="Calibri"/>
                <w:sz w:val="20"/>
                <w:szCs w:val="20"/>
              </w:rPr>
              <w:t xml:space="preserve">ble, y se encuentra susceptible </w:t>
            </w:r>
            <w:r w:rsidRPr="0029661B">
              <w:rPr>
                <w:rFonts w:ascii="Futura Std Condensed Light" w:eastAsia="Calibri" w:hAnsi="Futura Std Condensed Light" w:cs="Calibri"/>
                <w:sz w:val="20"/>
                <w:szCs w:val="20"/>
              </w:rPr>
              <w:t>de modificaciones programáticas toda vez que se así</w:t>
            </w:r>
            <w:r>
              <w:rPr>
                <w:rFonts w:ascii="Futura Std Condensed Light" w:eastAsia="Calibri" w:hAnsi="Futura Std Condensed Light" w:cs="Calibri"/>
                <w:sz w:val="20"/>
                <w:szCs w:val="20"/>
              </w:rPr>
              <w:t xml:space="preserve"> se indique por </w:t>
            </w:r>
            <w:r w:rsidRPr="0029661B">
              <w:rPr>
                <w:rFonts w:ascii="Futura Std Condensed Light" w:eastAsia="Calibri" w:hAnsi="Futura Std Condensed Light" w:cs="Calibri"/>
                <w:sz w:val="20"/>
                <w:szCs w:val="20"/>
              </w:rPr>
              <w:t xml:space="preserve">observaciones de auditorías, evaluaciones al desempeño y </w:t>
            </w:r>
            <w:r>
              <w:rPr>
                <w:rFonts w:ascii="Futura Std Condensed Light" w:eastAsia="Calibri" w:hAnsi="Futura Std Condensed Light" w:cs="Calibri"/>
                <w:sz w:val="20"/>
                <w:szCs w:val="20"/>
              </w:rPr>
              <w:t>revisio</w:t>
            </w:r>
            <w:r w:rsidRPr="0029661B">
              <w:rPr>
                <w:rFonts w:ascii="Futura Std Condensed Light" w:eastAsia="Calibri" w:hAnsi="Futura Std Condensed Light" w:cs="Calibri"/>
                <w:sz w:val="20"/>
                <w:szCs w:val="20"/>
              </w:rPr>
              <w:t>nes de la Secretaria de Finanzas y Planeación antes y durante el ejercicio fiscal del que se trate, así como también, cuando las condiciones del ente público responsable de dicha información</w:t>
            </w:r>
            <w:r>
              <w:rPr>
                <w:rFonts w:ascii="Futura Std Condensed Light" w:eastAsia="Calibri" w:hAnsi="Futura Std Condensed Light" w:cs="Calibri"/>
                <w:sz w:val="20"/>
                <w:szCs w:val="20"/>
              </w:rPr>
              <w:t xml:space="preserve"> prog</w:t>
            </w:r>
            <w:r w:rsidRPr="0029661B">
              <w:rPr>
                <w:rFonts w:ascii="Futura Std Condensed Light" w:eastAsia="Calibri" w:hAnsi="Futura Std Condensed Light" w:cs="Calibri"/>
                <w:sz w:val="20"/>
                <w:szCs w:val="20"/>
              </w:rPr>
              <w:t>ramática requiera hacer modificaciones acorde a sus necesidades institucionales atendiendo a l</w:t>
            </w:r>
            <w:r>
              <w:rPr>
                <w:rFonts w:ascii="Futura Std Condensed Light" w:eastAsia="Calibri" w:hAnsi="Futura Std Condensed Light" w:cs="Calibri"/>
                <w:sz w:val="20"/>
                <w:szCs w:val="20"/>
              </w:rPr>
              <w:t>o establecido en los l</w:t>
            </w:r>
            <w:r w:rsidRPr="0029661B">
              <w:rPr>
                <w:rFonts w:ascii="Futura Std Condensed Light" w:eastAsia="Calibri" w:hAnsi="Futura Std Condensed Light" w:cs="Calibri"/>
                <w:sz w:val="20"/>
                <w:szCs w:val="20"/>
              </w:rPr>
              <w:t>ineamientos para</w:t>
            </w:r>
            <w:r>
              <w:rPr>
                <w:rFonts w:ascii="Futura Std Condensed Light" w:eastAsia="Calibri" w:hAnsi="Futura Std Condensed Light" w:cs="Calibri"/>
                <w:sz w:val="20"/>
                <w:szCs w:val="20"/>
              </w:rPr>
              <w:t xml:space="preserve"> l</w:t>
            </w:r>
            <w:r w:rsidRPr="0029661B">
              <w:rPr>
                <w:rFonts w:ascii="Futura Std Condensed Light" w:eastAsia="Calibri" w:hAnsi="Futura Std Condensed Light" w:cs="Calibri"/>
                <w:sz w:val="20"/>
                <w:szCs w:val="20"/>
              </w:rPr>
              <w:t xml:space="preserve">a Creación, Modificación y Cancelación de Programas Presupuestarios y para la Modificación de Metas del Gobierno del Estado de Quintana Roo”   </w:t>
            </w:r>
          </w:p>
          <w:p w14:paraId="060B2320" w14:textId="77777777" w:rsidR="00817037" w:rsidRDefault="00817037" w:rsidP="001B6DA3">
            <w:pPr>
              <w:spacing w:after="0" w:line="240" w:lineRule="auto"/>
              <w:ind w:left="-197"/>
              <w:rPr>
                <w:rFonts w:ascii="Futura Std Condensed Light" w:eastAsia="Calibri" w:hAnsi="Futura Std Condensed Light" w:cs="Calibri"/>
                <w:sz w:val="20"/>
                <w:szCs w:val="20"/>
              </w:rPr>
            </w:pPr>
          </w:p>
          <w:p w14:paraId="744F2A1C" w14:textId="77777777" w:rsidR="00817037" w:rsidRDefault="00817037" w:rsidP="001B6DA3">
            <w:pPr>
              <w:spacing w:after="0" w:line="240" w:lineRule="auto"/>
              <w:rPr>
                <w:rFonts w:ascii="Futura Std Condensed Light" w:eastAsia="Calibri" w:hAnsi="Futura Std Condensed Light" w:cs="Calibri"/>
                <w:sz w:val="20"/>
                <w:szCs w:val="20"/>
              </w:rPr>
            </w:pPr>
          </w:p>
          <w:p w14:paraId="1C0F69D0" w14:textId="77777777" w:rsidR="00817037" w:rsidRDefault="00817037" w:rsidP="001B6DA3">
            <w:pPr>
              <w:spacing w:after="0" w:line="240" w:lineRule="auto"/>
              <w:rPr>
                <w:rFonts w:ascii="Futura Std Condensed Light" w:eastAsia="Calibri" w:hAnsi="Futura Std Condensed Light" w:cs="Calibri"/>
                <w:sz w:val="20"/>
                <w:szCs w:val="20"/>
              </w:rPr>
            </w:pPr>
          </w:p>
          <w:p w14:paraId="165B0AEF" w14:textId="77777777" w:rsidR="00817037" w:rsidRDefault="00817037" w:rsidP="001B6DA3">
            <w:pPr>
              <w:spacing w:after="0" w:line="240" w:lineRule="auto"/>
              <w:rPr>
                <w:rFonts w:ascii="Futura Std Condensed Light" w:eastAsia="Calibri" w:hAnsi="Futura Std Condensed Light" w:cs="Calibri"/>
                <w:sz w:val="20"/>
                <w:szCs w:val="20"/>
              </w:rPr>
            </w:pPr>
          </w:p>
          <w:p w14:paraId="3DBF3968" w14:textId="77777777" w:rsidR="00817037" w:rsidRDefault="00817037" w:rsidP="001B6DA3">
            <w:pPr>
              <w:spacing w:after="0" w:line="240" w:lineRule="auto"/>
              <w:rPr>
                <w:rFonts w:ascii="Futura Std Condensed Light" w:eastAsia="Calibri" w:hAnsi="Futura Std Condensed Light" w:cs="Calibri"/>
                <w:sz w:val="20"/>
                <w:szCs w:val="20"/>
              </w:rPr>
            </w:pPr>
          </w:p>
          <w:p w14:paraId="04DF6AF0" w14:textId="77777777" w:rsidR="00817037" w:rsidRDefault="00817037" w:rsidP="001B6DA3">
            <w:pPr>
              <w:spacing w:after="0" w:line="240" w:lineRule="auto"/>
              <w:rPr>
                <w:rFonts w:ascii="Futura Std Condensed Light" w:eastAsia="Calibri" w:hAnsi="Futura Std Condensed Light" w:cs="Calibri"/>
                <w:sz w:val="20"/>
                <w:szCs w:val="20"/>
              </w:rPr>
            </w:pPr>
          </w:p>
          <w:p w14:paraId="0A161A89" w14:textId="77777777" w:rsidR="00817037" w:rsidRDefault="00817037" w:rsidP="001B6DA3">
            <w:pPr>
              <w:spacing w:after="0" w:line="240" w:lineRule="auto"/>
              <w:rPr>
                <w:rFonts w:ascii="Futura Std Condensed Light" w:eastAsia="Calibri" w:hAnsi="Futura Std Condensed Light" w:cs="Calibri"/>
                <w:sz w:val="20"/>
                <w:szCs w:val="20"/>
              </w:rPr>
            </w:pPr>
          </w:p>
          <w:p w14:paraId="0D04A6BB" w14:textId="77777777" w:rsidR="00817037" w:rsidRDefault="00817037" w:rsidP="001B6DA3">
            <w:pPr>
              <w:spacing w:after="0" w:line="240" w:lineRule="auto"/>
              <w:rPr>
                <w:rFonts w:ascii="Futura Std Condensed Light" w:eastAsia="Calibri" w:hAnsi="Futura Std Condensed Light" w:cs="Calibri"/>
                <w:sz w:val="20"/>
                <w:szCs w:val="20"/>
              </w:rPr>
            </w:pPr>
          </w:p>
          <w:p w14:paraId="067D06D0" w14:textId="77777777" w:rsidR="00817037" w:rsidRDefault="00817037" w:rsidP="001B6DA3">
            <w:pPr>
              <w:spacing w:after="0" w:line="240" w:lineRule="auto"/>
              <w:rPr>
                <w:rFonts w:ascii="Futura Std Condensed Light" w:eastAsia="Calibri" w:hAnsi="Futura Std Condensed Light" w:cs="Calibri"/>
                <w:sz w:val="20"/>
                <w:szCs w:val="20"/>
              </w:rPr>
            </w:pPr>
          </w:p>
          <w:p w14:paraId="3EC33C80" w14:textId="77777777" w:rsidR="00F51989" w:rsidRDefault="00F51989" w:rsidP="001B6DA3">
            <w:pPr>
              <w:spacing w:after="0" w:line="240" w:lineRule="auto"/>
              <w:rPr>
                <w:rFonts w:ascii="Futura Std Condensed Light" w:eastAsia="Calibri" w:hAnsi="Futura Std Condensed Light" w:cs="Calibri"/>
                <w:sz w:val="20"/>
                <w:szCs w:val="20"/>
              </w:rPr>
            </w:pPr>
          </w:p>
          <w:p w14:paraId="62F4C25B" w14:textId="77777777" w:rsidR="00F51989" w:rsidRDefault="00F51989" w:rsidP="001B6DA3">
            <w:pPr>
              <w:spacing w:after="0" w:line="240" w:lineRule="auto"/>
              <w:rPr>
                <w:rFonts w:ascii="Futura Std Condensed Light" w:eastAsia="Calibri" w:hAnsi="Futura Std Condensed Light" w:cs="Calibri"/>
                <w:sz w:val="20"/>
                <w:szCs w:val="20"/>
              </w:rPr>
            </w:pPr>
          </w:p>
          <w:p w14:paraId="62D0FE50" w14:textId="77777777" w:rsidR="00F51989" w:rsidRDefault="00F51989" w:rsidP="001B6DA3">
            <w:pPr>
              <w:spacing w:after="0" w:line="240" w:lineRule="auto"/>
              <w:rPr>
                <w:rFonts w:ascii="Futura Std Condensed Light" w:eastAsia="Calibri" w:hAnsi="Futura Std Condensed Light" w:cs="Calibri"/>
                <w:sz w:val="20"/>
                <w:szCs w:val="20"/>
              </w:rPr>
            </w:pPr>
          </w:p>
          <w:p w14:paraId="06B93A6D" w14:textId="77777777" w:rsidR="00F51989" w:rsidRDefault="00F51989" w:rsidP="001B6DA3">
            <w:pPr>
              <w:spacing w:after="0" w:line="240" w:lineRule="auto"/>
              <w:rPr>
                <w:rFonts w:ascii="Futura Std Condensed Light" w:eastAsia="Calibri" w:hAnsi="Futura Std Condensed Light" w:cs="Calibri"/>
                <w:sz w:val="20"/>
                <w:szCs w:val="20"/>
              </w:rPr>
            </w:pPr>
          </w:p>
          <w:p w14:paraId="057B19DB" w14:textId="77777777" w:rsidR="00817037" w:rsidRDefault="00817037" w:rsidP="001B6DA3">
            <w:pPr>
              <w:spacing w:after="0" w:line="240" w:lineRule="auto"/>
              <w:rPr>
                <w:rFonts w:ascii="Futura Std Condensed Light" w:eastAsia="Calibri" w:hAnsi="Futura Std Condensed Light" w:cs="Calibri"/>
                <w:sz w:val="20"/>
                <w:szCs w:val="20"/>
              </w:rPr>
            </w:pPr>
          </w:p>
          <w:p w14:paraId="5E9B9430" w14:textId="77777777" w:rsidR="00817037" w:rsidRDefault="00817037" w:rsidP="001B6DA3">
            <w:pPr>
              <w:spacing w:after="0" w:line="240" w:lineRule="auto"/>
              <w:rPr>
                <w:rFonts w:ascii="Futura Std Condensed Light" w:eastAsia="Calibri" w:hAnsi="Futura Std Condensed Light" w:cs="Calibri"/>
                <w:sz w:val="20"/>
                <w:szCs w:val="20"/>
              </w:rPr>
            </w:pPr>
          </w:p>
          <w:p w14:paraId="1190E708" w14:textId="77777777" w:rsidR="00817037" w:rsidRDefault="00817037" w:rsidP="001B6DA3">
            <w:pPr>
              <w:spacing w:after="0" w:line="240" w:lineRule="auto"/>
              <w:rPr>
                <w:rFonts w:ascii="Futura Std Condensed Light" w:eastAsia="Calibri" w:hAnsi="Futura Std Condensed Light" w:cs="Calibri"/>
                <w:sz w:val="20"/>
                <w:szCs w:val="20"/>
              </w:rPr>
            </w:pPr>
          </w:p>
          <w:p w14:paraId="6C0A28AA" w14:textId="77777777" w:rsidR="00817037" w:rsidRPr="0029661B" w:rsidRDefault="00817037" w:rsidP="001B6DA3">
            <w:pPr>
              <w:spacing w:after="0" w:line="240" w:lineRule="auto"/>
              <w:rPr>
                <w:rFonts w:ascii="Futura Std Condensed Light" w:eastAsia="Calibri" w:hAnsi="Futura Std Condensed Light" w:cs="Calibri"/>
                <w:sz w:val="20"/>
                <w:szCs w:val="20"/>
              </w:rPr>
            </w:pPr>
          </w:p>
          <w:p w14:paraId="5CC6F273" w14:textId="77777777" w:rsidR="00817037" w:rsidRPr="00882D68" w:rsidRDefault="00817037" w:rsidP="001B6DA3">
            <w:pPr>
              <w:spacing w:after="0" w:line="240" w:lineRule="auto"/>
              <w:rPr>
                <w:rFonts w:ascii="Calibri" w:eastAsia="Times New Roman" w:hAnsi="Calibri" w:cs="Calibri"/>
                <w:lang w:eastAsia="es-MX"/>
              </w:rPr>
            </w:pPr>
          </w:p>
        </w:tc>
      </w:tr>
      <w:tr w:rsidR="00817037" w:rsidRPr="00032040" w14:paraId="5E48BD26" w14:textId="77777777" w:rsidTr="001B6DA3">
        <w:trPr>
          <w:trHeight w:val="300"/>
        </w:trPr>
        <w:tc>
          <w:tcPr>
            <w:tcW w:w="4537"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42215A8" w14:textId="77777777" w:rsidR="00817037" w:rsidRPr="00BC0D1F" w:rsidRDefault="00817037" w:rsidP="001B6DA3">
            <w:pPr>
              <w:spacing w:after="0" w:line="240" w:lineRule="auto"/>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Programa Presupuestario</w:t>
            </w:r>
          </w:p>
        </w:tc>
        <w:tc>
          <w:tcPr>
            <w:tcW w:w="4961"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1AA59B6F" w14:textId="77777777" w:rsidR="00817037" w:rsidRPr="00BC0D1F" w:rsidRDefault="00817037" w:rsidP="001B6DA3">
            <w:pPr>
              <w:spacing w:after="0" w:line="240" w:lineRule="auto"/>
              <w:ind w:right="-909"/>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F001 -Comunicación Social</w:t>
            </w:r>
          </w:p>
        </w:tc>
      </w:tr>
      <w:tr w:rsidR="00817037" w:rsidRPr="00032040" w14:paraId="0F316D82" w14:textId="77777777" w:rsidTr="001B6DA3">
        <w:trPr>
          <w:trHeight w:val="300"/>
        </w:trPr>
        <w:tc>
          <w:tcPr>
            <w:tcW w:w="4537"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78D541E" w14:textId="77777777" w:rsidR="00817037" w:rsidRPr="00BC0D1F" w:rsidRDefault="00817037" w:rsidP="001B6DA3">
            <w:pPr>
              <w:spacing w:after="0" w:line="240" w:lineRule="auto"/>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Institución</w:t>
            </w:r>
          </w:p>
        </w:tc>
        <w:tc>
          <w:tcPr>
            <w:tcW w:w="4961" w:type="dxa"/>
            <w:gridSpan w:val="4"/>
            <w:tcBorders>
              <w:top w:val="single" w:sz="4" w:space="0" w:color="auto"/>
              <w:left w:val="nil"/>
              <w:bottom w:val="single" w:sz="4" w:space="0" w:color="auto"/>
              <w:right w:val="single" w:sz="4" w:space="0" w:color="auto"/>
            </w:tcBorders>
            <w:shd w:val="clear" w:color="000000" w:fill="BFBFBF"/>
            <w:noWrap/>
            <w:vAlign w:val="bottom"/>
            <w:hideMark/>
          </w:tcPr>
          <w:p w14:paraId="73E0B94B" w14:textId="77777777" w:rsidR="00817037" w:rsidRPr="00BC0D1F" w:rsidRDefault="00817037" w:rsidP="001B6DA3">
            <w:pPr>
              <w:spacing w:after="0" w:line="240" w:lineRule="auto"/>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Comunicación General de Comunicación</w:t>
            </w:r>
          </w:p>
        </w:tc>
      </w:tr>
      <w:tr w:rsidR="00817037" w:rsidRPr="00032040" w14:paraId="79CEE340" w14:textId="77777777" w:rsidTr="001B6DA3">
        <w:trPr>
          <w:trHeight w:val="300"/>
        </w:trPr>
        <w:tc>
          <w:tcPr>
            <w:tcW w:w="9498" w:type="dxa"/>
            <w:gridSpan w:val="8"/>
            <w:tcBorders>
              <w:top w:val="single" w:sz="4" w:space="0" w:color="auto"/>
              <w:bottom w:val="single" w:sz="4" w:space="0" w:color="auto"/>
            </w:tcBorders>
            <w:shd w:val="clear" w:color="auto" w:fill="auto"/>
            <w:noWrap/>
            <w:vAlign w:val="bottom"/>
          </w:tcPr>
          <w:p w14:paraId="7642C00E" w14:textId="77777777" w:rsidR="00817037" w:rsidRPr="00BC0D1F" w:rsidRDefault="00817037" w:rsidP="001B6DA3">
            <w:pPr>
              <w:spacing w:after="0" w:line="240" w:lineRule="auto"/>
              <w:rPr>
                <w:rFonts w:ascii="Calibri" w:eastAsia="Times New Roman" w:hAnsi="Calibri" w:cs="Calibri"/>
                <w:b/>
                <w:sz w:val="20"/>
                <w:szCs w:val="20"/>
                <w:lang w:eastAsia="es-MX"/>
              </w:rPr>
            </w:pPr>
          </w:p>
        </w:tc>
      </w:tr>
      <w:tr w:rsidR="00817037" w:rsidRPr="00032040" w14:paraId="0A73CD83" w14:textId="77777777" w:rsidTr="001B6DA3">
        <w:trPr>
          <w:trHeight w:val="300"/>
        </w:trPr>
        <w:tc>
          <w:tcPr>
            <w:tcW w:w="9498"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0F10C5C" w14:textId="77777777" w:rsidR="00817037" w:rsidRPr="00BC0D1F" w:rsidRDefault="00817037" w:rsidP="001B6DA3">
            <w:pPr>
              <w:spacing w:after="0" w:line="240" w:lineRule="auto"/>
              <w:jc w:val="center"/>
              <w:rPr>
                <w:rFonts w:ascii="Calibri" w:eastAsia="Times New Roman" w:hAnsi="Calibri" w:cs="Calibri"/>
                <w:b/>
                <w:sz w:val="20"/>
                <w:szCs w:val="20"/>
                <w:lang w:eastAsia="es-MX"/>
              </w:rPr>
            </w:pPr>
            <w:r w:rsidRPr="00BC0D1F">
              <w:rPr>
                <w:rFonts w:ascii="Futura Std Condensed Light" w:eastAsia="Calibri" w:hAnsi="Futura Std Condensed Light" w:cs="Calibri"/>
                <w:b/>
                <w:sz w:val="20"/>
                <w:szCs w:val="20"/>
              </w:rPr>
              <w:t>Formato 4 x 4</w:t>
            </w:r>
          </w:p>
        </w:tc>
      </w:tr>
      <w:tr w:rsidR="00817037" w:rsidRPr="006A406E" w14:paraId="3489FF61" w14:textId="77777777" w:rsidTr="001B6DA3">
        <w:trPr>
          <w:trHeight w:val="1545"/>
        </w:trPr>
        <w:tc>
          <w:tcPr>
            <w:tcW w:w="1140" w:type="dxa"/>
            <w:gridSpan w:val="2"/>
            <w:tcBorders>
              <w:top w:val="single" w:sz="4" w:space="0" w:color="auto"/>
              <w:left w:val="single" w:sz="4" w:space="0" w:color="auto"/>
              <w:bottom w:val="single" w:sz="4" w:space="0" w:color="auto"/>
              <w:right w:val="single" w:sz="4" w:space="0" w:color="auto"/>
            </w:tcBorders>
            <w:shd w:val="clear" w:color="FFFFFF" w:fill="FFFFFF"/>
            <w:hideMark/>
          </w:tcPr>
          <w:p w14:paraId="179FD4E3" w14:textId="77777777" w:rsidR="00817037" w:rsidRPr="0029661B" w:rsidRDefault="00817037" w:rsidP="001B6DA3">
            <w:pPr>
              <w:spacing w:after="0" w:line="240" w:lineRule="auto"/>
              <w:ind w:left="-197"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Fin</w:t>
            </w:r>
          </w:p>
        </w:tc>
        <w:tc>
          <w:tcPr>
            <w:tcW w:w="2121" w:type="dxa"/>
            <w:tcBorders>
              <w:top w:val="single" w:sz="4" w:space="0" w:color="auto"/>
              <w:left w:val="nil"/>
              <w:bottom w:val="single" w:sz="4" w:space="0" w:color="auto"/>
              <w:right w:val="single" w:sz="4" w:space="0" w:color="auto"/>
            </w:tcBorders>
            <w:shd w:val="clear" w:color="FFFFFF" w:fill="FFFFFF"/>
            <w:hideMark/>
          </w:tcPr>
          <w:p w14:paraId="69B6C814"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F - Contribuir a mantener informada a la población del Estado de Quintana Roo, materia social, educativa, cultural, turística de protección civil, así como sobre las obras y acciones que el Gobierno del estado efectué en beneficio de los quintanarroenses</w:t>
            </w:r>
          </w:p>
        </w:tc>
        <w:tc>
          <w:tcPr>
            <w:tcW w:w="1984" w:type="dxa"/>
            <w:gridSpan w:val="2"/>
            <w:tcBorders>
              <w:top w:val="single" w:sz="4" w:space="0" w:color="auto"/>
              <w:left w:val="nil"/>
              <w:bottom w:val="single" w:sz="4" w:space="0" w:color="auto"/>
              <w:right w:val="single" w:sz="4" w:space="0" w:color="auto"/>
            </w:tcBorders>
            <w:shd w:val="clear" w:color="FFFFFF" w:fill="FFFFFF"/>
            <w:hideMark/>
          </w:tcPr>
          <w:p w14:paraId="24268946"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PED15I1 - Ranking del Índice de Desarrollo Democrático</w:t>
            </w:r>
          </w:p>
        </w:tc>
        <w:tc>
          <w:tcPr>
            <w:tcW w:w="1908" w:type="dxa"/>
            <w:gridSpan w:val="2"/>
            <w:tcBorders>
              <w:top w:val="single" w:sz="4" w:space="0" w:color="auto"/>
              <w:left w:val="nil"/>
              <w:bottom w:val="single" w:sz="4" w:space="0" w:color="auto"/>
              <w:right w:val="single" w:sz="4" w:space="0" w:color="auto"/>
            </w:tcBorders>
            <w:shd w:val="clear" w:color="FFFFFF" w:fill="FFFFFF"/>
            <w:hideMark/>
          </w:tcPr>
          <w:p w14:paraId="756D0C62"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Informe Anual del Índice de Desarrollo Democrático</w:t>
            </w:r>
          </w:p>
        </w:tc>
        <w:tc>
          <w:tcPr>
            <w:tcW w:w="2345" w:type="dxa"/>
            <w:tcBorders>
              <w:top w:val="single" w:sz="4" w:space="0" w:color="auto"/>
              <w:left w:val="nil"/>
              <w:bottom w:val="single" w:sz="4" w:space="0" w:color="auto"/>
              <w:right w:val="single" w:sz="4" w:space="0" w:color="auto"/>
            </w:tcBorders>
            <w:shd w:val="clear" w:color="FFFFFF" w:fill="FFFFFF"/>
            <w:hideMark/>
          </w:tcPr>
          <w:p w14:paraId="7380F027"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Que la ciudadanía participa activamente en los programas y las políticas públicas.</w:t>
            </w:r>
          </w:p>
        </w:tc>
      </w:tr>
      <w:tr w:rsidR="00817037" w:rsidRPr="006A406E" w14:paraId="182239E6" w14:textId="77777777" w:rsidTr="001B6DA3">
        <w:trPr>
          <w:trHeight w:val="1416"/>
        </w:trPr>
        <w:tc>
          <w:tcPr>
            <w:tcW w:w="1140" w:type="dxa"/>
            <w:gridSpan w:val="2"/>
            <w:tcBorders>
              <w:top w:val="nil"/>
              <w:left w:val="single" w:sz="4" w:space="0" w:color="auto"/>
              <w:bottom w:val="single" w:sz="4" w:space="0" w:color="auto"/>
              <w:right w:val="single" w:sz="4" w:space="0" w:color="auto"/>
            </w:tcBorders>
            <w:shd w:val="clear" w:color="FFFFFF" w:fill="FFFFFF"/>
            <w:hideMark/>
          </w:tcPr>
          <w:p w14:paraId="2D1705C7"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Propósito</w:t>
            </w:r>
          </w:p>
        </w:tc>
        <w:tc>
          <w:tcPr>
            <w:tcW w:w="2121" w:type="dxa"/>
            <w:tcBorders>
              <w:top w:val="nil"/>
              <w:left w:val="nil"/>
              <w:bottom w:val="single" w:sz="4" w:space="0" w:color="auto"/>
              <w:right w:val="single" w:sz="4" w:space="0" w:color="auto"/>
            </w:tcBorders>
            <w:shd w:val="clear" w:color="FFFFFF" w:fill="FFFFFF"/>
            <w:hideMark/>
          </w:tcPr>
          <w:p w14:paraId="67457F74"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P - La población quintanarroense cuenta con cobertura informativa a través de los principales medios masivos de comunicación</w:t>
            </w:r>
          </w:p>
        </w:tc>
        <w:tc>
          <w:tcPr>
            <w:tcW w:w="1984" w:type="dxa"/>
            <w:gridSpan w:val="2"/>
            <w:tcBorders>
              <w:top w:val="nil"/>
              <w:left w:val="nil"/>
              <w:bottom w:val="single" w:sz="4" w:space="0" w:color="auto"/>
              <w:right w:val="single" w:sz="4" w:space="0" w:color="auto"/>
            </w:tcBorders>
            <w:shd w:val="clear" w:color="FFFFFF" w:fill="FFFFFF"/>
            <w:hideMark/>
          </w:tcPr>
          <w:p w14:paraId="70376F03"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16O2IO1 - Porcentaje de difusión en Radio y Televisión</w:t>
            </w:r>
          </w:p>
        </w:tc>
        <w:tc>
          <w:tcPr>
            <w:tcW w:w="1908" w:type="dxa"/>
            <w:gridSpan w:val="2"/>
            <w:tcBorders>
              <w:top w:val="nil"/>
              <w:left w:val="nil"/>
              <w:bottom w:val="single" w:sz="4" w:space="0" w:color="auto"/>
              <w:right w:val="single" w:sz="4" w:space="0" w:color="auto"/>
            </w:tcBorders>
            <w:shd w:val="clear" w:color="FFFFFF" w:fill="FFFFFF"/>
            <w:hideMark/>
          </w:tcPr>
          <w:p w14:paraId="19AAB92F"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Sitio Web Oficial del Sistema Quintanarroense de Comunicación Social</w:t>
            </w:r>
          </w:p>
        </w:tc>
        <w:tc>
          <w:tcPr>
            <w:tcW w:w="2345" w:type="dxa"/>
            <w:tcBorders>
              <w:top w:val="nil"/>
              <w:left w:val="nil"/>
              <w:bottom w:val="single" w:sz="4" w:space="0" w:color="auto"/>
              <w:right w:val="single" w:sz="4" w:space="0" w:color="auto"/>
            </w:tcBorders>
            <w:shd w:val="clear" w:color="FFFFFF" w:fill="FFFFFF"/>
            <w:hideMark/>
          </w:tcPr>
          <w:p w14:paraId="458EF38D"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Loa quintanarroenses acceden a los medios masivos de comunicación con los que cuenta el Sistema Quintanarroense de comunicación Social</w:t>
            </w:r>
          </w:p>
        </w:tc>
      </w:tr>
      <w:tr w:rsidR="00817037" w:rsidRPr="006A406E" w14:paraId="0752AAFA" w14:textId="77777777" w:rsidTr="001B6DA3">
        <w:trPr>
          <w:trHeight w:val="2116"/>
        </w:trPr>
        <w:tc>
          <w:tcPr>
            <w:tcW w:w="1140" w:type="dxa"/>
            <w:gridSpan w:val="2"/>
            <w:tcBorders>
              <w:top w:val="nil"/>
              <w:left w:val="single" w:sz="4" w:space="0" w:color="auto"/>
              <w:bottom w:val="single" w:sz="4" w:space="0" w:color="auto"/>
              <w:right w:val="single" w:sz="4" w:space="0" w:color="auto"/>
            </w:tcBorders>
            <w:shd w:val="clear" w:color="FFFFFF" w:fill="FFFFFF"/>
            <w:hideMark/>
          </w:tcPr>
          <w:p w14:paraId="7413DF94" w14:textId="77777777" w:rsidR="00817037" w:rsidRPr="0029661B" w:rsidRDefault="00817037" w:rsidP="001B6DA3">
            <w:pPr>
              <w:spacing w:after="0" w:line="240" w:lineRule="auto"/>
              <w:ind w:left="-197"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Componente</w:t>
            </w:r>
          </w:p>
        </w:tc>
        <w:tc>
          <w:tcPr>
            <w:tcW w:w="2121" w:type="dxa"/>
            <w:tcBorders>
              <w:top w:val="nil"/>
              <w:left w:val="nil"/>
              <w:bottom w:val="single" w:sz="4" w:space="0" w:color="auto"/>
              <w:right w:val="single" w:sz="4" w:space="0" w:color="auto"/>
            </w:tcBorders>
            <w:shd w:val="clear" w:color="FFFFFF" w:fill="FFFFFF"/>
            <w:hideMark/>
          </w:tcPr>
          <w:p w14:paraId="3975255B" w14:textId="1FB8D5F6" w:rsidR="00817037" w:rsidRPr="0029661B" w:rsidRDefault="00817037" w:rsidP="001B6DA3">
            <w:pPr>
              <w:spacing w:after="0" w:line="240" w:lineRule="auto"/>
              <w:ind w:firstLine="283"/>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C01 - Difusión de boletines elaborados por las Dependencias sobre acciones permanentes en materia de promoción, protección y defensa de los Derechos Humanos   difundidos en la página web de la Coordinación General de Comunicación</w:t>
            </w:r>
            <w:r>
              <w:rPr>
                <w:rFonts w:ascii="Futura Std Condensed Light" w:eastAsia="Calibri" w:hAnsi="Futura Std Condensed Light" w:cs="Calibri"/>
                <w:sz w:val="20"/>
                <w:szCs w:val="20"/>
              </w:rPr>
              <w:t>.</w:t>
            </w:r>
          </w:p>
        </w:tc>
        <w:tc>
          <w:tcPr>
            <w:tcW w:w="1984" w:type="dxa"/>
            <w:gridSpan w:val="2"/>
            <w:tcBorders>
              <w:top w:val="nil"/>
              <w:left w:val="nil"/>
              <w:bottom w:val="single" w:sz="4" w:space="0" w:color="auto"/>
              <w:right w:val="single" w:sz="4" w:space="0" w:color="auto"/>
            </w:tcBorders>
            <w:shd w:val="clear" w:color="FFFFFF" w:fill="FFFFFF"/>
            <w:hideMark/>
          </w:tcPr>
          <w:p w14:paraId="5E26DFCF" w14:textId="77777777" w:rsidR="00817037" w:rsidRPr="0029661B" w:rsidRDefault="00817037" w:rsidP="001B6DA3">
            <w:pPr>
              <w:spacing w:after="0" w:line="240" w:lineRule="auto"/>
              <w:ind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INDC1 - Porcentaje de boletines Difundidos con información sobre acciones permanentes en materia de promoción, protección y defensa de los derechos humanos para difundir en la página web de la CGC.</w:t>
            </w:r>
          </w:p>
        </w:tc>
        <w:tc>
          <w:tcPr>
            <w:tcW w:w="1908" w:type="dxa"/>
            <w:gridSpan w:val="2"/>
            <w:tcBorders>
              <w:top w:val="nil"/>
              <w:left w:val="nil"/>
              <w:bottom w:val="single" w:sz="4" w:space="0" w:color="auto"/>
              <w:right w:val="single" w:sz="4" w:space="0" w:color="auto"/>
            </w:tcBorders>
            <w:shd w:val="clear" w:color="FFFFFF" w:fill="FFFFFF"/>
            <w:hideMark/>
          </w:tcPr>
          <w:p w14:paraId="1464FA8B" w14:textId="77777777" w:rsidR="00817037" w:rsidRPr="0029661B" w:rsidRDefault="00817037" w:rsidP="001B6DA3">
            <w:pPr>
              <w:spacing w:after="0" w:line="240" w:lineRule="auto"/>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Carpetas de archivos digitales de los boletines recibidos de las dependencias.</w:t>
            </w:r>
          </w:p>
        </w:tc>
        <w:tc>
          <w:tcPr>
            <w:tcW w:w="2345" w:type="dxa"/>
            <w:tcBorders>
              <w:top w:val="nil"/>
              <w:left w:val="nil"/>
              <w:bottom w:val="single" w:sz="4" w:space="0" w:color="auto"/>
              <w:right w:val="single" w:sz="4" w:space="0" w:color="auto"/>
            </w:tcBorders>
            <w:shd w:val="clear" w:color="FFFFFF" w:fill="FFFFFF"/>
            <w:hideMark/>
          </w:tcPr>
          <w:p w14:paraId="00EC6105" w14:textId="77777777" w:rsidR="00817037" w:rsidRPr="0029661B" w:rsidRDefault="00817037" w:rsidP="001B6DA3">
            <w:pPr>
              <w:spacing w:after="0" w:line="240" w:lineRule="auto"/>
              <w:ind w:left="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Las Dependencias participan en la elaboración de contenidos en materia de promoción y protección de los Derechos humanos para su difusión en la página web de la CGC.</w:t>
            </w:r>
          </w:p>
        </w:tc>
      </w:tr>
      <w:tr w:rsidR="00817037" w:rsidRPr="006A406E" w14:paraId="43CB77AE" w14:textId="77777777" w:rsidTr="001B6DA3">
        <w:trPr>
          <w:trHeight w:val="1976"/>
        </w:trPr>
        <w:tc>
          <w:tcPr>
            <w:tcW w:w="1140" w:type="dxa"/>
            <w:gridSpan w:val="2"/>
            <w:tcBorders>
              <w:top w:val="nil"/>
              <w:left w:val="single" w:sz="4" w:space="0" w:color="auto"/>
              <w:bottom w:val="single" w:sz="4" w:space="0" w:color="auto"/>
              <w:right w:val="single" w:sz="4" w:space="0" w:color="auto"/>
            </w:tcBorders>
            <w:shd w:val="clear" w:color="FFFFFF" w:fill="FFFFFF"/>
            <w:hideMark/>
          </w:tcPr>
          <w:p w14:paraId="0975E81B" w14:textId="77777777" w:rsidR="00817037" w:rsidRPr="0029661B" w:rsidRDefault="00817037" w:rsidP="001B6DA3">
            <w:pPr>
              <w:spacing w:after="0" w:line="240" w:lineRule="auto"/>
              <w:ind w:left="-197"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Actividad</w:t>
            </w:r>
          </w:p>
        </w:tc>
        <w:tc>
          <w:tcPr>
            <w:tcW w:w="2121" w:type="dxa"/>
            <w:tcBorders>
              <w:top w:val="nil"/>
              <w:left w:val="nil"/>
              <w:bottom w:val="single" w:sz="4" w:space="0" w:color="auto"/>
              <w:right w:val="single" w:sz="4" w:space="0" w:color="auto"/>
            </w:tcBorders>
            <w:shd w:val="clear" w:color="FFFFFF" w:fill="FFFFFF"/>
            <w:hideMark/>
          </w:tcPr>
          <w:p w14:paraId="0B560407" w14:textId="77777777" w:rsidR="00817037" w:rsidRPr="0029661B" w:rsidRDefault="00817037" w:rsidP="001B6DA3">
            <w:pPr>
              <w:spacing w:after="0" w:line="240" w:lineRule="auto"/>
              <w:ind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 xml:space="preserve">C01.A01 - Recepción de boletines elaborados por las Dependencias con contenidos del modelo de Prevención para ser difundidos en la página web de la </w:t>
            </w:r>
            <w:r w:rsidRPr="0029661B">
              <w:rPr>
                <w:rFonts w:ascii="Futura Std Condensed Light" w:eastAsia="Calibri" w:hAnsi="Futura Std Condensed Light" w:cs="Calibri"/>
                <w:sz w:val="20"/>
                <w:szCs w:val="20"/>
              </w:rPr>
              <w:lastRenderedPageBreak/>
              <w:t>Coordinación General de Comunicación</w:t>
            </w:r>
          </w:p>
        </w:tc>
        <w:tc>
          <w:tcPr>
            <w:tcW w:w="1984" w:type="dxa"/>
            <w:gridSpan w:val="2"/>
            <w:tcBorders>
              <w:top w:val="nil"/>
              <w:left w:val="nil"/>
              <w:bottom w:val="single" w:sz="4" w:space="0" w:color="auto"/>
              <w:right w:val="single" w:sz="4" w:space="0" w:color="auto"/>
            </w:tcBorders>
            <w:shd w:val="clear" w:color="FFFFFF" w:fill="FFFFFF"/>
            <w:hideMark/>
          </w:tcPr>
          <w:p w14:paraId="7DE542D0" w14:textId="77777777" w:rsidR="00817037" w:rsidRPr="0029661B" w:rsidRDefault="00817037" w:rsidP="001B6DA3">
            <w:pPr>
              <w:spacing w:after="0" w:line="240" w:lineRule="auto"/>
              <w:ind w:left="72"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lastRenderedPageBreak/>
              <w:t>INDA1 - Porcentaje de boletines recibidos con información de modelo de prevención para difusión en la página web de la CGC.</w:t>
            </w:r>
          </w:p>
        </w:tc>
        <w:tc>
          <w:tcPr>
            <w:tcW w:w="1908" w:type="dxa"/>
            <w:gridSpan w:val="2"/>
            <w:tcBorders>
              <w:top w:val="nil"/>
              <w:left w:val="nil"/>
              <w:bottom w:val="single" w:sz="4" w:space="0" w:color="auto"/>
              <w:right w:val="single" w:sz="4" w:space="0" w:color="auto"/>
            </w:tcBorders>
            <w:shd w:val="clear" w:color="FFFFFF" w:fill="FFFFFF"/>
            <w:hideMark/>
          </w:tcPr>
          <w:p w14:paraId="5F412BF2" w14:textId="77777777" w:rsidR="00817037" w:rsidRPr="0029661B" w:rsidRDefault="00817037" w:rsidP="001B6DA3">
            <w:pPr>
              <w:spacing w:after="0" w:line="240" w:lineRule="auto"/>
              <w:ind w:left="72"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Carpetas de archivos digitales de los boletines recibidos de las dependencias.</w:t>
            </w:r>
          </w:p>
        </w:tc>
        <w:tc>
          <w:tcPr>
            <w:tcW w:w="2345" w:type="dxa"/>
            <w:tcBorders>
              <w:top w:val="nil"/>
              <w:left w:val="nil"/>
              <w:bottom w:val="single" w:sz="4" w:space="0" w:color="auto"/>
              <w:right w:val="single" w:sz="4" w:space="0" w:color="auto"/>
            </w:tcBorders>
            <w:shd w:val="clear" w:color="FFFFFF" w:fill="FFFFFF"/>
            <w:hideMark/>
          </w:tcPr>
          <w:p w14:paraId="623FC73E" w14:textId="77777777" w:rsidR="00817037" w:rsidRPr="0029661B" w:rsidRDefault="00817037" w:rsidP="001B6DA3">
            <w:pPr>
              <w:spacing w:after="0" w:line="240" w:lineRule="auto"/>
              <w:ind w:firstLine="197"/>
              <w:rPr>
                <w:rFonts w:ascii="Futura Std Condensed Light" w:eastAsia="Calibri" w:hAnsi="Futura Std Condensed Light" w:cs="Calibri"/>
                <w:sz w:val="20"/>
                <w:szCs w:val="20"/>
              </w:rPr>
            </w:pPr>
            <w:r w:rsidRPr="0029661B">
              <w:rPr>
                <w:rFonts w:ascii="Futura Std Condensed Light" w:eastAsia="Calibri" w:hAnsi="Futura Std Condensed Light" w:cs="Calibri"/>
                <w:sz w:val="20"/>
                <w:szCs w:val="20"/>
              </w:rPr>
              <w:t>Las Dependencias participan en la elaboración de contenidos del modelo de Prevención</w:t>
            </w:r>
          </w:p>
        </w:tc>
      </w:tr>
    </w:tbl>
    <w:p w14:paraId="6FBB2619" w14:textId="77777777" w:rsidR="00817037" w:rsidRDefault="00817037" w:rsidP="00817037">
      <w:pPr>
        <w:spacing w:after="0" w:line="240" w:lineRule="auto"/>
        <w:ind w:left="-197"/>
        <w:rPr>
          <w:rFonts w:ascii="Futura Std Condensed Light" w:eastAsia="Calibri" w:hAnsi="Futura Std Condensed Light" w:cs="Calibri"/>
          <w:sz w:val="20"/>
          <w:szCs w:val="20"/>
        </w:rPr>
      </w:pPr>
      <w:r w:rsidRPr="00E86E0A">
        <w:rPr>
          <w:rFonts w:ascii="Futura Std Condensed Light" w:eastAsia="Calibri" w:hAnsi="Futura Std Condensed Light" w:cs="Calibri"/>
          <w:b/>
          <w:noProof/>
          <w:sz w:val="20"/>
          <w:lang w:val="es-MX" w:eastAsia="es-MX"/>
        </w:rPr>
        <mc:AlternateContent>
          <mc:Choice Requires="wps">
            <w:drawing>
              <wp:anchor distT="45720" distB="45720" distL="114300" distR="114300" simplePos="0" relativeHeight="251665408" behindDoc="0" locked="0" layoutInCell="1" allowOverlap="1" wp14:anchorId="22B1F150" wp14:editId="1F834F86">
                <wp:simplePos x="0" y="0"/>
                <wp:positionH relativeFrom="column">
                  <wp:posOffset>-102235</wp:posOffset>
                </wp:positionH>
                <wp:positionV relativeFrom="paragraph">
                  <wp:posOffset>98425</wp:posOffset>
                </wp:positionV>
                <wp:extent cx="3571875" cy="1404620"/>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a:noFill/>
                          <a:miter lim="800000"/>
                          <a:headEnd/>
                          <a:tailEnd/>
                        </a:ln>
                      </wps:spPr>
                      <wps:txbx>
                        <w:txbxContent>
                          <w:p w14:paraId="019D7889" w14:textId="77777777" w:rsidR="00817037" w:rsidRPr="00E86E0A" w:rsidRDefault="00817037" w:rsidP="00817037">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B1F150" id="Cuadro de texto 35" o:spid="_x0000_s1028" type="#_x0000_t202" style="position:absolute;left:0;text-align:left;margin-left:-8.05pt;margin-top:7.75pt;width:281.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" filled="f" stroked="f">
                <v:textbox style="mso-fit-shape-to-text:t">
                  <w:txbxContent>
                    <w:p w14:paraId="019D7889" w14:textId="77777777" w:rsidR="00817037" w:rsidRPr="00E86E0A" w:rsidRDefault="00817037" w:rsidP="00817037">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v:textbox>
              </v:shape>
            </w:pict>
          </mc:Fallback>
        </mc:AlternateContent>
      </w:r>
    </w:p>
    <w:p w14:paraId="79B18FC1" w14:textId="77777777" w:rsidR="00817037" w:rsidRDefault="00817037" w:rsidP="00817037">
      <w:pPr>
        <w:spacing w:after="0" w:line="240" w:lineRule="auto"/>
        <w:ind w:left="-197"/>
        <w:rPr>
          <w:rFonts w:ascii="Futura Std Condensed Light" w:eastAsia="Calibri" w:hAnsi="Futura Std Condensed Light" w:cs="Calibri"/>
          <w:sz w:val="20"/>
          <w:szCs w:val="20"/>
        </w:rPr>
      </w:pPr>
    </w:p>
    <w:p w14:paraId="2BE4D6ED" w14:textId="77777777" w:rsidR="00817037" w:rsidRDefault="00817037" w:rsidP="00817037">
      <w:pPr>
        <w:spacing w:after="0" w:line="240" w:lineRule="auto"/>
        <w:ind w:left="-197"/>
        <w:rPr>
          <w:rFonts w:ascii="Futura Std Condensed Light" w:eastAsia="Calibri" w:hAnsi="Futura Std Condensed Light" w:cs="Calibri"/>
          <w:sz w:val="20"/>
          <w:szCs w:val="20"/>
        </w:rPr>
      </w:pPr>
    </w:p>
    <w:p w14:paraId="1F2CCF2B" w14:textId="77777777" w:rsidR="00817037" w:rsidRPr="0029661B" w:rsidRDefault="00817037" w:rsidP="00817037">
      <w:pPr>
        <w:spacing w:after="0" w:line="240" w:lineRule="auto"/>
        <w:rPr>
          <w:rFonts w:ascii="Futura Std Condensed Light" w:eastAsia="Calibri" w:hAnsi="Futura Std Condensed Light" w:cs="Calibri"/>
          <w:sz w:val="20"/>
          <w:szCs w:val="20"/>
        </w:rPr>
      </w:pPr>
    </w:p>
    <w:tbl>
      <w:tblPr>
        <w:tblW w:w="9371" w:type="dxa"/>
        <w:tblCellMar>
          <w:left w:w="70" w:type="dxa"/>
          <w:right w:w="70" w:type="dxa"/>
        </w:tblCellMar>
        <w:tblLook w:val="04A0" w:firstRow="1" w:lastRow="0" w:firstColumn="1" w:lastColumn="0" w:noHBand="0" w:noVBand="1"/>
      </w:tblPr>
      <w:tblGrid>
        <w:gridCol w:w="1286"/>
        <w:gridCol w:w="1994"/>
        <w:gridCol w:w="1130"/>
        <w:gridCol w:w="708"/>
        <w:gridCol w:w="1985"/>
        <w:gridCol w:w="2268"/>
      </w:tblGrid>
      <w:tr w:rsidR="00817037" w:rsidRPr="00032040" w14:paraId="759CA673" w14:textId="77777777" w:rsidTr="001B6DA3">
        <w:trPr>
          <w:trHeight w:val="300"/>
        </w:trPr>
        <w:tc>
          <w:tcPr>
            <w:tcW w:w="4410"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5146D61" w14:textId="77777777" w:rsidR="00817037" w:rsidRPr="00BC0D1F" w:rsidRDefault="00817037" w:rsidP="001B6DA3">
            <w:pPr>
              <w:spacing w:after="0" w:line="240" w:lineRule="auto"/>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Programa Presupuestario</w:t>
            </w:r>
          </w:p>
        </w:tc>
        <w:tc>
          <w:tcPr>
            <w:tcW w:w="4961"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BB4E406" w14:textId="77777777" w:rsidR="00817037" w:rsidRPr="00BC0D1F" w:rsidRDefault="00817037" w:rsidP="001B6DA3">
            <w:pPr>
              <w:spacing w:after="0" w:line="240" w:lineRule="auto"/>
              <w:ind w:right="-909"/>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M001 –Gestión y Apoyo Institucional</w:t>
            </w:r>
          </w:p>
        </w:tc>
      </w:tr>
      <w:tr w:rsidR="00817037" w:rsidRPr="00032040" w14:paraId="5D541994" w14:textId="77777777" w:rsidTr="001B6DA3">
        <w:trPr>
          <w:trHeight w:val="300"/>
        </w:trPr>
        <w:tc>
          <w:tcPr>
            <w:tcW w:w="4410"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5AA75AD" w14:textId="77777777" w:rsidR="00817037" w:rsidRPr="00BC0D1F" w:rsidRDefault="00817037" w:rsidP="001B6DA3">
            <w:pPr>
              <w:spacing w:after="0" w:line="240" w:lineRule="auto"/>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Institución</w:t>
            </w:r>
          </w:p>
        </w:tc>
        <w:tc>
          <w:tcPr>
            <w:tcW w:w="4961"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477136E7" w14:textId="77777777" w:rsidR="00817037" w:rsidRPr="00BC0D1F" w:rsidRDefault="00817037" w:rsidP="001B6DA3">
            <w:pPr>
              <w:spacing w:after="0" w:line="240" w:lineRule="auto"/>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Comunicación General de Comunicación</w:t>
            </w:r>
          </w:p>
        </w:tc>
      </w:tr>
      <w:tr w:rsidR="00817037" w:rsidRPr="00032040" w14:paraId="2EAEF49F" w14:textId="77777777" w:rsidTr="001B6DA3">
        <w:trPr>
          <w:trHeight w:val="300"/>
        </w:trPr>
        <w:tc>
          <w:tcPr>
            <w:tcW w:w="9371" w:type="dxa"/>
            <w:gridSpan w:val="6"/>
            <w:tcBorders>
              <w:top w:val="single" w:sz="4" w:space="0" w:color="auto"/>
              <w:bottom w:val="single" w:sz="4" w:space="0" w:color="auto"/>
            </w:tcBorders>
            <w:shd w:val="clear" w:color="auto" w:fill="auto"/>
            <w:noWrap/>
            <w:vAlign w:val="bottom"/>
          </w:tcPr>
          <w:p w14:paraId="7E661E8D" w14:textId="77777777" w:rsidR="00817037" w:rsidRPr="00817037" w:rsidRDefault="00817037" w:rsidP="001B6DA3">
            <w:pPr>
              <w:spacing w:after="0" w:line="240" w:lineRule="auto"/>
              <w:rPr>
                <w:rFonts w:ascii="Futura Std Condensed Light" w:eastAsia="Calibri" w:hAnsi="Futura Std Condensed Light" w:cs="Calibri"/>
                <w:b/>
                <w:sz w:val="18"/>
                <w:szCs w:val="20"/>
              </w:rPr>
            </w:pPr>
          </w:p>
        </w:tc>
      </w:tr>
      <w:tr w:rsidR="00817037" w:rsidRPr="00032040" w14:paraId="420607E6" w14:textId="77777777" w:rsidTr="001B6DA3">
        <w:trPr>
          <w:trHeight w:val="300"/>
        </w:trPr>
        <w:tc>
          <w:tcPr>
            <w:tcW w:w="9371"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8EB32BC" w14:textId="77777777" w:rsidR="00817037" w:rsidRPr="00BC0D1F" w:rsidRDefault="00817037" w:rsidP="001B6DA3">
            <w:pPr>
              <w:spacing w:after="0" w:line="240" w:lineRule="auto"/>
              <w:rPr>
                <w:rFonts w:ascii="Futura Std Condensed Light" w:eastAsia="Calibri" w:hAnsi="Futura Std Condensed Light" w:cs="Calibri"/>
                <w:b/>
                <w:sz w:val="20"/>
                <w:szCs w:val="20"/>
              </w:rPr>
            </w:pPr>
            <w:r w:rsidRPr="00BC0D1F">
              <w:rPr>
                <w:rFonts w:ascii="Futura Std Condensed Light" w:eastAsia="Calibri" w:hAnsi="Futura Std Condensed Light" w:cs="Calibri"/>
                <w:b/>
                <w:sz w:val="20"/>
                <w:szCs w:val="20"/>
              </w:rPr>
              <w:t xml:space="preserve">                                                                                 Formato 4 x 4</w:t>
            </w:r>
          </w:p>
        </w:tc>
      </w:tr>
      <w:tr w:rsidR="00817037" w:rsidRPr="0037731F" w14:paraId="791FF2E4" w14:textId="77777777" w:rsidTr="001B6DA3">
        <w:trPr>
          <w:trHeight w:val="1005"/>
        </w:trPr>
        <w:tc>
          <w:tcPr>
            <w:tcW w:w="1286" w:type="dxa"/>
            <w:tcBorders>
              <w:top w:val="single" w:sz="4" w:space="0" w:color="auto"/>
              <w:left w:val="single" w:sz="4" w:space="0" w:color="auto"/>
              <w:bottom w:val="single" w:sz="4" w:space="0" w:color="auto"/>
              <w:right w:val="single" w:sz="4" w:space="0" w:color="auto"/>
            </w:tcBorders>
            <w:shd w:val="clear" w:color="FFFFFF" w:fill="FFFFFF"/>
            <w:hideMark/>
          </w:tcPr>
          <w:p w14:paraId="7C69E5D5" w14:textId="77777777" w:rsidR="00817037" w:rsidRPr="00633C77" w:rsidRDefault="00817037" w:rsidP="001B6DA3">
            <w:pPr>
              <w:spacing w:after="0" w:line="240" w:lineRule="auto"/>
              <w:ind w:left="-197" w:firstLine="197"/>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Fin</w:t>
            </w:r>
          </w:p>
        </w:tc>
        <w:tc>
          <w:tcPr>
            <w:tcW w:w="1994" w:type="dxa"/>
            <w:tcBorders>
              <w:top w:val="single" w:sz="4" w:space="0" w:color="auto"/>
              <w:left w:val="nil"/>
              <w:bottom w:val="single" w:sz="4" w:space="0" w:color="auto"/>
              <w:right w:val="single" w:sz="4" w:space="0" w:color="auto"/>
            </w:tcBorders>
            <w:shd w:val="clear" w:color="FFFFFF" w:fill="FFFFFF"/>
            <w:hideMark/>
          </w:tcPr>
          <w:p w14:paraId="05A31012"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1838" w:type="dxa"/>
            <w:gridSpan w:val="2"/>
            <w:tcBorders>
              <w:top w:val="single" w:sz="4" w:space="0" w:color="auto"/>
              <w:left w:val="nil"/>
              <w:bottom w:val="single" w:sz="4" w:space="0" w:color="auto"/>
              <w:right w:val="single" w:sz="4" w:space="0" w:color="auto"/>
            </w:tcBorders>
            <w:shd w:val="clear" w:color="FFFFFF" w:fill="FFFFFF"/>
            <w:hideMark/>
          </w:tcPr>
          <w:p w14:paraId="5BAC4766"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 xml:space="preserve">PED19I1 </w:t>
            </w:r>
            <w:r>
              <w:rPr>
                <w:rFonts w:ascii="Futura Std Condensed Light" w:eastAsia="Calibri" w:hAnsi="Futura Std Condensed Light" w:cs="Calibri"/>
                <w:sz w:val="20"/>
                <w:szCs w:val="20"/>
              </w:rPr>
              <w:t>- Índice General de Avance en PB</w:t>
            </w:r>
            <w:r w:rsidRPr="00633C77">
              <w:rPr>
                <w:rFonts w:ascii="Futura Std Condensed Light" w:eastAsia="Calibri" w:hAnsi="Futura Std Condensed Light" w:cs="Calibri"/>
                <w:sz w:val="20"/>
                <w:szCs w:val="20"/>
              </w:rPr>
              <w:t>R SED</w:t>
            </w:r>
          </w:p>
        </w:tc>
        <w:tc>
          <w:tcPr>
            <w:tcW w:w="1985" w:type="dxa"/>
            <w:tcBorders>
              <w:top w:val="single" w:sz="4" w:space="0" w:color="auto"/>
              <w:left w:val="nil"/>
              <w:bottom w:val="single" w:sz="4" w:space="0" w:color="auto"/>
              <w:right w:val="single" w:sz="4" w:space="0" w:color="auto"/>
            </w:tcBorders>
            <w:shd w:val="clear" w:color="FFFFFF" w:fill="FFFFFF"/>
            <w:hideMark/>
          </w:tcPr>
          <w:p w14:paraId="7B3BEB1E"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Secretaria de Hacienda y Crédito Público.</w:t>
            </w:r>
          </w:p>
          <w:p w14:paraId="44B7E0A6" w14:textId="77777777" w:rsidR="00817037" w:rsidRPr="00633C77" w:rsidRDefault="00817037" w:rsidP="001B6DA3">
            <w:pPr>
              <w:rPr>
                <w:rFonts w:ascii="Futura Std Condensed Light" w:eastAsia="Calibri" w:hAnsi="Futura Std Condensed Light" w:cs="Calibri"/>
                <w:sz w:val="20"/>
                <w:szCs w:val="20"/>
              </w:rPr>
            </w:pPr>
          </w:p>
          <w:p w14:paraId="5D3218CB" w14:textId="77777777" w:rsidR="00817037" w:rsidRPr="00633C77" w:rsidRDefault="00817037" w:rsidP="001B6DA3">
            <w:pPr>
              <w:ind w:right="-70"/>
              <w:rPr>
                <w:rFonts w:ascii="Futura Std Condensed Light" w:eastAsia="Calibri" w:hAnsi="Futura Std Condensed Light" w:cs="Calibri"/>
                <w:sz w:val="20"/>
                <w:szCs w:val="20"/>
              </w:rPr>
            </w:pPr>
          </w:p>
        </w:tc>
        <w:tc>
          <w:tcPr>
            <w:tcW w:w="2268" w:type="dxa"/>
            <w:tcBorders>
              <w:top w:val="single" w:sz="4" w:space="0" w:color="auto"/>
              <w:left w:val="nil"/>
              <w:bottom w:val="single" w:sz="4" w:space="0" w:color="auto"/>
              <w:right w:val="single" w:sz="4" w:space="0" w:color="auto"/>
            </w:tcBorders>
            <w:shd w:val="clear" w:color="FFFFFF" w:fill="FFFFFF"/>
            <w:hideMark/>
          </w:tcPr>
          <w:p w14:paraId="65EE1170"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La Secretaría de Hacienda y Crédito Público continúa haciendo las evaluaciones en las entidades federativas</w:t>
            </w:r>
          </w:p>
        </w:tc>
      </w:tr>
      <w:tr w:rsidR="00817037" w:rsidRPr="0037731F" w14:paraId="39330B13" w14:textId="77777777" w:rsidTr="001B6DA3">
        <w:trPr>
          <w:trHeight w:val="918"/>
        </w:trPr>
        <w:tc>
          <w:tcPr>
            <w:tcW w:w="1286" w:type="dxa"/>
            <w:tcBorders>
              <w:top w:val="nil"/>
              <w:left w:val="single" w:sz="4" w:space="0" w:color="auto"/>
              <w:bottom w:val="single" w:sz="4" w:space="0" w:color="auto"/>
              <w:right w:val="single" w:sz="4" w:space="0" w:color="auto"/>
            </w:tcBorders>
            <w:shd w:val="clear" w:color="FFFFFF" w:fill="FFFFFF"/>
            <w:hideMark/>
          </w:tcPr>
          <w:p w14:paraId="59B602AC"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Propósito</w:t>
            </w:r>
          </w:p>
        </w:tc>
        <w:tc>
          <w:tcPr>
            <w:tcW w:w="1994" w:type="dxa"/>
            <w:tcBorders>
              <w:top w:val="single" w:sz="4" w:space="0" w:color="auto"/>
              <w:left w:val="nil"/>
              <w:bottom w:val="single" w:sz="4" w:space="0" w:color="auto"/>
              <w:right w:val="single" w:sz="4" w:space="0" w:color="auto"/>
            </w:tcBorders>
            <w:shd w:val="clear" w:color="FFFFFF" w:fill="FFFFFF"/>
            <w:hideMark/>
          </w:tcPr>
          <w:p w14:paraId="3691656A"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P - La Administración Pública Estatal mejora la calidad del gasto público y promueve una adecuada rendición de cuentas</w:t>
            </w:r>
          </w:p>
        </w:tc>
        <w:tc>
          <w:tcPr>
            <w:tcW w:w="1838" w:type="dxa"/>
            <w:gridSpan w:val="2"/>
            <w:tcBorders>
              <w:top w:val="nil"/>
              <w:left w:val="nil"/>
              <w:bottom w:val="single" w:sz="4" w:space="0" w:color="auto"/>
              <w:right w:val="single" w:sz="4" w:space="0" w:color="auto"/>
            </w:tcBorders>
            <w:shd w:val="clear" w:color="FFFFFF" w:fill="FFFFFF"/>
            <w:hideMark/>
          </w:tcPr>
          <w:p w14:paraId="02EC60B0"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09O1IO2 - Porcentaje de cumplimiento programático de metas sustantivas del Gobierno del Estado</w:t>
            </w:r>
          </w:p>
        </w:tc>
        <w:tc>
          <w:tcPr>
            <w:tcW w:w="1985" w:type="dxa"/>
            <w:tcBorders>
              <w:top w:val="single" w:sz="4" w:space="0" w:color="auto"/>
              <w:left w:val="nil"/>
              <w:bottom w:val="single" w:sz="4" w:space="0" w:color="auto"/>
              <w:right w:val="single" w:sz="4" w:space="0" w:color="auto"/>
            </w:tcBorders>
            <w:shd w:val="clear" w:color="FFFFFF" w:fill="FFFFFF"/>
            <w:hideMark/>
          </w:tcPr>
          <w:p w14:paraId="4145F6DC"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SEFIPLAN</w:t>
            </w:r>
          </w:p>
        </w:tc>
        <w:tc>
          <w:tcPr>
            <w:tcW w:w="2268" w:type="dxa"/>
            <w:tcBorders>
              <w:top w:val="single" w:sz="4" w:space="0" w:color="auto"/>
              <w:left w:val="nil"/>
              <w:bottom w:val="single" w:sz="4" w:space="0" w:color="auto"/>
              <w:right w:val="single" w:sz="4" w:space="0" w:color="auto"/>
            </w:tcBorders>
            <w:shd w:val="clear" w:color="FFFFFF" w:fill="FFFFFF"/>
            <w:hideMark/>
          </w:tcPr>
          <w:p w14:paraId="341C353C"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 xml:space="preserve">Las Dependencias, Órganos Administrativos Desconcentrados, Entidades Paraestatales y Organismos Autónomos cumplen </w:t>
            </w:r>
            <w:r w:rsidRPr="00633C77">
              <w:rPr>
                <w:rFonts w:ascii="Futura Std Condensed Light" w:eastAsia="Calibri" w:hAnsi="Futura Std Condensed Light" w:cs="Calibri"/>
                <w:sz w:val="20"/>
                <w:szCs w:val="20"/>
              </w:rPr>
              <w:lastRenderedPageBreak/>
              <w:t>con las metas sustantivas</w:t>
            </w:r>
          </w:p>
        </w:tc>
      </w:tr>
      <w:tr w:rsidR="00817037" w:rsidRPr="0037731F" w14:paraId="70DDC3F2" w14:textId="77777777" w:rsidTr="001B6DA3">
        <w:trPr>
          <w:trHeight w:val="795"/>
        </w:trPr>
        <w:tc>
          <w:tcPr>
            <w:tcW w:w="1286" w:type="dxa"/>
            <w:tcBorders>
              <w:top w:val="nil"/>
              <w:left w:val="single" w:sz="4" w:space="0" w:color="auto"/>
              <w:bottom w:val="single" w:sz="4" w:space="0" w:color="auto"/>
              <w:right w:val="single" w:sz="4" w:space="0" w:color="auto"/>
            </w:tcBorders>
            <w:shd w:val="clear" w:color="FFFFFF" w:fill="FFFFFF"/>
            <w:hideMark/>
          </w:tcPr>
          <w:p w14:paraId="763CAE4B"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lastRenderedPageBreak/>
              <w:t>Componente</w:t>
            </w:r>
          </w:p>
        </w:tc>
        <w:tc>
          <w:tcPr>
            <w:tcW w:w="1994" w:type="dxa"/>
            <w:tcBorders>
              <w:top w:val="single" w:sz="4" w:space="0" w:color="auto"/>
              <w:left w:val="nil"/>
              <w:bottom w:val="single" w:sz="4" w:space="0" w:color="auto"/>
              <w:right w:val="single" w:sz="4" w:space="0" w:color="auto"/>
            </w:tcBorders>
            <w:shd w:val="clear" w:color="FFFFFF" w:fill="FFFFFF"/>
            <w:hideMark/>
          </w:tcPr>
          <w:p w14:paraId="10F75DA6"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C01 - Actividades de facilitación (apoyo) desarrolladas para el cumplimiento de metas de las áreas sustantivas</w:t>
            </w:r>
          </w:p>
        </w:tc>
        <w:tc>
          <w:tcPr>
            <w:tcW w:w="1838" w:type="dxa"/>
            <w:gridSpan w:val="2"/>
            <w:tcBorders>
              <w:top w:val="nil"/>
              <w:left w:val="nil"/>
              <w:bottom w:val="single" w:sz="4" w:space="0" w:color="auto"/>
              <w:right w:val="single" w:sz="4" w:space="0" w:color="auto"/>
            </w:tcBorders>
            <w:shd w:val="clear" w:color="FFFFFF" w:fill="FFFFFF"/>
            <w:hideMark/>
          </w:tcPr>
          <w:p w14:paraId="7CD05A14"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INDC01 - Porcentaje de cumplimiento programático de metas sustantivas de la institución</w:t>
            </w:r>
          </w:p>
        </w:tc>
        <w:tc>
          <w:tcPr>
            <w:tcW w:w="1985" w:type="dxa"/>
            <w:tcBorders>
              <w:top w:val="single" w:sz="4" w:space="0" w:color="auto"/>
              <w:left w:val="nil"/>
              <w:bottom w:val="single" w:sz="4" w:space="0" w:color="auto"/>
              <w:right w:val="single" w:sz="4" w:space="0" w:color="auto"/>
            </w:tcBorders>
            <w:shd w:val="clear" w:color="FFFFFF" w:fill="FFFFFF"/>
            <w:hideMark/>
          </w:tcPr>
          <w:p w14:paraId="601CBAFB"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Reportes programáticos de emitidos por la CGC de Control y seguimiento</w:t>
            </w:r>
          </w:p>
        </w:tc>
        <w:tc>
          <w:tcPr>
            <w:tcW w:w="2268" w:type="dxa"/>
            <w:tcBorders>
              <w:top w:val="single" w:sz="4" w:space="0" w:color="auto"/>
              <w:left w:val="nil"/>
              <w:bottom w:val="single" w:sz="4" w:space="0" w:color="auto"/>
              <w:right w:val="single" w:sz="4" w:space="0" w:color="auto"/>
            </w:tcBorders>
            <w:shd w:val="clear" w:color="FFFFFF" w:fill="FFFFFF"/>
            <w:hideMark/>
          </w:tcPr>
          <w:p w14:paraId="493E29FE"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Las áreas sustantivas programan metas realistas de lograrse</w:t>
            </w:r>
          </w:p>
        </w:tc>
      </w:tr>
      <w:tr w:rsidR="00817037" w:rsidRPr="0037731F" w14:paraId="0364B24F" w14:textId="77777777" w:rsidTr="001B6DA3">
        <w:trPr>
          <w:trHeight w:val="900"/>
        </w:trPr>
        <w:tc>
          <w:tcPr>
            <w:tcW w:w="1286" w:type="dxa"/>
            <w:tcBorders>
              <w:top w:val="nil"/>
              <w:left w:val="single" w:sz="4" w:space="0" w:color="auto"/>
              <w:bottom w:val="single" w:sz="4" w:space="0" w:color="auto"/>
              <w:right w:val="single" w:sz="4" w:space="0" w:color="auto"/>
            </w:tcBorders>
            <w:shd w:val="clear" w:color="FFFFFF" w:fill="FFFFFF"/>
            <w:hideMark/>
          </w:tcPr>
          <w:p w14:paraId="06B3107B"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Actividad</w:t>
            </w:r>
          </w:p>
        </w:tc>
        <w:tc>
          <w:tcPr>
            <w:tcW w:w="1994" w:type="dxa"/>
            <w:tcBorders>
              <w:top w:val="single" w:sz="4" w:space="0" w:color="auto"/>
              <w:left w:val="nil"/>
              <w:bottom w:val="single" w:sz="4" w:space="0" w:color="auto"/>
              <w:right w:val="single" w:sz="4" w:space="0" w:color="auto"/>
            </w:tcBorders>
            <w:shd w:val="clear" w:color="FFFFFF" w:fill="FFFFFF"/>
            <w:hideMark/>
          </w:tcPr>
          <w:p w14:paraId="1E8BF203" w14:textId="584A535E"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C01.A01 - Asistencia a las áreas sustantivas en funciones administrativas, De Coordinación, de Coberturas de eventos, jurídicas, apoyo técnico, de Evaluación y otras funciones de staff.</w:t>
            </w:r>
          </w:p>
        </w:tc>
        <w:tc>
          <w:tcPr>
            <w:tcW w:w="1838" w:type="dxa"/>
            <w:gridSpan w:val="2"/>
            <w:tcBorders>
              <w:top w:val="nil"/>
              <w:left w:val="nil"/>
              <w:bottom w:val="single" w:sz="4" w:space="0" w:color="auto"/>
              <w:right w:val="single" w:sz="4" w:space="0" w:color="auto"/>
            </w:tcBorders>
            <w:shd w:val="clear" w:color="FFFFFF" w:fill="FFFFFF"/>
            <w:hideMark/>
          </w:tcPr>
          <w:p w14:paraId="79D020D2"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INDA01 - Porcentaje del Presupuesto Ejercido destinado a las áreas staff</w:t>
            </w:r>
          </w:p>
        </w:tc>
        <w:tc>
          <w:tcPr>
            <w:tcW w:w="1985" w:type="dxa"/>
            <w:tcBorders>
              <w:top w:val="single" w:sz="4" w:space="0" w:color="auto"/>
              <w:left w:val="nil"/>
              <w:bottom w:val="single" w:sz="4" w:space="0" w:color="auto"/>
              <w:right w:val="single" w:sz="4" w:space="0" w:color="auto"/>
            </w:tcBorders>
            <w:shd w:val="clear" w:color="FFFFFF" w:fill="FFFFFF"/>
            <w:hideMark/>
          </w:tcPr>
          <w:p w14:paraId="40882049"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Reportes Presupuestares Ejercidos de la Coordinación General de Comunicación</w:t>
            </w:r>
          </w:p>
        </w:tc>
        <w:tc>
          <w:tcPr>
            <w:tcW w:w="2268" w:type="dxa"/>
            <w:tcBorders>
              <w:top w:val="single" w:sz="4" w:space="0" w:color="auto"/>
              <w:left w:val="nil"/>
              <w:bottom w:val="single" w:sz="4" w:space="0" w:color="auto"/>
              <w:right w:val="single" w:sz="4" w:space="0" w:color="auto"/>
            </w:tcBorders>
            <w:shd w:val="clear" w:color="FFFFFF" w:fill="FFFFFF"/>
            <w:hideMark/>
          </w:tcPr>
          <w:p w14:paraId="414B5E12" w14:textId="77777777" w:rsidR="00817037" w:rsidRPr="00633C77" w:rsidRDefault="00817037" w:rsidP="001B6DA3">
            <w:pPr>
              <w:spacing w:after="0" w:line="240" w:lineRule="auto"/>
              <w:rPr>
                <w:rFonts w:ascii="Futura Std Condensed Light" w:eastAsia="Calibri" w:hAnsi="Futura Std Condensed Light" w:cs="Calibri"/>
                <w:sz w:val="20"/>
                <w:szCs w:val="20"/>
              </w:rPr>
            </w:pPr>
            <w:r w:rsidRPr="00633C77">
              <w:rPr>
                <w:rFonts w:ascii="Futura Std Condensed Light" w:eastAsia="Calibri" w:hAnsi="Futura Std Condensed Light" w:cs="Calibri"/>
                <w:sz w:val="20"/>
                <w:szCs w:val="20"/>
              </w:rPr>
              <w:t>Las áreas sustantivas solicitan con oportunidad funciones administrativas, jurídicas, de planeación, relaciones públicas u otras funciones de staff</w:t>
            </w:r>
          </w:p>
        </w:tc>
        <w:bookmarkStart w:id="17" w:name="_GoBack"/>
        <w:bookmarkEnd w:id="17"/>
      </w:tr>
    </w:tbl>
    <w:p w14:paraId="4F96CC17" w14:textId="77777777" w:rsidR="00F51989" w:rsidRDefault="00817037" w:rsidP="00F51989">
      <w:pPr>
        <w:spacing w:after="120"/>
        <w:jc w:val="right"/>
        <w:rPr>
          <w:rFonts w:eastAsia="Calibri" w:cs="Arial"/>
          <w:b/>
          <w:bCs/>
          <w:sz w:val="18"/>
          <w:szCs w:val="20"/>
        </w:rPr>
      </w:pPr>
      <w:r w:rsidRPr="00E86E0A">
        <w:rPr>
          <w:rFonts w:ascii="Futura Std Condensed Light" w:eastAsia="Calibri" w:hAnsi="Futura Std Condensed Light" w:cs="Calibri"/>
          <w:b/>
          <w:noProof/>
          <w:sz w:val="20"/>
          <w:lang w:val="es-MX" w:eastAsia="es-MX"/>
        </w:rPr>
        <mc:AlternateContent>
          <mc:Choice Requires="wps">
            <w:drawing>
              <wp:anchor distT="45720" distB="45720" distL="114300" distR="114300" simplePos="0" relativeHeight="251664384" behindDoc="0" locked="0" layoutInCell="1" allowOverlap="1" wp14:anchorId="0B8E89C5" wp14:editId="558B3994">
                <wp:simplePos x="0" y="0"/>
                <wp:positionH relativeFrom="column">
                  <wp:posOffset>-635</wp:posOffset>
                </wp:positionH>
                <wp:positionV relativeFrom="paragraph">
                  <wp:posOffset>8255</wp:posOffset>
                </wp:positionV>
                <wp:extent cx="3571875" cy="140462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noFill/>
                        <a:ln w="9525">
                          <a:noFill/>
                          <a:miter lim="800000"/>
                          <a:headEnd/>
                          <a:tailEnd/>
                        </a:ln>
                      </wps:spPr>
                      <wps:txbx>
                        <w:txbxContent>
                          <w:p w14:paraId="71B5FA1C" w14:textId="77777777" w:rsidR="00817037" w:rsidRPr="00E86E0A" w:rsidRDefault="00817037" w:rsidP="00817037">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8E89C5" id="_x0000_t202" coordsize="21600,21600" o:spt="202" path="m,l,21600r21600,l21600,xe">
                <v:stroke joinstyle="miter"/>
                <v:path gradientshapeok="t" o:connecttype="rect"/>
              </v:shapetype>
              <v:shape id="_x0000_s1029" type="#_x0000_t202" style="position:absolute;left:0;text-align:left;margin-left:-.05pt;margin-top:.65pt;width:281.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" filled="f" stroked="f">
                <v:textbox style="mso-fit-shape-to-text:t">
                  <w:txbxContent>
                    <w:p w14:paraId="71B5FA1C" w14:textId="77777777" w:rsidR="00817037" w:rsidRPr="00E86E0A" w:rsidRDefault="00817037" w:rsidP="00817037">
                      <w:pPr>
                        <w:rPr>
                          <w:sz w:val="16"/>
                        </w:rPr>
                      </w:pPr>
                      <w:r w:rsidRPr="00E86E0A">
                        <w:rPr>
                          <w:sz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txbxContent>
                </v:textbox>
              </v:shape>
            </w:pict>
          </mc:Fallback>
        </mc:AlternateContent>
      </w:r>
      <w:r w:rsidR="00F51989">
        <w:rPr>
          <w:rFonts w:eastAsia="Calibri" w:cs="Arial"/>
          <w:b/>
          <w:bCs/>
          <w:sz w:val="18"/>
          <w:szCs w:val="20"/>
        </w:rPr>
        <w:t xml:space="preserve">                                                                                                                                </w:t>
      </w:r>
    </w:p>
    <w:p w14:paraId="57F2A31B" w14:textId="625B2B8C" w:rsidR="00F51989" w:rsidRDefault="00F51989" w:rsidP="00F51989">
      <w:pPr>
        <w:spacing w:after="120"/>
        <w:jc w:val="center"/>
        <w:rPr>
          <w:rFonts w:eastAsia="Calibri" w:cs="Arial"/>
          <w:b/>
          <w:bCs/>
          <w:sz w:val="18"/>
          <w:szCs w:val="20"/>
        </w:rPr>
      </w:pPr>
      <w:r>
        <w:rPr>
          <w:rFonts w:eastAsia="Calibri" w:cs="Arial"/>
          <w:b/>
          <w:bCs/>
          <w:sz w:val="18"/>
          <w:szCs w:val="20"/>
        </w:rPr>
        <w:t xml:space="preserve">                                                                                                           </w:t>
      </w:r>
      <w:r w:rsidRPr="00BB1538">
        <w:rPr>
          <w:rFonts w:eastAsia="Calibri" w:cs="Arial"/>
          <w:b/>
          <w:bCs/>
          <w:sz w:val="18"/>
          <w:szCs w:val="20"/>
        </w:rPr>
        <w:t>FIRMA</w:t>
      </w:r>
    </w:p>
    <w:p w14:paraId="51A3652C" w14:textId="77777777" w:rsidR="00F51989" w:rsidRPr="00BB1538" w:rsidRDefault="00F51989" w:rsidP="00F51989">
      <w:pPr>
        <w:spacing w:after="120"/>
        <w:jc w:val="center"/>
        <w:rPr>
          <w:rFonts w:eastAsia="Calibri" w:cs="Arial"/>
          <w:b/>
          <w:bCs/>
          <w:sz w:val="18"/>
          <w:szCs w:val="20"/>
        </w:rPr>
      </w:pPr>
    </w:p>
    <w:p w14:paraId="743146DF" w14:textId="27DE6EDB" w:rsidR="00F51989" w:rsidRDefault="00F51989" w:rsidP="00F51989">
      <w:pPr>
        <w:jc w:val="center"/>
        <w:rPr>
          <w:rFonts w:eastAsia="Calibri" w:cs="Arial"/>
          <w:bCs/>
          <w:sz w:val="18"/>
          <w:szCs w:val="20"/>
        </w:rPr>
      </w:pPr>
      <w:r>
        <w:rPr>
          <w:rFonts w:eastAsia="Calibri" w:cs="Arial"/>
          <w:bCs/>
          <w:sz w:val="18"/>
          <w:szCs w:val="20"/>
        </w:rPr>
        <w:t xml:space="preserve">                                                                                                                        _______________________________________</w:t>
      </w:r>
    </w:p>
    <w:p w14:paraId="2178C6A2" w14:textId="29F52F91" w:rsidR="00F51989" w:rsidRPr="00BB1538" w:rsidRDefault="00F51989" w:rsidP="00F51989">
      <w:pPr>
        <w:tabs>
          <w:tab w:val="left" w:pos="3270"/>
        </w:tabs>
        <w:spacing w:after="0"/>
        <w:jc w:val="center"/>
        <w:rPr>
          <w:rFonts w:eastAsia="Calibri" w:cs="Arial"/>
          <w:b/>
          <w:sz w:val="18"/>
          <w:szCs w:val="20"/>
        </w:rPr>
      </w:pPr>
      <w:r>
        <w:rPr>
          <w:rFonts w:eastAsia="Calibri" w:cs="Arial"/>
          <w:b/>
          <w:sz w:val="18"/>
          <w:szCs w:val="20"/>
        </w:rPr>
        <w:t xml:space="preserve">                                                                                                            </w:t>
      </w:r>
      <w:r w:rsidRPr="00BB1538">
        <w:rPr>
          <w:rFonts w:eastAsia="Calibri" w:cs="Arial"/>
          <w:b/>
          <w:sz w:val="18"/>
          <w:szCs w:val="20"/>
        </w:rPr>
        <w:t>C.</w:t>
      </w:r>
      <w:r>
        <w:rPr>
          <w:rFonts w:eastAsia="Calibri" w:cs="Arial"/>
          <w:b/>
          <w:sz w:val="18"/>
          <w:szCs w:val="20"/>
        </w:rPr>
        <w:t xml:space="preserve"> MARTHA DEL CARMEN SILVA MARTÍ</w:t>
      </w:r>
      <w:r w:rsidRPr="00BB1538">
        <w:rPr>
          <w:rFonts w:eastAsia="Calibri" w:cs="Arial"/>
          <w:b/>
          <w:sz w:val="18"/>
          <w:szCs w:val="20"/>
        </w:rPr>
        <w:t>NEZ</w:t>
      </w:r>
    </w:p>
    <w:p w14:paraId="12473325" w14:textId="270C9D24" w:rsidR="00F51989" w:rsidRDefault="00F51989" w:rsidP="00F51989">
      <w:pPr>
        <w:tabs>
          <w:tab w:val="left" w:pos="3270"/>
        </w:tabs>
        <w:spacing w:after="0"/>
        <w:jc w:val="center"/>
        <w:rPr>
          <w:rFonts w:eastAsia="Calibri" w:cs="Arial"/>
          <w:b/>
          <w:sz w:val="18"/>
          <w:szCs w:val="20"/>
        </w:rPr>
      </w:pPr>
      <w:r>
        <w:rPr>
          <w:rFonts w:eastAsia="Calibri" w:cs="Arial"/>
          <w:b/>
          <w:sz w:val="18"/>
          <w:szCs w:val="20"/>
        </w:rPr>
        <w:t xml:space="preserve">                                                                                                              </w:t>
      </w:r>
      <w:r w:rsidRPr="00BB1538">
        <w:rPr>
          <w:rFonts w:eastAsia="Calibri" w:cs="Arial"/>
          <w:b/>
          <w:sz w:val="18"/>
          <w:szCs w:val="20"/>
        </w:rPr>
        <w:t xml:space="preserve">DIRECTORA GENERAL DEL SISTEMA </w:t>
      </w:r>
    </w:p>
    <w:p w14:paraId="3AD05F33" w14:textId="5EA291BE" w:rsidR="00525536" w:rsidRPr="00F765C3" w:rsidRDefault="00F51989" w:rsidP="00F51989">
      <w:pPr>
        <w:tabs>
          <w:tab w:val="left" w:pos="3270"/>
        </w:tabs>
        <w:spacing w:after="0"/>
        <w:jc w:val="right"/>
        <w:rPr>
          <w:noProof/>
          <w:color w:val="4BACC6" w:themeColor="accent5"/>
          <w:lang w:val="es-ES"/>
        </w:rPr>
      </w:pPr>
      <w:r w:rsidRPr="00BB1538">
        <w:rPr>
          <w:rFonts w:eastAsia="Calibri" w:cs="Arial"/>
          <w:b/>
          <w:sz w:val="18"/>
          <w:szCs w:val="20"/>
        </w:rPr>
        <w:t>QUINTANARROENSE DE COMUNICACI</w:t>
      </w:r>
      <w:r>
        <w:rPr>
          <w:rFonts w:eastAsia="Calibri" w:cs="Arial"/>
          <w:b/>
          <w:sz w:val="18"/>
          <w:szCs w:val="20"/>
        </w:rPr>
        <w:t>Ó</w:t>
      </w:r>
      <w:r w:rsidRPr="00BB1538">
        <w:rPr>
          <w:rFonts w:eastAsia="Calibri" w:cs="Arial"/>
          <w:b/>
          <w:sz w:val="18"/>
          <w:szCs w:val="20"/>
        </w:rPr>
        <w:t>N SOCIAL</w:t>
      </w:r>
    </w:p>
    <w:sectPr w:rsidR="00525536" w:rsidRPr="00F765C3" w:rsidSect="00BC71BB">
      <w:footerReference w:type="default" r:id="rId39"/>
      <w:pgSz w:w="12240" w:h="15840" w:code="1"/>
      <w:pgMar w:top="2977" w:right="1134" w:bottom="1134" w:left="1559" w:header="0"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FA755" w14:textId="77777777" w:rsidR="000802BC" w:rsidRDefault="000802BC" w:rsidP="00315CBE">
      <w:r>
        <w:separator/>
      </w:r>
    </w:p>
  </w:endnote>
  <w:endnote w:type="continuationSeparator" w:id="0">
    <w:p w14:paraId="13C6CB8D" w14:textId="77777777" w:rsidR="000802BC" w:rsidRDefault="000802BC"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Arial"/>
    <w:charset w:val="00"/>
    <w:family w:val="swiss"/>
    <w:pitch w:val="variable"/>
    <w:sig w:usb0="00000001" w:usb1="1000204A" w:usb2="00000000" w:usb3="00000000" w:csb0="00000011" w:csb1="00000000"/>
  </w:font>
  <w:font w:name="Futura T OT">
    <w:altName w:val="Arial"/>
    <w:panose1 w:val="00000000000000000000"/>
    <w:charset w:val="00"/>
    <w:family w:val="modern"/>
    <w:notTrueType/>
    <w:pitch w:val="variable"/>
    <w:sig w:usb0="800000AF" w:usb1="50002048" w:usb2="00000000" w:usb3="00000000" w:csb0="00000093"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Futura T OT Book">
    <w:altName w:val="Times New Roman"/>
    <w:charset w:val="00"/>
    <w:family w:val="auto"/>
    <w:pitch w:val="variable"/>
    <w:sig w:usb0="00000001" w:usb1="50002048" w:usb2="00000000" w:usb3="00000000" w:csb0="00000093" w:csb1="00000000"/>
  </w:font>
  <w:font w:name="Calibri">
    <w:panose1 w:val="020F0502020204030204"/>
    <w:charset w:val="00"/>
    <w:family w:val="swiss"/>
    <w:pitch w:val="variable"/>
    <w:sig w:usb0="E4002EFF" w:usb1="C000247B" w:usb2="00000009" w:usb3="00000000" w:csb0="000001FF" w:csb1="00000000"/>
  </w:font>
  <w:font w:name="Futura Std Condensed Light">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utura">
    <w:altName w:val="Arial"/>
    <w:charset w:val="00"/>
    <w:family w:val="auto"/>
    <w:pitch w:val="variable"/>
    <w:sig w:usb0="00000000" w:usb1="00000000" w:usb2="00000000" w:usb3="00000000" w:csb0="000001F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725888"/>
      <w:docPartObj>
        <w:docPartGallery w:val="Page Numbers (Bottom of Page)"/>
        <w:docPartUnique/>
      </w:docPartObj>
    </w:sdtPr>
    <w:sdtEndPr/>
    <w:sdtContent>
      <w:p w14:paraId="05FC0BC1" w14:textId="77777777" w:rsidR="00525536" w:rsidRDefault="00525536">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920722"/>
      <w:docPartObj>
        <w:docPartGallery w:val="Page Numbers (Bottom of Page)"/>
        <w:docPartUnique/>
      </w:docPartObj>
    </w:sdtPr>
    <w:sdtEndPr>
      <w:rPr>
        <w:color w:val="FFFFFF" w:themeColor="background1"/>
      </w:rPr>
    </w:sdtEndPr>
    <w:sdtContent>
      <w:p w14:paraId="238F30A4" w14:textId="77777777" w:rsidR="00525536" w:rsidRDefault="00525536" w:rsidP="00FE1261">
        <w:pPr>
          <w:pStyle w:val="Piedepgina"/>
          <w:tabs>
            <w:tab w:val="clear" w:pos="8504"/>
            <w:tab w:val="right" w:pos="8789"/>
          </w:tabs>
          <w:ind w:left="-1418" w:right="332"/>
          <w:jc w:val="center"/>
        </w:pPr>
        <w:r>
          <w:rPr>
            <w:noProof/>
            <w:lang w:val="es-MX" w:eastAsia="es-MX"/>
          </w:rPr>
          <w:drawing>
            <wp:inline distT="0" distB="0" distL="0" distR="0" wp14:anchorId="47AA8319" wp14:editId="7374389C">
              <wp:extent cx="7772400" cy="758825"/>
              <wp:effectExtent l="0" t="0" r="0" b="0"/>
              <wp:docPr id="4" name="Imagen 4"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4749C7C3" w14:textId="77777777" w:rsidR="00525536" w:rsidRPr="00D9762C" w:rsidRDefault="00525536">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043454" w:rsidRPr="00043454">
          <w:rPr>
            <w:noProof/>
            <w:color w:val="FFFFFF" w:themeColor="background1"/>
            <w:lang w:val="es-ES"/>
          </w:rPr>
          <w:t>3</w:t>
        </w:r>
        <w:r w:rsidRPr="00D9762C">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610472"/>
      <w:docPartObj>
        <w:docPartGallery w:val="Page Numbers (Bottom of Page)"/>
        <w:docPartUnique/>
      </w:docPartObj>
    </w:sdtPr>
    <w:sdtEndPr>
      <w:rPr>
        <w:color w:val="FFFFFF" w:themeColor="background1"/>
      </w:rPr>
    </w:sdtEndPr>
    <w:sdtContent>
      <w:p w14:paraId="23A2DA7C" w14:textId="77777777" w:rsidR="00525536" w:rsidRPr="00A17DBE" w:rsidRDefault="00525536" w:rsidP="00FE1261">
        <w:pPr>
          <w:pStyle w:val="Piedepgina"/>
          <w:framePr w:w="724" w:h="535" w:hRule="exact" w:wrap="around" w:vAnchor="text" w:hAnchor="page" w:x="11101" w:y="343"/>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043454">
          <w:rPr>
            <w:rStyle w:val="Nmerodepgina"/>
            <w:rFonts w:ascii="Futura" w:hAnsi="Futura" w:cs="Futura"/>
            <w:b/>
            <w:noProof/>
            <w:color w:val="595959" w:themeColor="text1" w:themeTint="A6"/>
            <w:sz w:val="20"/>
            <w:szCs w:val="20"/>
          </w:rPr>
          <w:t>83</w:t>
        </w:r>
        <w:r w:rsidRPr="00A17DBE">
          <w:rPr>
            <w:rStyle w:val="Nmerodepgina"/>
            <w:rFonts w:ascii="Futura" w:hAnsi="Futura" w:cs="Futura"/>
            <w:b/>
            <w:color w:val="595959" w:themeColor="text1" w:themeTint="A6"/>
            <w:sz w:val="20"/>
            <w:szCs w:val="20"/>
          </w:rPr>
          <w:fldChar w:fldCharType="end"/>
        </w:r>
      </w:p>
      <w:p w14:paraId="39A49C17" w14:textId="4C4D9656" w:rsidR="00525536" w:rsidRDefault="00525536" w:rsidP="00FE1261">
        <w:pPr>
          <w:pStyle w:val="Piedepgina"/>
          <w:tabs>
            <w:tab w:val="clear" w:pos="8504"/>
            <w:tab w:val="right" w:pos="8789"/>
          </w:tabs>
          <w:ind w:left="-1418" w:right="332"/>
          <w:jc w:val="center"/>
        </w:pPr>
        <w:r>
          <w:rPr>
            <w:noProof/>
            <w:lang w:val="es-MX" w:eastAsia="es-MX"/>
          </w:rPr>
          <w:drawing>
            <wp:inline distT="0" distB="0" distL="0" distR="0" wp14:anchorId="4CACB367" wp14:editId="719B2EB2">
              <wp:extent cx="7772400" cy="756920"/>
              <wp:effectExtent l="0" t="0" r="0" b="0"/>
              <wp:docPr id="6" name="Imagen 6"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7B04FE69" w14:textId="77777777" w:rsidR="00525536" w:rsidRPr="00D9762C" w:rsidRDefault="00525536">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043454" w:rsidRPr="00043454">
          <w:rPr>
            <w:noProof/>
            <w:color w:val="FFFFFF" w:themeColor="background1"/>
            <w:lang w:val="es-ES"/>
          </w:rPr>
          <w:t>83</w:t>
        </w:r>
        <w:r w:rsidRPr="00D9762C">
          <w:rPr>
            <w:color w:val="FFFFFF" w:themeColor="background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391907"/>
      <w:docPartObj>
        <w:docPartGallery w:val="Page Numbers (Bottom of Page)"/>
        <w:docPartUnique/>
      </w:docPartObj>
    </w:sdtPr>
    <w:sdtEndPr>
      <w:rPr>
        <w:color w:val="FFFFFF" w:themeColor="background1"/>
      </w:rPr>
    </w:sdtEndPr>
    <w:sdtContent>
      <w:p w14:paraId="462BF0D1" w14:textId="77777777" w:rsidR="00DA1E14" w:rsidRPr="00A17DBE" w:rsidRDefault="00DA1E14" w:rsidP="00FE1261">
        <w:pPr>
          <w:pStyle w:val="Piedepgina"/>
          <w:framePr w:w="724" w:h="535" w:hRule="exact" w:wrap="around" w:vAnchor="text" w:hAnchor="page" w:x="11101" w:y="343"/>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043454">
          <w:rPr>
            <w:rStyle w:val="Nmerodepgina"/>
            <w:rFonts w:ascii="Futura" w:hAnsi="Futura" w:cs="Futura"/>
            <w:b/>
            <w:noProof/>
            <w:color w:val="595959" w:themeColor="text1" w:themeTint="A6"/>
            <w:sz w:val="20"/>
            <w:szCs w:val="20"/>
          </w:rPr>
          <w:t>121</w:t>
        </w:r>
        <w:r w:rsidRPr="00A17DBE">
          <w:rPr>
            <w:rStyle w:val="Nmerodepgina"/>
            <w:rFonts w:ascii="Futura" w:hAnsi="Futura" w:cs="Futura"/>
            <w:b/>
            <w:color w:val="595959" w:themeColor="text1" w:themeTint="A6"/>
            <w:sz w:val="20"/>
            <w:szCs w:val="20"/>
          </w:rPr>
          <w:fldChar w:fldCharType="end"/>
        </w:r>
      </w:p>
      <w:p w14:paraId="1EC25C4B" w14:textId="7FE96373" w:rsidR="00DA1E14" w:rsidRDefault="00DA1E14" w:rsidP="00FE1261">
        <w:pPr>
          <w:pStyle w:val="Piedepgina"/>
          <w:tabs>
            <w:tab w:val="clear" w:pos="8504"/>
            <w:tab w:val="right" w:pos="8789"/>
          </w:tabs>
          <w:ind w:left="-1418" w:right="332"/>
          <w:jc w:val="center"/>
        </w:pPr>
        <w:r>
          <w:rPr>
            <w:noProof/>
            <w:lang w:val="es-MX" w:eastAsia="es-MX"/>
          </w:rPr>
          <w:drawing>
            <wp:inline distT="0" distB="0" distL="0" distR="0" wp14:anchorId="58D2F94C" wp14:editId="537F32AA">
              <wp:extent cx="7772400" cy="756920"/>
              <wp:effectExtent l="0" t="0" r="0" b="0"/>
              <wp:docPr id="34" name="Imagen 34"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215B5EF9" w14:textId="77777777" w:rsidR="00DA1E14" w:rsidRPr="00D9762C" w:rsidRDefault="00DA1E14">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043454" w:rsidRPr="00043454">
          <w:rPr>
            <w:noProof/>
            <w:color w:val="FFFFFF" w:themeColor="background1"/>
            <w:lang w:val="es-ES"/>
          </w:rPr>
          <w:t>121</w:t>
        </w:r>
        <w:r w:rsidRPr="00D9762C">
          <w:rPr>
            <w:color w:val="FFFFFF" w:themeColor="backgroun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A6239" w14:textId="77777777" w:rsidR="000802BC" w:rsidRDefault="000802BC" w:rsidP="00315CBE">
      <w:r>
        <w:separator/>
      </w:r>
    </w:p>
  </w:footnote>
  <w:footnote w:type="continuationSeparator" w:id="0">
    <w:p w14:paraId="6D396CC8" w14:textId="77777777" w:rsidR="000802BC" w:rsidRDefault="000802BC" w:rsidP="00315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0D3A3" w14:textId="7319CA28" w:rsidR="00525536" w:rsidRDefault="00525536" w:rsidP="00612870">
    <w:pPr>
      <w:pStyle w:val="Encabezado"/>
      <w:jc w:val="center"/>
    </w:pPr>
    <w:r w:rsidRPr="00E4673F">
      <w:rPr>
        <w:noProof/>
        <w:lang w:val="es-MX" w:eastAsia="es-MX"/>
      </w:rPr>
      <w:drawing>
        <wp:anchor distT="0" distB="0" distL="114300" distR="114300" simplePos="0" relativeHeight="251744768" behindDoc="1" locked="0" layoutInCell="1" allowOverlap="1" wp14:anchorId="6EACF077" wp14:editId="124203B6">
          <wp:simplePos x="0" y="0"/>
          <wp:positionH relativeFrom="column">
            <wp:posOffset>5005070</wp:posOffset>
          </wp:positionH>
          <wp:positionV relativeFrom="paragraph">
            <wp:posOffset>471805</wp:posOffset>
          </wp:positionV>
          <wp:extent cx="1060450" cy="69342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73F">
      <w:rPr>
        <w:noProof/>
        <w:lang w:val="es-MX" w:eastAsia="es-MX"/>
      </w:rPr>
      <w:drawing>
        <wp:anchor distT="0" distB="0" distL="114300" distR="114300" simplePos="0" relativeHeight="251704832" behindDoc="1" locked="0" layoutInCell="1" allowOverlap="1" wp14:anchorId="7E8792A5" wp14:editId="0FC84D16">
          <wp:simplePos x="0" y="0"/>
          <wp:positionH relativeFrom="column">
            <wp:posOffset>3576955</wp:posOffset>
          </wp:positionH>
          <wp:positionV relativeFrom="paragraph">
            <wp:posOffset>567055</wp:posOffset>
          </wp:positionV>
          <wp:extent cx="581025" cy="570230"/>
          <wp:effectExtent l="0" t="0" r="9525" b="1270"/>
          <wp:wrapNone/>
          <wp:docPr id="9" name="Imagen 9" descr="C:\Users\taller\Downloads\CEIBA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ller\Downloads\CEIBA FINA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73F">
      <w:rPr>
        <w:noProof/>
        <w:lang w:val="es-MX" w:eastAsia="es-MX"/>
      </w:rPr>
      <w:drawing>
        <wp:anchor distT="0" distB="0" distL="114300" distR="114300" simplePos="0" relativeHeight="251662848" behindDoc="1" locked="0" layoutInCell="1" allowOverlap="1" wp14:anchorId="0444AC7D" wp14:editId="00CE921F">
          <wp:simplePos x="0" y="0"/>
          <wp:positionH relativeFrom="column">
            <wp:posOffset>2765425</wp:posOffset>
          </wp:positionH>
          <wp:positionV relativeFrom="paragraph">
            <wp:posOffset>549910</wp:posOffset>
          </wp:positionV>
          <wp:extent cx="658495" cy="612140"/>
          <wp:effectExtent l="0" t="0" r="8255" b="0"/>
          <wp:wrapNone/>
          <wp:docPr id="2" name="Imagen 2" descr="C:\Users\taller\Downloads\GOBIERNO DEL ES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ller\Downloads\GOBIERNO DEL ESTAD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8495"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73F">
      <w:rPr>
        <w:noProof/>
        <w:lang w:val="es-MX" w:eastAsia="es-MX"/>
      </w:rPr>
      <w:drawing>
        <wp:anchor distT="0" distB="0" distL="114300" distR="114300" simplePos="0" relativeHeight="251616768" behindDoc="1" locked="0" layoutInCell="1" allowOverlap="1" wp14:anchorId="06891FA5" wp14:editId="60643EEA">
          <wp:simplePos x="0" y="0"/>
          <wp:positionH relativeFrom="column">
            <wp:posOffset>4307264</wp:posOffset>
          </wp:positionH>
          <wp:positionV relativeFrom="paragraph">
            <wp:posOffset>585352</wp:posOffset>
          </wp:positionV>
          <wp:extent cx="606425" cy="537845"/>
          <wp:effectExtent l="0" t="0" r="3175" b="0"/>
          <wp:wrapNone/>
          <wp:docPr id="56" name="Imagen 56" descr="C:\Users\Director\Downloads\O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ownloads\OK (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6425"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E2233"/>
    <w:multiLevelType w:val="hybridMultilevel"/>
    <w:tmpl w:val="5E6CE2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76673FC"/>
    <w:multiLevelType w:val="hybridMultilevel"/>
    <w:tmpl w:val="3CB8E30C"/>
    <w:lvl w:ilvl="0" w:tplc="C10A44E0">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2" w15:restartNumberingAfterBreak="0">
    <w:nsid w:val="0CBD54F7"/>
    <w:multiLevelType w:val="hybridMultilevel"/>
    <w:tmpl w:val="A4E8E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D06EA"/>
    <w:multiLevelType w:val="hybridMultilevel"/>
    <w:tmpl w:val="D0C243A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0A22CEE"/>
    <w:multiLevelType w:val="hybridMultilevel"/>
    <w:tmpl w:val="A9E8B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A81832"/>
    <w:multiLevelType w:val="hybridMultilevel"/>
    <w:tmpl w:val="ECD68378"/>
    <w:lvl w:ilvl="0" w:tplc="94642BF0">
      <w:start w:val="1"/>
      <w:numFmt w:val="decimal"/>
      <w:lvlText w:val="%1."/>
      <w:lvlJc w:val="left"/>
      <w:pPr>
        <w:ind w:left="605" w:hanging="360"/>
      </w:pPr>
      <w:rPr>
        <w:rFonts w:hint="default"/>
      </w:rPr>
    </w:lvl>
    <w:lvl w:ilvl="1" w:tplc="080A0019" w:tentative="1">
      <w:start w:val="1"/>
      <w:numFmt w:val="lowerLetter"/>
      <w:lvlText w:val="%2."/>
      <w:lvlJc w:val="left"/>
      <w:pPr>
        <w:ind w:left="1325" w:hanging="360"/>
      </w:pPr>
    </w:lvl>
    <w:lvl w:ilvl="2" w:tplc="080A001B" w:tentative="1">
      <w:start w:val="1"/>
      <w:numFmt w:val="lowerRoman"/>
      <w:lvlText w:val="%3."/>
      <w:lvlJc w:val="right"/>
      <w:pPr>
        <w:ind w:left="2045" w:hanging="180"/>
      </w:pPr>
    </w:lvl>
    <w:lvl w:ilvl="3" w:tplc="080A000F" w:tentative="1">
      <w:start w:val="1"/>
      <w:numFmt w:val="decimal"/>
      <w:lvlText w:val="%4."/>
      <w:lvlJc w:val="left"/>
      <w:pPr>
        <w:ind w:left="2765" w:hanging="360"/>
      </w:pPr>
    </w:lvl>
    <w:lvl w:ilvl="4" w:tplc="080A0019" w:tentative="1">
      <w:start w:val="1"/>
      <w:numFmt w:val="lowerLetter"/>
      <w:lvlText w:val="%5."/>
      <w:lvlJc w:val="left"/>
      <w:pPr>
        <w:ind w:left="3485" w:hanging="360"/>
      </w:pPr>
    </w:lvl>
    <w:lvl w:ilvl="5" w:tplc="080A001B" w:tentative="1">
      <w:start w:val="1"/>
      <w:numFmt w:val="lowerRoman"/>
      <w:lvlText w:val="%6."/>
      <w:lvlJc w:val="right"/>
      <w:pPr>
        <w:ind w:left="4205" w:hanging="180"/>
      </w:pPr>
    </w:lvl>
    <w:lvl w:ilvl="6" w:tplc="080A000F" w:tentative="1">
      <w:start w:val="1"/>
      <w:numFmt w:val="decimal"/>
      <w:lvlText w:val="%7."/>
      <w:lvlJc w:val="left"/>
      <w:pPr>
        <w:ind w:left="4925" w:hanging="360"/>
      </w:pPr>
    </w:lvl>
    <w:lvl w:ilvl="7" w:tplc="080A0019" w:tentative="1">
      <w:start w:val="1"/>
      <w:numFmt w:val="lowerLetter"/>
      <w:lvlText w:val="%8."/>
      <w:lvlJc w:val="left"/>
      <w:pPr>
        <w:ind w:left="5645" w:hanging="360"/>
      </w:pPr>
    </w:lvl>
    <w:lvl w:ilvl="8" w:tplc="080A001B" w:tentative="1">
      <w:start w:val="1"/>
      <w:numFmt w:val="lowerRoman"/>
      <w:lvlText w:val="%9."/>
      <w:lvlJc w:val="right"/>
      <w:pPr>
        <w:ind w:left="6365" w:hanging="180"/>
      </w:pPr>
    </w:lvl>
  </w:abstractNum>
  <w:abstractNum w:abstractNumId="7" w15:restartNumberingAfterBreak="0">
    <w:nsid w:val="2C88175A"/>
    <w:multiLevelType w:val="hybridMultilevel"/>
    <w:tmpl w:val="2C32C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FD7B26"/>
    <w:multiLevelType w:val="hybridMultilevel"/>
    <w:tmpl w:val="7312F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2B02FB"/>
    <w:multiLevelType w:val="hybridMultilevel"/>
    <w:tmpl w:val="00BC7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697EF3"/>
    <w:multiLevelType w:val="hybridMultilevel"/>
    <w:tmpl w:val="DEFABB8A"/>
    <w:lvl w:ilvl="0" w:tplc="E3605F3C">
      <w:start w:val="10"/>
      <w:numFmt w:val="bullet"/>
      <w:lvlText w:val="-"/>
      <w:lvlJc w:val="left"/>
      <w:pPr>
        <w:ind w:left="720" w:hanging="360"/>
      </w:pPr>
      <w:rPr>
        <w:rFonts w:ascii="Futura T OT" w:eastAsia="Times New Roman" w:hAnsi="Futura T O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884780"/>
    <w:multiLevelType w:val="hybridMultilevel"/>
    <w:tmpl w:val="84182F96"/>
    <w:lvl w:ilvl="0" w:tplc="C10A44E0">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2" w15:restartNumberingAfterBreak="0">
    <w:nsid w:val="4FF10952"/>
    <w:multiLevelType w:val="hybridMultilevel"/>
    <w:tmpl w:val="41BE7A16"/>
    <w:lvl w:ilvl="0" w:tplc="C10A44E0">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3" w15:restartNumberingAfterBreak="0">
    <w:nsid w:val="52C940FA"/>
    <w:multiLevelType w:val="hybridMultilevel"/>
    <w:tmpl w:val="7980B636"/>
    <w:lvl w:ilvl="0" w:tplc="C10A44E0">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4" w15:restartNumberingAfterBreak="0">
    <w:nsid w:val="56751206"/>
    <w:multiLevelType w:val="hybridMultilevel"/>
    <w:tmpl w:val="22DCA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F34407"/>
    <w:multiLevelType w:val="hybridMultilevel"/>
    <w:tmpl w:val="0972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DA661A"/>
    <w:multiLevelType w:val="hybridMultilevel"/>
    <w:tmpl w:val="BBDC78EE"/>
    <w:lvl w:ilvl="0" w:tplc="C10A44E0">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7" w15:restartNumberingAfterBreak="0">
    <w:nsid w:val="5BBF02D6"/>
    <w:multiLevelType w:val="hybridMultilevel"/>
    <w:tmpl w:val="DE446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620295"/>
    <w:multiLevelType w:val="hybridMultilevel"/>
    <w:tmpl w:val="C278F66E"/>
    <w:lvl w:ilvl="0" w:tplc="C10A44E0">
      <w:start w:val="1"/>
      <w:numFmt w:val="decimal"/>
      <w:lvlText w:val="%1."/>
      <w:lvlJc w:val="left"/>
      <w:pPr>
        <w:ind w:left="560" w:hanging="360"/>
      </w:pPr>
      <w:rPr>
        <w:rFonts w:hint="default"/>
      </w:r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19" w15:restartNumberingAfterBreak="0">
    <w:nsid w:val="63AF78AD"/>
    <w:multiLevelType w:val="hybridMultilevel"/>
    <w:tmpl w:val="AA529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E56AA2"/>
    <w:multiLevelType w:val="hybridMultilevel"/>
    <w:tmpl w:val="272C44C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7A902B28"/>
    <w:multiLevelType w:val="hybridMultilevel"/>
    <w:tmpl w:val="B7E2F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1"/>
  </w:num>
  <w:num w:numId="4">
    <w:abstractNumId w:val="18"/>
  </w:num>
  <w:num w:numId="5">
    <w:abstractNumId w:val="12"/>
  </w:num>
  <w:num w:numId="6">
    <w:abstractNumId w:val="1"/>
  </w:num>
  <w:num w:numId="7">
    <w:abstractNumId w:val="16"/>
  </w:num>
  <w:num w:numId="8">
    <w:abstractNumId w:val="13"/>
  </w:num>
  <w:num w:numId="9">
    <w:abstractNumId w:val="6"/>
  </w:num>
  <w:num w:numId="10">
    <w:abstractNumId w:val="11"/>
  </w:num>
  <w:num w:numId="11">
    <w:abstractNumId w:val="19"/>
  </w:num>
  <w:num w:numId="12">
    <w:abstractNumId w:val="17"/>
  </w:num>
  <w:num w:numId="13">
    <w:abstractNumId w:val="20"/>
  </w:num>
  <w:num w:numId="14">
    <w:abstractNumId w:val="3"/>
  </w:num>
  <w:num w:numId="15">
    <w:abstractNumId w:val="0"/>
  </w:num>
  <w:num w:numId="16">
    <w:abstractNumId w:val="5"/>
  </w:num>
  <w:num w:numId="17">
    <w:abstractNumId w:val="15"/>
  </w:num>
  <w:num w:numId="18">
    <w:abstractNumId w:val="7"/>
  </w:num>
  <w:num w:numId="19">
    <w:abstractNumId w:val="9"/>
  </w:num>
  <w:num w:numId="20">
    <w:abstractNumId w:val="2"/>
  </w:num>
  <w:num w:numId="21">
    <w:abstractNumId w:val="8"/>
  </w:num>
  <w:num w:numId="2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CBE"/>
    <w:rsid w:val="000066C5"/>
    <w:rsid w:val="00007903"/>
    <w:rsid w:val="00016BA4"/>
    <w:rsid w:val="0001762C"/>
    <w:rsid w:val="0002517F"/>
    <w:rsid w:val="000305FC"/>
    <w:rsid w:val="000315C9"/>
    <w:rsid w:val="00032F8E"/>
    <w:rsid w:val="000341F7"/>
    <w:rsid w:val="0003628D"/>
    <w:rsid w:val="000364BD"/>
    <w:rsid w:val="0004163B"/>
    <w:rsid w:val="00043454"/>
    <w:rsid w:val="00051C8B"/>
    <w:rsid w:val="00062296"/>
    <w:rsid w:val="000649DB"/>
    <w:rsid w:val="0006652B"/>
    <w:rsid w:val="00076450"/>
    <w:rsid w:val="00076C12"/>
    <w:rsid w:val="00077375"/>
    <w:rsid w:val="00077717"/>
    <w:rsid w:val="00077AFB"/>
    <w:rsid w:val="000802BC"/>
    <w:rsid w:val="0008200D"/>
    <w:rsid w:val="00085193"/>
    <w:rsid w:val="00092523"/>
    <w:rsid w:val="00093D98"/>
    <w:rsid w:val="0009741F"/>
    <w:rsid w:val="0009797F"/>
    <w:rsid w:val="000A051A"/>
    <w:rsid w:val="000A2E2F"/>
    <w:rsid w:val="000B2B9B"/>
    <w:rsid w:val="000B3D8F"/>
    <w:rsid w:val="000B6B94"/>
    <w:rsid w:val="000B77B5"/>
    <w:rsid w:val="000C0227"/>
    <w:rsid w:val="000C7937"/>
    <w:rsid w:val="000C7F2D"/>
    <w:rsid w:val="000D44C9"/>
    <w:rsid w:val="000D56E2"/>
    <w:rsid w:val="000E3DEF"/>
    <w:rsid w:val="000E7BA8"/>
    <w:rsid w:val="000F36C4"/>
    <w:rsid w:val="001000E4"/>
    <w:rsid w:val="0011405F"/>
    <w:rsid w:val="00114FF9"/>
    <w:rsid w:val="0012033F"/>
    <w:rsid w:val="00122FAA"/>
    <w:rsid w:val="00124C60"/>
    <w:rsid w:val="00125C01"/>
    <w:rsid w:val="001322E2"/>
    <w:rsid w:val="00133079"/>
    <w:rsid w:val="00134581"/>
    <w:rsid w:val="0014178A"/>
    <w:rsid w:val="00141FCE"/>
    <w:rsid w:val="00145A3A"/>
    <w:rsid w:val="001468EC"/>
    <w:rsid w:val="00147349"/>
    <w:rsid w:val="001565F7"/>
    <w:rsid w:val="001602B5"/>
    <w:rsid w:val="0016188B"/>
    <w:rsid w:val="0016219C"/>
    <w:rsid w:val="00163D69"/>
    <w:rsid w:val="00171A05"/>
    <w:rsid w:val="00174EE2"/>
    <w:rsid w:val="00177821"/>
    <w:rsid w:val="001804C3"/>
    <w:rsid w:val="00181010"/>
    <w:rsid w:val="001812BE"/>
    <w:rsid w:val="00183867"/>
    <w:rsid w:val="00186DC9"/>
    <w:rsid w:val="00190E04"/>
    <w:rsid w:val="001918AC"/>
    <w:rsid w:val="00194EFC"/>
    <w:rsid w:val="00195917"/>
    <w:rsid w:val="001A2290"/>
    <w:rsid w:val="001A4186"/>
    <w:rsid w:val="001A4FAA"/>
    <w:rsid w:val="001A5F7C"/>
    <w:rsid w:val="001B248F"/>
    <w:rsid w:val="001B27B9"/>
    <w:rsid w:val="001C1B8B"/>
    <w:rsid w:val="001C473A"/>
    <w:rsid w:val="001C4945"/>
    <w:rsid w:val="001C584F"/>
    <w:rsid w:val="001C709F"/>
    <w:rsid w:val="001D31C9"/>
    <w:rsid w:val="001D40F0"/>
    <w:rsid w:val="001D50BF"/>
    <w:rsid w:val="001D66A0"/>
    <w:rsid w:val="001D7859"/>
    <w:rsid w:val="001E067F"/>
    <w:rsid w:val="001F3E85"/>
    <w:rsid w:val="001F5650"/>
    <w:rsid w:val="00206545"/>
    <w:rsid w:val="00206E2D"/>
    <w:rsid w:val="00210BBA"/>
    <w:rsid w:val="00211B27"/>
    <w:rsid w:val="00212928"/>
    <w:rsid w:val="00214E18"/>
    <w:rsid w:val="00220C9D"/>
    <w:rsid w:val="00221502"/>
    <w:rsid w:val="00222B56"/>
    <w:rsid w:val="00235432"/>
    <w:rsid w:val="002365EE"/>
    <w:rsid w:val="00241243"/>
    <w:rsid w:val="00243C8B"/>
    <w:rsid w:val="00244CD1"/>
    <w:rsid w:val="00245D99"/>
    <w:rsid w:val="00247004"/>
    <w:rsid w:val="0026050C"/>
    <w:rsid w:val="00261796"/>
    <w:rsid w:val="00261BA0"/>
    <w:rsid w:val="002630DA"/>
    <w:rsid w:val="00267345"/>
    <w:rsid w:val="002701E4"/>
    <w:rsid w:val="002737AD"/>
    <w:rsid w:val="002829C0"/>
    <w:rsid w:val="00284225"/>
    <w:rsid w:val="0028731C"/>
    <w:rsid w:val="0029337A"/>
    <w:rsid w:val="002A41CB"/>
    <w:rsid w:val="002A4FDA"/>
    <w:rsid w:val="002A6261"/>
    <w:rsid w:val="002A7FBB"/>
    <w:rsid w:val="002B0694"/>
    <w:rsid w:val="002B0BB7"/>
    <w:rsid w:val="002B27CA"/>
    <w:rsid w:val="002B3A5E"/>
    <w:rsid w:val="002B451B"/>
    <w:rsid w:val="002B4A28"/>
    <w:rsid w:val="002C3E6D"/>
    <w:rsid w:val="002C5DCD"/>
    <w:rsid w:val="002C60F0"/>
    <w:rsid w:val="002C7526"/>
    <w:rsid w:val="002C7DEE"/>
    <w:rsid w:val="002D2566"/>
    <w:rsid w:val="002D31F7"/>
    <w:rsid w:val="002D4991"/>
    <w:rsid w:val="002D7D63"/>
    <w:rsid w:val="002F6BDB"/>
    <w:rsid w:val="0030084D"/>
    <w:rsid w:val="00302575"/>
    <w:rsid w:val="00304131"/>
    <w:rsid w:val="0030549B"/>
    <w:rsid w:val="00306DD4"/>
    <w:rsid w:val="003075A1"/>
    <w:rsid w:val="00307F0C"/>
    <w:rsid w:val="00311A43"/>
    <w:rsid w:val="00313239"/>
    <w:rsid w:val="00315A51"/>
    <w:rsid w:val="00315A64"/>
    <w:rsid w:val="00315CBE"/>
    <w:rsid w:val="00316692"/>
    <w:rsid w:val="00316F73"/>
    <w:rsid w:val="00317B4F"/>
    <w:rsid w:val="00320F20"/>
    <w:rsid w:val="00321FDD"/>
    <w:rsid w:val="00331089"/>
    <w:rsid w:val="003350E2"/>
    <w:rsid w:val="003422F3"/>
    <w:rsid w:val="00344FEE"/>
    <w:rsid w:val="00345C33"/>
    <w:rsid w:val="00347C80"/>
    <w:rsid w:val="0035377A"/>
    <w:rsid w:val="00354AE5"/>
    <w:rsid w:val="003555A0"/>
    <w:rsid w:val="00355D81"/>
    <w:rsid w:val="00361C64"/>
    <w:rsid w:val="00362482"/>
    <w:rsid w:val="00367037"/>
    <w:rsid w:val="00371A4E"/>
    <w:rsid w:val="00373F7F"/>
    <w:rsid w:val="00377D19"/>
    <w:rsid w:val="00381066"/>
    <w:rsid w:val="00387C42"/>
    <w:rsid w:val="003915D6"/>
    <w:rsid w:val="00391ACF"/>
    <w:rsid w:val="00397C8C"/>
    <w:rsid w:val="003A0AC4"/>
    <w:rsid w:val="003A4529"/>
    <w:rsid w:val="003A4E4D"/>
    <w:rsid w:val="003B0EAB"/>
    <w:rsid w:val="003B17DD"/>
    <w:rsid w:val="003B46F0"/>
    <w:rsid w:val="003B5CD7"/>
    <w:rsid w:val="003B6429"/>
    <w:rsid w:val="003B65D9"/>
    <w:rsid w:val="003B67C4"/>
    <w:rsid w:val="003B6CC4"/>
    <w:rsid w:val="003B6D17"/>
    <w:rsid w:val="003C14DA"/>
    <w:rsid w:val="003C3466"/>
    <w:rsid w:val="003D1D9D"/>
    <w:rsid w:val="003D452C"/>
    <w:rsid w:val="003D588B"/>
    <w:rsid w:val="003D605E"/>
    <w:rsid w:val="003F0187"/>
    <w:rsid w:val="003F1282"/>
    <w:rsid w:val="003F4D38"/>
    <w:rsid w:val="003F60D4"/>
    <w:rsid w:val="00400EB3"/>
    <w:rsid w:val="00401813"/>
    <w:rsid w:val="0040207F"/>
    <w:rsid w:val="00404ED3"/>
    <w:rsid w:val="00407E1E"/>
    <w:rsid w:val="00407E2F"/>
    <w:rsid w:val="00411E50"/>
    <w:rsid w:val="0041371D"/>
    <w:rsid w:val="0041601E"/>
    <w:rsid w:val="00416E1E"/>
    <w:rsid w:val="0041783B"/>
    <w:rsid w:val="004303AE"/>
    <w:rsid w:val="00433ACB"/>
    <w:rsid w:val="004435BD"/>
    <w:rsid w:val="0044474E"/>
    <w:rsid w:val="00450CFB"/>
    <w:rsid w:val="00452606"/>
    <w:rsid w:val="00452B52"/>
    <w:rsid w:val="00453041"/>
    <w:rsid w:val="004568D6"/>
    <w:rsid w:val="004647DB"/>
    <w:rsid w:val="00464967"/>
    <w:rsid w:val="00466AD8"/>
    <w:rsid w:val="004672D6"/>
    <w:rsid w:val="004701DC"/>
    <w:rsid w:val="00474F51"/>
    <w:rsid w:val="004776BD"/>
    <w:rsid w:val="00485A0F"/>
    <w:rsid w:val="00485A5F"/>
    <w:rsid w:val="0049477F"/>
    <w:rsid w:val="00495A2D"/>
    <w:rsid w:val="004A3BED"/>
    <w:rsid w:val="004B0092"/>
    <w:rsid w:val="004C0590"/>
    <w:rsid w:val="004C310A"/>
    <w:rsid w:val="004C4AFE"/>
    <w:rsid w:val="004C6192"/>
    <w:rsid w:val="004C7357"/>
    <w:rsid w:val="004D19C4"/>
    <w:rsid w:val="004D2E35"/>
    <w:rsid w:val="004E0509"/>
    <w:rsid w:val="004E37CA"/>
    <w:rsid w:val="004E5BD1"/>
    <w:rsid w:val="004F01DF"/>
    <w:rsid w:val="004F0477"/>
    <w:rsid w:val="004F121F"/>
    <w:rsid w:val="004F44DD"/>
    <w:rsid w:val="005003C9"/>
    <w:rsid w:val="00501CD2"/>
    <w:rsid w:val="00501D91"/>
    <w:rsid w:val="00504534"/>
    <w:rsid w:val="005119AC"/>
    <w:rsid w:val="005119E4"/>
    <w:rsid w:val="00511DD8"/>
    <w:rsid w:val="005123B6"/>
    <w:rsid w:val="00513098"/>
    <w:rsid w:val="0052247F"/>
    <w:rsid w:val="00524E52"/>
    <w:rsid w:val="00525536"/>
    <w:rsid w:val="00526D7C"/>
    <w:rsid w:val="0052775D"/>
    <w:rsid w:val="00531A56"/>
    <w:rsid w:val="005321DB"/>
    <w:rsid w:val="005441E8"/>
    <w:rsid w:val="005442FA"/>
    <w:rsid w:val="00545704"/>
    <w:rsid w:val="0055029C"/>
    <w:rsid w:val="005504E2"/>
    <w:rsid w:val="005550E4"/>
    <w:rsid w:val="0056258F"/>
    <w:rsid w:val="00563EB9"/>
    <w:rsid w:val="005667C1"/>
    <w:rsid w:val="00566E99"/>
    <w:rsid w:val="00570CDA"/>
    <w:rsid w:val="00576CD7"/>
    <w:rsid w:val="00582B38"/>
    <w:rsid w:val="0058556C"/>
    <w:rsid w:val="00590CD0"/>
    <w:rsid w:val="005929B0"/>
    <w:rsid w:val="005933C0"/>
    <w:rsid w:val="00593FA3"/>
    <w:rsid w:val="0059401A"/>
    <w:rsid w:val="005A2BB3"/>
    <w:rsid w:val="005A3874"/>
    <w:rsid w:val="005B4751"/>
    <w:rsid w:val="005B6754"/>
    <w:rsid w:val="005C06EE"/>
    <w:rsid w:val="005C3429"/>
    <w:rsid w:val="005C7EF0"/>
    <w:rsid w:val="005D19FC"/>
    <w:rsid w:val="005D2A12"/>
    <w:rsid w:val="005D32B5"/>
    <w:rsid w:val="005D33EB"/>
    <w:rsid w:val="005D38DB"/>
    <w:rsid w:val="005D3C44"/>
    <w:rsid w:val="005E0FB7"/>
    <w:rsid w:val="005E13ED"/>
    <w:rsid w:val="005E2A79"/>
    <w:rsid w:val="005E3F78"/>
    <w:rsid w:val="005E4931"/>
    <w:rsid w:val="005E5612"/>
    <w:rsid w:val="005E68AE"/>
    <w:rsid w:val="005E7D95"/>
    <w:rsid w:val="005F32E4"/>
    <w:rsid w:val="005F4A8F"/>
    <w:rsid w:val="005F596F"/>
    <w:rsid w:val="005F62BD"/>
    <w:rsid w:val="005F7240"/>
    <w:rsid w:val="005F74F5"/>
    <w:rsid w:val="006029D2"/>
    <w:rsid w:val="00602A27"/>
    <w:rsid w:val="006067A3"/>
    <w:rsid w:val="00612870"/>
    <w:rsid w:val="006132B4"/>
    <w:rsid w:val="00616F5A"/>
    <w:rsid w:val="006212B1"/>
    <w:rsid w:val="00622844"/>
    <w:rsid w:val="00623739"/>
    <w:rsid w:val="006268A3"/>
    <w:rsid w:val="0063341F"/>
    <w:rsid w:val="00633EEB"/>
    <w:rsid w:val="00641F1A"/>
    <w:rsid w:val="00642051"/>
    <w:rsid w:val="00642B0C"/>
    <w:rsid w:val="00646866"/>
    <w:rsid w:val="0065072D"/>
    <w:rsid w:val="00652AD1"/>
    <w:rsid w:val="006545E7"/>
    <w:rsid w:val="0065749B"/>
    <w:rsid w:val="00661CCC"/>
    <w:rsid w:val="0066305D"/>
    <w:rsid w:val="006636AF"/>
    <w:rsid w:val="00671383"/>
    <w:rsid w:val="00674BFC"/>
    <w:rsid w:val="00676A12"/>
    <w:rsid w:val="006805A7"/>
    <w:rsid w:val="00681ACB"/>
    <w:rsid w:val="00683CE7"/>
    <w:rsid w:val="00684FC3"/>
    <w:rsid w:val="00692A1B"/>
    <w:rsid w:val="0069403A"/>
    <w:rsid w:val="00695E2D"/>
    <w:rsid w:val="00695EC0"/>
    <w:rsid w:val="006A5560"/>
    <w:rsid w:val="006A67E2"/>
    <w:rsid w:val="006B1717"/>
    <w:rsid w:val="006C0B68"/>
    <w:rsid w:val="006C0BDB"/>
    <w:rsid w:val="006D5C08"/>
    <w:rsid w:val="006E0FEA"/>
    <w:rsid w:val="006E2527"/>
    <w:rsid w:val="006E41AD"/>
    <w:rsid w:val="006E66BD"/>
    <w:rsid w:val="006E7A8C"/>
    <w:rsid w:val="006F276E"/>
    <w:rsid w:val="006F504F"/>
    <w:rsid w:val="006F70E0"/>
    <w:rsid w:val="007035FF"/>
    <w:rsid w:val="007051A8"/>
    <w:rsid w:val="00707478"/>
    <w:rsid w:val="00707E74"/>
    <w:rsid w:val="00710D37"/>
    <w:rsid w:val="00712469"/>
    <w:rsid w:val="00714A8D"/>
    <w:rsid w:val="00714C94"/>
    <w:rsid w:val="0071577E"/>
    <w:rsid w:val="00715C46"/>
    <w:rsid w:val="00720ECB"/>
    <w:rsid w:val="00724138"/>
    <w:rsid w:val="0073106A"/>
    <w:rsid w:val="00731BAC"/>
    <w:rsid w:val="007326D6"/>
    <w:rsid w:val="007420CA"/>
    <w:rsid w:val="00742E0E"/>
    <w:rsid w:val="00745CE7"/>
    <w:rsid w:val="00745F56"/>
    <w:rsid w:val="007511D0"/>
    <w:rsid w:val="00752814"/>
    <w:rsid w:val="00753D8C"/>
    <w:rsid w:val="00754606"/>
    <w:rsid w:val="00754D2B"/>
    <w:rsid w:val="007607A8"/>
    <w:rsid w:val="007654EB"/>
    <w:rsid w:val="00770917"/>
    <w:rsid w:val="007737BB"/>
    <w:rsid w:val="00774E8D"/>
    <w:rsid w:val="0077606A"/>
    <w:rsid w:val="00782164"/>
    <w:rsid w:val="007854BD"/>
    <w:rsid w:val="007876C3"/>
    <w:rsid w:val="0079330A"/>
    <w:rsid w:val="00794A2A"/>
    <w:rsid w:val="00797075"/>
    <w:rsid w:val="007977CD"/>
    <w:rsid w:val="007A1AEF"/>
    <w:rsid w:val="007A2E59"/>
    <w:rsid w:val="007A34B3"/>
    <w:rsid w:val="007A4B84"/>
    <w:rsid w:val="007B4394"/>
    <w:rsid w:val="007B7399"/>
    <w:rsid w:val="007B7E87"/>
    <w:rsid w:val="007C5861"/>
    <w:rsid w:val="007C62DC"/>
    <w:rsid w:val="007C67B4"/>
    <w:rsid w:val="007C6CE4"/>
    <w:rsid w:val="007C7E85"/>
    <w:rsid w:val="007D09CE"/>
    <w:rsid w:val="007D1CF0"/>
    <w:rsid w:val="007D2BC9"/>
    <w:rsid w:val="007D2DA8"/>
    <w:rsid w:val="007D5E8A"/>
    <w:rsid w:val="007D61F0"/>
    <w:rsid w:val="007E301E"/>
    <w:rsid w:val="007E613C"/>
    <w:rsid w:val="007E6174"/>
    <w:rsid w:val="007E6DF0"/>
    <w:rsid w:val="007F06BF"/>
    <w:rsid w:val="00800426"/>
    <w:rsid w:val="008029E8"/>
    <w:rsid w:val="0080413F"/>
    <w:rsid w:val="00805882"/>
    <w:rsid w:val="0081314F"/>
    <w:rsid w:val="00813950"/>
    <w:rsid w:val="00813E30"/>
    <w:rsid w:val="008149BA"/>
    <w:rsid w:val="00817037"/>
    <w:rsid w:val="008172B4"/>
    <w:rsid w:val="00817395"/>
    <w:rsid w:val="00817EC0"/>
    <w:rsid w:val="00820BE8"/>
    <w:rsid w:val="00827401"/>
    <w:rsid w:val="00830387"/>
    <w:rsid w:val="008379DB"/>
    <w:rsid w:val="0084118F"/>
    <w:rsid w:val="0084459F"/>
    <w:rsid w:val="008447C8"/>
    <w:rsid w:val="00845F6C"/>
    <w:rsid w:val="00860453"/>
    <w:rsid w:val="008608A5"/>
    <w:rsid w:val="008615BF"/>
    <w:rsid w:val="00861938"/>
    <w:rsid w:val="00862BBB"/>
    <w:rsid w:val="0086388A"/>
    <w:rsid w:val="0086430C"/>
    <w:rsid w:val="008645D7"/>
    <w:rsid w:val="00864D13"/>
    <w:rsid w:val="00864FE1"/>
    <w:rsid w:val="00866093"/>
    <w:rsid w:val="00866452"/>
    <w:rsid w:val="00867190"/>
    <w:rsid w:val="008779DD"/>
    <w:rsid w:val="00885FEA"/>
    <w:rsid w:val="00891744"/>
    <w:rsid w:val="00897B2B"/>
    <w:rsid w:val="008A759C"/>
    <w:rsid w:val="008B0745"/>
    <w:rsid w:val="008B203D"/>
    <w:rsid w:val="008B484D"/>
    <w:rsid w:val="008B6E51"/>
    <w:rsid w:val="008C57D2"/>
    <w:rsid w:val="008C6327"/>
    <w:rsid w:val="008D0738"/>
    <w:rsid w:val="008D1270"/>
    <w:rsid w:val="008D37C5"/>
    <w:rsid w:val="008D5109"/>
    <w:rsid w:val="008D60B6"/>
    <w:rsid w:val="008D747F"/>
    <w:rsid w:val="008E07E5"/>
    <w:rsid w:val="008E4F87"/>
    <w:rsid w:val="008E53B6"/>
    <w:rsid w:val="008E57FD"/>
    <w:rsid w:val="008F03A1"/>
    <w:rsid w:val="008F2358"/>
    <w:rsid w:val="008F63E7"/>
    <w:rsid w:val="00905DFB"/>
    <w:rsid w:val="00906F13"/>
    <w:rsid w:val="00907330"/>
    <w:rsid w:val="00912056"/>
    <w:rsid w:val="00915CB8"/>
    <w:rsid w:val="009208CF"/>
    <w:rsid w:val="00922171"/>
    <w:rsid w:val="0092296E"/>
    <w:rsid w:val="00926525"/>
    <w:rsid w:val="0092662D"/>
    <w:rsid w:val="00926EC3"/>
    <w:rsid w:val="009327F3"/>
    <w:rsid w:val="00935571"/>
    <w:rsid w:val="0093738E"/>
    <w:rsid w:val="00940DEC"/>
    <w:rsid w:val="00941E30"/>
    <w:rsid w:val="00942073"/>
    <w:rsid w:val="009461EC"/>
    <w:rsid w:val="009539AC"/>
    <w:rsid w:val="00961314"/>
    <w:rsid w:val="00962C16"/>
    <w:rsid w:val="00963DEB"/>
    <w:rsid w:val="00966563"/>
    <w:rsid w:val="00967167"/>
    <w:rsid w:val="00972B46"/>
    <w:rsid w:val="00974BC0"/>
    <w:rsid w:val="00974C18"/>
    <w:rsid w:val="00975389"/>
    <w:rsid w:val="0097540E"/>
    <w:rsid w:val="009805C0"/>
    <w:rsid w:val="00980F45"/>
    <w:rsid w:val="00982EB7"/>
    <w:rsid w:val="00986076"/>
    <w:rsid w:val="00986615"/>
    <w:rsid w:val="009927A6"/>
    <w:rsid w:val="00994721"/>
    <w:rsid w:val="0099622C"/>
    <w:rsid w:val="009968F1"/>
    <w:rsid w:val="00996909"/>
    <w:rsid w:val="009A2B30"/>
    <w:rsid w:val="009A4E66"/>
    <w:rsid w:val="009A5E44"/>
    <w:rsid w:val="009B43B9"/>
    <w:rsid w:val="009B651D"/>
    <w:rsid w:val="009C276B"/>
    <w:rsid w:val="009C3A9C"/>
    <w:rsid w:val="009C620D"/>
    <w:rsid w:val="009D20B5"/>
    <w:rsid w:val="009D37D0"/>
    <w:rsid w:val="009D5437"/>
    <w:rsid w:val="009D6D55"/>
    <w:rsid w:val="009D71BC"/>
    <w:rsid w:val="009D74C6"/>
    <w:rsid w:val="009E735D"/>
    <w:rsid w:val="009F07B2"/>
    <w:rsid w:val="009F0BEC"/>
    <w:rsid w:val="00A026F6"/>
    <w:rsid w:val="00A047FC"/>
    <w:rsid w:val="00A04ACB"/>
    <w:rsid w:val="00A11A65"/>
    <w:rsid w:val="00A12A88"/>
    <w:rsid w:val="00A12D9F"/>
    <w:rsid w:val="00A21DDC"/>
    <w:rsid w:val="00A26E88"/>
    <w:rsid w:val="00A277FE"/>
    <w:rsid w:val="00A31F24"/>
    <w:rsid w:val="00A33405"/>
    <w:rsid w:val="00A36EF6"/>
    <w:rsid w:val="00A376DD"/>
    <w:rsid w:val="00A40E68"/>
    <w:rsid w:val="00A413E4"/>
    <w:rsid w:val="00A42B7F"/>
    <w:rsid w:val="00A4327D"/>
    <w:rsid w:val="00A43692"/>
    <w:rsid w:val="00A459F1"/>
    <w:rsid w:val="00A47998"/>
    <w:rsid w:val="00A50967"/>
    <w:rsid w:val="00A51557"/>
    <w:rsid w:val="00A52C45"/>
    <w:rsid w:val="00A54B3E"/>
    <w:rsid w:val="00A61D5F"/>
    <w:rsid w:val="00A65291"/>
    <w:rsid w:val="00A75385"/>
    <w:rsid w:val="00A83C33"/>
    <w:rsid w:val="00A936DD"/>
    <w:rsid w:val="00A97852"/>
    <w:rsid w:val="00AA07FC"/>
    <w:rsid w:val="00AA243D"/>
    <w:rsid w:val="00AB5A0A"/>
    <w:rsid w:val="00AB5B8F"/>
    <w:rsid w:val="00AB60BE"/>
    <w:rsid w:val="00AB724A"/>
    <w:rsid w:val="00AC08A6"/>
    <w:rsid w:val="00AC13A1"/>
    <w:rsid w:val="00AC3878"/>
    <w:rsid w:val="00AC3BBB"/>
    <w:rsid w:val="00AC4942"/>
    <w:rsid w:val="00AD12E5"/>
    <w:rsid w:val="00AD36EE"/>
    <w:rsid w:val="00AD533B"/>
    <w:rsid w:val="00AE1961"/>
    <w:rsid w:val="00AE19E4"/>
    <w:rsid w:val="00AE60AA"/>
    <w:rsid w:val="00AE69DD"/>
    <w:rsid w:val="00AF71D7"/>
    <w:rsid w:val="00AF7836"/>
    <w:rsid w:val="00B00B2F"/>
    <w:rsid w:val="00B06341"/>
    <w:rsid w:val="00B11F36"/>
    <w:rsid w:val="00B14187"/>
    <w:rsid w:val="00B14819"/>
    <w:rsid w:val="00B1597D"/>
    <w:rsid w:val="00B16243"/>
    <w:rsid w:val="00B20343"/>
    <w:rsid w:val="00B24F5B"/>
    <w:rsid w:val="00B26319"/>
    <w:rsid w:val="00B27373"/>
    <w:rsid w:val="00B2789E"/>
    <w:rsid w:val="00B30195"/>
    <w:rsid w:val="00B3182B"/>
    <w:rsid w:val="00B31A68"/>
    <w:rsid w:val="00B37B00"/>
    <w:rsid w:val="00B40B4A"/>
    <w:rsid w:val="00B41216"/>
    <w:rsid w:val="00B41A42"/>
    <w:rsid w:val="00B43BB4"/>
    <w:rsid w:val="00B47694"/>
    <w:rsid w:val="00B537E1"/>
    <w:rsid w:val="00B545F3"/>
    <w:rsid w:val="00B61014"/>
    <w:rsid w:val="00B6268C"/>
    <w:rsid w:val="00B65D4F"/>
    <w:rsid w:val="00B71DE8"/>
    <w:rsid w:val="00B755E7"/>
    <w:rsid w:val="00B775F2"/>
    <w:rsid w:val="00B81139"/>
    <w:rsid w:val="00B822FD"/>
    <w:rsid w:val="00B8259D"/>
    <w:rsid w:val="00B835DF"/>
    <w:rsid w:val="00B84DD7"/>
    <w:rsid w:val="00B9055C"/>
    <w:rsid w:val="00B93C72"/>
    <w:rsid w:val="00B947F2"/>
    <w:rsid w:val="00BA2030"/>
    <w:rsid w:val="00BA21B5"/>
    <w:rsid w:val="00BA488C"/>
    <w:rsid w:val="00BA4F54"/>
    <w:rsid w:val="00BA7139"/>
    <w:rsid w:val="00BB1421"/>
    <w:rsid w:val="00BB1538"/>
    <w:rsid w:val="00BB1C09"/>
    <w:rsid w:val="00BB6F84"/>
    <w:rsid w:val="00BB7D3F"/>
    <w:rsid w:val="00BC0B6E"/>
    <w:rsid w:val="00BC3B73"/>
    <w:rsid w:val="00BC58DE"/>
    <w:rsid w:val="00BC5D8C"/>
    <w:rsid w:val="00BC71BB"/>
    <w:rsid w:val="00BD2935"/>
    <w:rsid w:val="00BD33E3"/>
    <w:rsid w:val="00BD62B1"/>
    <w:rsid w:val="00BD65C7"/>
    <w:rsid w:val="00BE17E5"/>
    <w:rsid w:val="00BE1E1A"/>
    <w:rsid w:val="00BE364A"/>
    <w:rsid w:val="00BE59A8"/>
    <w:rsid w:val="00BE63B8"/>
    <w:rsid w:val="00BE7E7A"/>
    <w:rsid w:val="00BF0497"/>
    <w:rsid w:val="00BF29E7"/>
    <w:rsid w:val="00BF41B5"/>
    <w:rsid w:val="00C01F84"/>
    <w:rsid w:val="00C024FB"/>
    <w:rsid w:val="00C06B1C"/>
    <w:rsid w:val="00C07AE6"/>
    <w:rsid w:val="00C14EA3"/>
    <w:rsid w:val="00C16288"/>
    <w:rsid w:val="00C2130E"/>
    <w:rsid w:val="00C22C55"/>
    <w:rsid w:val="00C22CC2"/>
    <w:rsid w:val="00C2741A"/>
    <w:rsid w:val="00C27C45"/>
    <w:rsid w:val="00C27E51"/>
    <w:rsid w:val="00C30CA1"/>
    <w:rsid w:val="00C348F0"/>
    <w:rsid w:val="00C352DB"/>
    <w:rsid w:val="00C379A8"/>
    <w:rsid w:val="00C4114D"/>
    <w:rsid w:val="00C42D74"/>
    <w:rsid w:val="00C43EA0"/>
    <w:rsid w:val="00C441A3"/>
    <w:rsid w:val="00C51901"/>
    <w:rsid w:val="00C51B64"/>
    <w:rsid w:val="00C5757F"/>
    <w:rsid w:val="00C6085B"/>
    <w:rsid w:val="00C6471E"/>
    <w:rsid w:val="00C71D14"/>
    <w:rsid w:val="00C7530B"/>
    <w:rsid w:val="00C75AA8"/>
    <w:rsid w:val="00C81549"/>
    <w:rsid w:val="00C84FD3"/>
    <w:rsid w:val="00C866CB"/>
    <w:rsid w:val="00C86D79"/>
    <w:rsid w:val="00C87DC0"/>
    <w:rsid w:val="00C93486"/>
    <w:rsid w:val="00C93553"/>
    <w:rsid w:val="00C9739C"/>
    <w:rsid w:val="00CA22A5"/>
    <w:rsid w:val="00CA2DC0"/>
    <w:rsid w:val="00CA524C"/>
    <w:rsid w:val="00CA56F0"/>
    <w:rsid w:val="00CA6D15"/>
    <w:rsid w:val="00CB0274"/>
    <w:rsid w:val="00CB1210"/>
    <w:rsid w:val="00CB5B43"/>
    <w:rsid w:val="00CC295A"/>
    <w:rsid w:val="00CC58FD"/>
    <w:rsid w:val="00CD10EA"/>
    <w:rsid w:val="00CD54D7"/>
    <w:rsid w:val="00CD78E1"/>
    <w:rsid w:val="00CE27D5"/>
    <w:rsid w:val="00CE3095"/>
    <w:rsid w:val="00CF08A1"/>
    <w:rsid w:val="00CF1A7F"/>
    <w:rsid w:val="00CF41D5"/>
    <w:rsid w:val="00D018F5"/>
    <w:rsid w:val="00D023FD"/>
    <w:rsid w:val="00D05800"/>
    <w:rsid w:val="00D05A10"/>
    <w:rsid w:val="00D05BF9"/>
    <w:rsid w:val="00D11923"/>
    <w:rsid w:val="00D11DE6"/>
    <w:rsid w:val="00D15512"/>
    <w:rsid w:val="00D24ADC"/>
    <w:rsid w:val="00D2596D"/>
    <w:rsid w:val="00D36137"/>
    <w:rsid w:val="00D4275F"/>
    <w:rsid w:val="00D432B2"/>
    <w:rsid w:val="00D43C55"/>
    <w:rsid w:val="00D44D0D"/>
    <w:rsid w:val="00D464F6"/>
    <w:rsid w:val="00D46A7C"/>
    <w:rsid w:val="00D50A95"/>
    <w:rsid w:val="00D51579"/>
    <w:rsid w:val="00D54A06"/>
    <w:rsid w:val="00D55A38"/>
    <w:rsid w:val="00D57483"/>
    <w:rsid w:val="00D62584"/>
    <w:rsid w:val="00D62980"/>
    <w:rsid w:val="00D62B84"/>
    <w:rsid w:val="00D6584A"/>
    <w:rsid w:val="00D668C6"/>
    <w:rsid w:val="00D70096"/>
    <w:rsid w:val="00D846AE"/>
    <w:rsid w:val="00D85E7C"/>
    <w:rsid w:val="00D860A6"/>
    <w:rsid w:val="00D928DA"/>
    <w:rsid w:val="00D93C84"/>
    <w:rsid w:val="00D9411E"/>
    <w:rsid w:val="00D94D27"/>
    <w:rsid w:val="00D95193"/>
    <w:rsid w:val="00D96DD8"/>
    <w:rsid w:val="00DA1E14"/>
    <w:rsid w:val="00DA3FC5"/>
    <w:rsid w:val="00DA47F4"/>
    <w:rsid w:val="00DA58B7"/>
    <w:rsid w:val="00DB0B07"/>
    <w:rsid w:val="00DB3C86"/>
    <w:rsid w:val="00DB66AC"/>
    <w:rsid w:val="00DC1F76"/>
    <w:rsid w:val="00DC3E7F"/>
    <w:rsid w:val="00DC5F8E"/>
    <w:rsid w:val="00DD0D34"/>
    <w:rsid w:val="00DD10FA"/>
    <w:rsid w:val="00DD206B"/>
    <w:rsid w:val="00DD788B"/>
    <w:rsid w:val="00DE031C"/>
    <w:rsid w:val="00DE234D"/>
    <w:rsid w:val="00DE3906"/>
    <w:rsid w:val="00DE4238"/>
    <w:rsid w:val="00DE72AE"/>
    <w:rsid w:val="00DE776B"/>
    <w:rsid w:val="00DF0AEB"/>
    <w:rsid w:val="00DF153F"/>
    <w:rsid w:val="00DF5D42"/>
    <w:rsid w:val="00DF5FDC"/>
    <w:rsid w:val="00E003F5"/>
    <w:rsid w:val="00E0064C"/>
    <w:rsid w:val="00E00F3C"/>
    <w:rsid w:val="00E01995"/>
    <w:rsid w:val="00E029D4"/>
    <w:rsid w:val="00E0460C"/>
    <w:rsid w:val="00E049BA"/>
    <w:rsid w:val="00E06D78"/>
    <w:rsid w:val="00E06EC9"/>
    <w:rsid w:val="00E10361"/>
    <w:rsid w:val="00E132AA"/>
    <w:rsid w:val="00E21198"/>
    <w:rsid w:val="00E220DC"/>
    <w:rsid w:val="00E264A0"/>
    <w:rsid w:val="00E271F5"/>
    <w:rsid w:val="00E30960"/>
    <w:rsid w:val="00E37D86"/>
    <w:rsid w:val="00E4673F"/>
    <w:rsid w:val="00E46D89"/>
    <w:rsid w:val="00E51E15"/>
    <w:rsid w:val="00E522BC"/>
    <w:rsid w:val="00E53DAA"/>
    <w:rsid w:val="00E55DD2"/>
    <w:rsid w:val="00E609BA"/>
    <w:rsid w:val="00E61782"/>
    <w:rsid w:val="00E64E2D"/>
    <w:rsid w:val="00E70EAC"/>
    <w:rsid w:val="00E72470"/>
    <w:rsid w:val="00E731C3"/>
    <w:rsid w:val="00E7471A"/>
    <w:rsid w:val="00E76D7F"/>
    <w:rsid w:val="00E80746"/>
    <w:rsid w:val="00E80B1D"/>
    <w:rsid w:val="00E84B57"/>
    <w:rsid w:val="00E86289"/>
    <w:rsid w:val="00E86B61"/>
    <w:rsid w:val="00E86E0A"/>
    <w:rsid w:val="00E9140F"/>
    <w:rsid w:val="00E93665"/>
    <w:rsid w:val="00E9732C"/>
    <w:rsid w:val="00EA0926"/>
    <w:rsid w:val="00EA604F"/>
    <w:rsid w:val="00EA6449"/>
    <w:rsid w:val="00EA64F5"/>
    <w:rsid w:val="00EB0C4B"/>
    <w:rsid w:val="00EB37C3"/>
    <w:rsid w:val="00EB5B30"/>
    <w:rsid w:val="00EB736F"/>
    <w:rsid w:val="00EC0DAB"/>
    <w:rsid w:val="00EC1FA1"/>
    <w:rsid w:val="00EC2D59"/>
    <w:rsid w:val="00EC3AFB"/>
    <w:rsid w:val="00ED2223"/>
    <w:rsid w:val="00ED3C76"/>
    <w:rsid w:val="00ED3E92"/>
    <w:rsid w:val="00ED4B59"/>
    <w:rsid w:val="00EE6622"/>
    <w:rsid w:val="00EE6C22"/>
    <w:rsid w:val="00EE6F88"/>
    <w:rsid w:val="00EF172E"/>
    <w:rsid w:val="00EF38B6"/>
    <w:rsid w:val="00EF3916"/>
    <w:rsid w:val="00EF5548"/>
    <w:rsid w:val="00EF7B68"/>
    <w:rsid w:val="00F02D13"/>
    <w:rsid w:val="00F11ECD"/>
    <w:rsid w:val="00F15BBA"/>
    <w:rsid w:val="00F16992"/>
    <w:rsid w:val="00F17A34"/>
    <w:rsid w:val="00F2147B"/>
    <w:rsid w:val="00F2198E"/>
    <w:rsid w:val="00F26ADC"/>
    <w:rsid w:val="00F30447"/>
    <w:rsid w:val="00F306CF"/>
    <w:rsid w:val="00F33AF6"/>
    <w:rsid w:val="00F3522A"/>
    <w:rsid w:val="00F35920"/>
    <w:rsid w:val="00F36055"/>
    <w:rsid w:val="00F40377"/>
    <w:rsid w:val="00F437C9"/>
    <w:rsid w:val="00F4403D"/>
    <w:rsid w:val="00F46442"/>
    <w:rsid w:val="00F469EA"/>
    <w:rsid w:val="00F515AE"/>
    <w:rsid w:val="00F51989"/>
    <w:rsid w:val="00F527BF"/>
    <w:rsid w:val="00F56D4B"/>
    <w:rsid w:val="00F57A67"/>
    <w:rsid w:val="00F62785"/>
    <w:rsid w:val="00F6344C"/>
    <w:rsid w:val="00F67FD8"/>
    <w:rsid w:val="00F7204C"/>
    <w:rsid w:val="00F72B9B"/>
    <w:rsid w:val="00F74F05"/>
    <w:rsid w:val="00F765C3"/>
    <w:rsid w:val="00F77B12"/>
    <w:rsid w:val="00F8058A"/>
    <w:rsid w:val="00F8221A"/>
    <w:rsid w:val="00F8253D"/>
    <w:rsid w:val="00F828CC"/>
    <w:rsid w:val="00F83D83"/>
    <w:rsid w:val="00F93230"/>
    <w:rsid w:val="00F93B9E"/>
    <w:rsid w:val="00FA3226"/>
    <w:rsid w:val="00FA333C"/>
    <w:rsid w:val="00FB47E3"/>
    <w:rsid w:val="00FB66CD"/>
    <w:rsid w:val="00FC0333"/>
    <w:rsid w:val="00FC5098"/>
    <w:rsid w:val="00FC696D"/>
    <w:rsid w:val="00FC7225"/>
    <w:rsid w:val="00FD0D03"/>
    <w:rsid w:val="00FD167B"/>
    <w:rsid w:val="00FD5091"/>
    <w:rsid w:val="00FD6D9C"/>
    <w:rsid w:val="00FD7018"/>
    <w:rsid w:val="00FD717C"/>
    <w:rsid w:val="00FD734B"/>
    <w:rsid w:val="00FD75B2"/>
    <w:rsid w:val="00FD7BA2"/>
    <w:rsid w:val="00FE1261"/>
    <w:rsid w:val="00FE76E6"/>
    <w:rsid w:val="00FF06A3"/>
    <w:rsid w:val="00FF125F"/>
    <w:rsid w:val="00FF2E5C"/>
    <w:rsid w:val="00FF4CF7"/>
    <w:rsid w:val="00FF6F1B"/>
    <w:rsid w:val="00FF74FC"/>
    <w:rsid w:val="00FF7E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74941D"/>
  <w15:docId w15:val="{BF2B7B15-4511-4E67-94A2-6CC2C812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ACB"/>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Puesto">
    <w:name w:val="Title"/>
    <w:aliases w:val="Titulares"/>
    <w:basedOn w:val="Normal"/>
    <w:link w:val="PuestoCar"/>
    <w:qFormat/>
    <w:rsid w:val="00695E2D"/>
    <w:pPr>
      <w:jc w:val="left"/>
    </w:pPr>
    <w:rPr>
      <w:rFonts w:eastAsia="Times New Roman" w:cs="Times New Roman"/>
      <w:b/>
      <w:color w:val="0D0D0D" w:themeColor="text1" w:themeTint="F2"/>
      <w:sz w:val="44"/>
      <w:szCs w:val="20"/>
    </w:rPr>
  </w:style>
  <w:style w:type="character" w:customStyle="1" w:styleId="PuestoCar">
    <w:name w:val="Puesto Car"/>
    <w:aliases w:val="Titulares Car"/>
    <w:basedOn w:val="Fuentedeprrafopredeter"/>
    <w:link w:val="Puest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Descripcin">
    <w:name w:val="caption"/>
    <w:basedOn w:val="Normal"/>
    <w:next w:val="Normal"/>
    <w:autoRedefine/>
    <w:uiPriority w:val="35"/>
    <w:unhideWhenUsed/>
    <w:rsid w:val="00CA6D15"/>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de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table" w:styleId="Tablaconcuadrcula">
    <w:name w:val="Table Grid"/>
    <w:basedOn w:val="Tablanormal"/>
    <w:uiPriority w:val="59"/>
    <w:rsid w:val="00EA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3C346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b/>
      <w:bCs/>
      <w:color w:val="595959"/>
      <w:sz w:val="20"/>
      <w:szCs w:val="20"/>
      <w:lang w:val="es-MX" w:eastAsia="es-MX"/>
    </w:rPr>
  </w:style>
  <w:style w:type="paragraph" w:customStyle="1" w:styleId="xl64">
    <w:name w:val="xl64"/>
    <w:basedOn w:val="Normal"/>
    <w:rsid w:val="003C3466"/>
    <w:pPr>
      <w:pBdr>
        <w:bottom w:val="single" w:sz="8" w:space="0" w:color="auto"/>
        <w:right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b/>
      <w:bCs/>
      <w:color w:val="595959"/>
      <w:sz w:val="20"/>
      <w:szCs w:val="20"/>
      <w:lang w:val="es-MX" w:eastAsia="es-MX"/>
    </w:rPr>
  </w:style>
  <w:style w:type="paragraph" w:customStyle="1" w:styleId="xl65">
    <w:name w:val="xl65"/>
    <w:basedOn w:val="Normal"/>
    <w:rsid w:val="003C346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color w:val="595959"/>
      <w:sz w:val="20"/>
      <w:szCs w:val="20"/>
      <w:lang w:val="es-MX" w:eastAsia="es-MX"/>
    </w:rPr>
  </w:style>
  <w:style w:type="paragraph" w:customStyle="1" w:styleId="xl66">
    <w:name w:val="xl66"/>
    <w:basedOn w:val="Normal"/>
    <w:rsid w:val="003C3466"/>
    <w:pPr>
      <w:pBdr>
        <w:bottom w:val="single" w:sz="8" w:space="0" w:color="auto"/>
        <w:right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color w:val="595959"/>
      <w:sz w:val="20"/>
      <w:szCs w:val="20"/>
      <w:lang w:val="es-MX" w:eastAsia="es-MX"/>
    </w:rPr>
  </w:style>
  <w:style w:type="paragraph" w:customStyle="1" w:styleId="xl67">
    <w:name w:val="xl67"/>
    <w:basedOn w:val="Normal"/>
    <w:rsid w:val="003C3466"/>
    <w:pPr>
      <w:spacing w:before="100" w:beforeAutospacing="1" w:after="100" w:afterAutospacing="1" w:line="240" w:lineRule="auto"/>
      <w:jc w:val="left"/>
    </w:pPr>
    <w:rPr>
      <w:rFonts w:ascii="Futura Std Condensed Light" w:eastAsia="Times New Roman" w:hAnsi="Futura Std Condensed Light" w:cs="Times New Roman"/>
      <w:sz w:val="20"/>
      <w:szCs w:val="20"/>
      <w:lang w:val="es-MX" w:eastAsia="es-MX"/>
    </w:rPr>
  </w:style>
  <w:style w:type="paragraph" w:customStyle="1" w:styleId="xl68">
    <w:name w:val="xl68"/>
    <w:basedOn w:val="Normal"/>
    <w:rsid w:val="003C3466"/>
    <w:pPr>
      <w:shd w:val="clear" w:color="000000" w:fill="FFFFFF"/>
      <w:spacing w:before="100" w:beforeAutospacing="1" w:after="100" w:afterAutospacing="1" w:line="240" w:lineRule="auto"/>
      <w:jc w:val="center"/>
    </w:pPr>
    <w:rPr>
      <w:rFonts w:ascii="Futura Std Condensed Light" w:eastAsia="Times New Roman" w:hAnsi="Futura Std Condensed Light" w:cs="Times New Roman"/>
      <w:color w:val="595959"/>
      <w:sz w:val="20"/>
      <w:szCs w:val="20"/>
      <w:lang w:val="es-MX" w:eastAsia="es-MX"/>
    </w:rPr>
  </w:style>
  <w:style w:type="paragraph" w:customStyle="1" w:styleId="xl69">
    <w:name w:val="xl69"/>
    <w:basedOn w:val="Normal"/>
    <w:rsid w:val="003C346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Futura Std Condensed Light" w:eastAsia="Times New Roman" w:hAnsi="Futura Std Condensed Light" w:cs="Times New Roman"/>
      <w:b/>
      <w:bCs/>
      <w:color w:val="595959"/>
      <w:sz w:val="20"/>
      <w:szCs w:val="20"/>
      <w:lang w:val="es-MX" w:eastAsia="es-MX"/>
    </w:rPr>
  </w:style>
  <w:style w:type="paragraph" w:customStyle="1" w:styleId="xl70">
    <w:name w:val="xl70"/>
    <w:basedOn w:val="Normal"/>
    <w:rsid w:val="003C3466"/>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Futura Std Condensed Light" w:eastAsia="Times New Roman" w:hAnsi="Futura Std Condensed Light" w:cs="Times New Roman"/>
      <w:b/>
      <w:bCs/>
      <w:color w:val="595959"/>
      <w:sz w:val="20"/>
      <w:szCs w:val="20"/>
      <w:lang w:val="es-MX" w:eastAsia="es-MX"/>
    </w:rPr>
  </w:style>
  <w:style w:type="paragraph" w:customStyle="1" w:styleId="xl71">
    <w:name w:val="xl71"/>
    <w:basedOn w:val="Normal"/>
    <w:rsid w:val="003C346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Futura Std Condensed Light" w:eastAsia="Times New Roman" w:hAnsi="Futura Std Condensed Light" w:cs="Times New Roman"/>
      <w:b/>
      <w:bCs/>
      <w:color w:val="595959"/>
      <w:sz w:val="20"/>
      <w:szCs w:val="20"/>
      <w:lang w:val="es-MX" w:eastAsia="es-MX"/>
    </w:rPr>
  </w:style>
  <w:style w:type="paragraph" w:customStyle="1" w:styleId="xl72">
    <w:name w:val="xl72"/>
    <w:basedOn w:val="Normal"/>
    <w:rsid w:val="003C346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b/>
      <w:bCs/>
      <w:color w:val="595959"/>
      <w:sz w:val="20"/>
      <w:szCs w:val="20"/>
      <w:lang w:val="es-MX" w:eastAsia="es-MX"/>
    </w:rPr>
  </w:style>
  <w:style w:type="paragraph" w:customStyle="1" w:styleId="xl73">
    <w:name w:val="xl73"/>
    <w:basedOn w:val="Normal"/>
    <w:rsid w:val="003C3466"/>
    <w:pPr>
      <w:pBdr>
        <w:top w:val="single" w:sz="8" w:space="0" w:color="auto"/>
        <w:bottom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b/>
      <w:bCs/>
      <w:color w:val="595959"/>
      <w:sz w:val="20"/>
      <w:szCs w:val="20"/>
      <w:lang w:val="es-MX" w:eastAsia="es-MX"/>
    </w:rPr>
  </w:style>
  <w:style w:type="paragraph" w:customStyle="1" w:styleId="xl74">
    <w:name w:val="xl74"/>
    <w:basedOn w:val="Normal"/>
    <w:rsid w:val="003C346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b/>
      <w:bCs/>
      <w:color w:val="595959"/>
      <w:sz w:val="20"/>
      <w:szCs w:val="20"/>
      <w:lang w:val="es-MX" w:eastAsia="es-MX"/>
    </w:rPr>
  </w:style>
  <w:style w:type="paragraph" w:customStyle="1" w:styleId="xl75">
    <w:name w:val="xl75"/>
    <w:basedOn w:val="Normal"/>
    <w:rsid w:val="003C346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color w:val="595959"/>
      <w:sz w:val="20"/>
      <w:szCs w:val="20"/>
      <w:lang w:val="es-MX" w:eastAsia="es-MX"/>
    </w:rPr>
  </w:style>
  <w:style w:type="paragraph" w:customStyle="1" w:styleId="xl76">
    <w:name w:val="xl76"/>
    <w:basedOn w:val="Normal"/>
    <w:rsid w:val="003C3466"/>
    <w:pPr>
      <w:pBdr>
        <w:top w:val="single" w:sz="8" w:space="0" w:color="auto"/>
        <w:bottom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color w:val="595959"/>
      <w:sz w:val="20"/>
      <w:szCs w:val="20"/>
      <w:lang w:val="es-MX" w:eastAsia="es-MX"/>
    </w:rPr>
  </w:style>
  <w:style w:type="paragraph" w:customStyle="1" w:styleId="xl77">
    <w:name w:val="xl77"/>
    <w:basedOn w:val="Normal"/>
    <w:rsid w:val="003C346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Futura Std Condensed Light" w:eastAsia="Times New Roman" w:hAnsi="Futura Std Condensed Light" w:cs="Times New Roman"/>
      <w:color w:val="595959"/>
      <w:sz w:val="20"/>
      <w:szCs w:val="20"/>
      <w:lang w:val="es-MX" w:eastAsia="es-MX"/>
    </w:rPr>
  </w:style>
  <w:style w:type="paragraph" w:customStyle="1" w:styleId="xl78">
    <w:name w:val="xl78"/>
    <w:basedOn w:val="Normal"/>
    <w:rsid w:val="003C346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top"/>
    </w:pPr>
    <w:rPr>
      <w:rFonts w:ascii="Futura Std Condensed Light" w:eastAsia="Times New Roman" w:hAnsi="Futura Std Condensed Light" w:cs="Times New Roman"/>
      <w:sz w:val="20"/>
      <w:szCs w:val="20"/>
      <w:lang w:val="es-MX" w:eastAsia="es-MX"/>
    </w:rPr>
  </w:style>
  <w:style w:type="paragraph" w:customStyle="1" w:styleId="xl79">
    <w:name w:val="xl79"/>
    <w:basedOn w:val="Normal"/>
    <w:rsid w:val="003C3466"/>
    <w:pPr>
      <w:pBdr>
        <w:top w:val="single" w:sz="8" w:space="0" w:color="auto"/>
        <w:bottom w:val="single" w:sz="8" w:space="0" w:color="auto"/>
      </w:pBdr>
      <w:shd w:val="clear" w:color="000000" w:fill="FFFFFF"/>
      <w:spacing w:before="100" w:beforeAutospacing="1" w:after="100" w:afterAutospacing="1" w:line="240" w:lineRule="auto"/>
      <w:jc w:val="left"/>
      <w:textAlignment w:val="top"/>
    </w:pPr>
    <w:rPr>
      <w:rFonts w:ascii="Futura Std Condensed Light" w:eastAsia="Times New Roman" w:hAnsi="Futura Std Condensed Light" w:cs="Times New Roman"/>
      <w:sz w:val="20"/>
      <w:szCs w:val="20"/>
      <w:lang w:val="es-MX" w:eastAsia="es-MX"/>
    </w:rPr>
  </w:style>
  <w:style w:type="paragraph" w:customStyle="1" w:styleId="xl80">
    <w:name w:val="xl80"/>
    <w:basedOn w:val="Normal"/>
    <w:rsid w:val="003C3466"/>
    <w:pPr>
      <w:pBdr>
        <w:top w:val="single" w:sz="8" w:space="0" w:color="auto"/>
        <w:bottom w:val="single" w:sz="8" w:space="0" w:color="auto"/>
      </w:pBdr>
      <w:spacing w:before="100" w:beforeAutospacing="1" w:after="100" w:afterAutospacing="1" w:line="240" w:lineRule="auto"/>
      <w:jc w:val="left"/>
      <w:textAlignment w:val="top"/>
    </w:pPr>
    <w:rPr>
      <w:rFonts w:ascii="Times New Roman" w:eastAsia="Times New Roman" w:hAnsi="Times New Roman" w:cs="Times New Roman"/>
      <w:lang w:val="es-MX" w:eastAsia="es-MX"/>
    </w:rPr>
  </w:style>
  <w:style w:type="paragraph" w:customStyle="1" w:styleId="xl81">
    <w:name w:val="xl81"/>
    <w:basedOn w:val="Normal"/>
    <w:rsid w:val="003C3466"/>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ascii="Times New Roman" w:eastAsia="Times New Roman" w:hAnsi="Times New Roman" w:cs="Times New Roman"/>
      <w:lang w:val="es-MX" w:eastAsia="es-MX"/>
    </w:rPr>
  </w:style>
  <w:style w:type="paragraph" w:customStyle="1" w:styleId="xl82">
    <w:name w:val="xl82"/>
    <w:basedOn w:val="Normal"/>
    <w:rsid w:val="003C3466"/>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jc w:val="left"/>
      <w:textAlignment w:val="top"/>
    </w:pPr>
    <w:rPr>
      <w:rFonts w:ascii="Futura Std Condensed Light" w:eastAsia="Times New Roman" w:hAnsi="Futura Std Condensed Light" w:cs="Times New Roman"/>
      <w:sz w:val="20"/>
      <w:szCs w:val="20"/>
      <w:lang w:val="es-MX" w:eastAsia="es-MX"/>
    </w:rPr>
  </w:style>
  <w:style w:type="paragraph" w:customStyle="1" w:styleId="xl83">
    <w:name w:val="xl83"/>
    <w:basedOn w:val="Normal"/>
    <w:rsid w:val="003C3466"/>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Chars="100" w:firstLine="100"/>
      <w:jc w:val="left"/>
      <w:textAlignment w:val="top"/>
    </w:pPr>
    <w:rPr>
      <w:rFonts w:ascii="Futura Std Condensed Light" w:eastAsia="Times New Roman" w:hAnsi="Futura Std Condensed Light" w:cs="Times New Roman"/>
      <w:sz w:val="20"/>
      <w:szCs w:val="20"/>
      <w:lang w:val="es-MX" w:eastAsia="es-MX"/>
    </w:rPr>
  </w:style>
  <w:style w:type="paragraph" w:customStyle="1" w:styleId="xl84">
    <w:name w:val="xl84"/>
    <w:basedOn w:val="Normal"/>
    <w:rsid w:val="003C3466"/>
    <w:pPr>
      <w:pBdr>
        <w:top w:val="single" w:sz="8" w:space="0" w:color="auto"/>
        <w:bottom w:val="single" w:sz="8" w:space="0" w:color="auto"/>
      </w:pBdr>
      <w:shd w:val="clear" w:color="000000" w:fill="FFFFFF"/>
      <w:spacing w:before="100" w:beforeAutospacing="1" w:after="100" w:afterAutospacing="1" w:line="240" w:lineRule="auto"/>
      <w:ind w:firstLineChars="100" w:firstLine="100"/>
      <w:jc w:val="left"/>
      <w:textAlignment w:val="top"/>
    </w:pPr>
    <w:rPr>
      <w:rFonts w:ascii="Futura Std Condensed Light" w:eastAsia="Times New Roman" w:hAnsi="Futura Std Condensed Light" w:cs="Times New Roman"/>
      <w:sz w:val="20"/>
      <w:szCs w:val="20"/>
      <w:lang w:val="es-MX" w:eastAsia="es-MX"/>
    </w:rPr>
  </w:style>
  <w:style w:type="paragraph" w:customStyle="1" w:styleId="xl85">
    <w:name w:val="xl85"/>
    <w:basedOn w:val="Normal"/>
    <w:rsid w:val="003C3466"/>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top"/>
    </w:pPr>
    <w:rPr>
      <w:rFonts w:ascii="Futura Std Condensed Light" w:eastAsia="Times New Roman" w:hAnsi="Futura Std Condensed Light" w:cs="Times New Roman"/>
      <w:b/>
      <w:bCs/>
      <w:color w:val="595959"/>
      <w:sz w:val="20"/>
      <w:szCs w:val="20"/>
      <w:lang w:val="es-MX" w:eastAsia="es-MX"/>
    </w:rPr>
  </w:style>
  <w:style w:type="paragraph" w:customStyle="1" w:styleId="xl86">
    <w:name w:val="xl86"/>
    <w:basedOn w:val="Normal"/>
    <w:rsid w:val="003C346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Futura Std Condensed Light" w:eastAsia="Times New Roman" w:hAnsi="Futura Std Condensed Light" w:cs="Times New Roman"/>
      <w:b/>
      <w:bCs/>
      <w:color w:val="595959"/>
      <w:sz w:val="20"/>
      <w:szCs w:val="20"/>
      <w:lang w:val="es-MX" w:eastAsia="es-MX"/>
    </w:rPr>
  </w:style>
  <w:style w:type="paragraph" w:customStyle="1" w:styleId="xl87">
    <w:name w:val="xl87"/>
    <w:basedOn w:val="Normal"/>
    <w:rsid w:val="003C3466"/>
    <w:pPr>
      <w:pBdr>
        <w:top w:val="single" w:sz="8" w:space="0" w:color="auto"/>
        <w:left w:val="single" w:sz="8" w:space="0" w:color="auto"/>
        <w:bottom w:val="single" w:sz="8" w:space="0" w:color="auto"/>
      </w:pBdr>
      <w:shd w:val="clear" w:color="000000" w:fill="A6A6A6"/>
      <w:spacing w:before="100" w:beforeAutospacing="1" w:after="100" w:afterAutospacing="1" w:line="240" w:lineRule="auto"/>
      <w:jc w:val="center"/>
      <w:textAlignment w:val="top"/>
    </w:pPr>
    <w:rPr>
      <w:rFonts w:ascii="Futura Std Condensed Light" w:eastAsia="Times New Roman" w:hAnsi="Futura Std Condensed Light" w:cs="Times New Roman"/>
      <w:b/>
      <w:bCs/>
      <w:color w:val="595959"/>
      <w:sz w:val="20"/>
      <w:szCs w:val="20"/>
      <w:lang w:val="es-MX" w:eastAsia="es-MX"/>
    </w:rPr>
  </w:style>
  <w:style w:type="paragraph" w:customStyle="1" w:styleId="xl88">
    <w:name w:val="xl88"/>
    <w:basedOn w:val="Normal"/>
    <w:rsid w:val="003C3466"/>
    <w:pPr>
      <w:pBdr>
        <w:top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top"/>
    </w:pPr>
    <w:rPr>
      <w:rFonts w:ascii="Futura Std Condensed Light" w:eastAsia="Times New Roman" w:hAnsi="Futura Std Condensed Light" w:cs="Times New Roman"/>
      <w:b/>
      <w:bCs/>
      <w:color w:val="595959"/>
      <w:sz w:val="20"/>
      <w:szCs w:val="20"/>
      <w:lang w:val="es-MX" w:eastAsia="es-MX"/>
    </w:rPr>
  </w:style>
  <w:style w:type="paragraph" w:customStyle="1" w:styleId="xl89">
    <w:name w:val="xl89"/>
    <w:basedOn w:val="Normal"/>
    <w:rsid w:val="003C3466"/>
    <w:pPr>
      <w:pBdr>
        <w:top w:val="single" w:sz="8" w:space="0" w:color="auto"/>
        <w:left w:val="single" w:sz="8" w:space="0" w:color="auto"/>
        <w:bottom w:val="single" w:sz="8" w:space="0" w:color="auto"/>
      </w:pBdr>
      <w:shd w:val="clear" w:color="000000" w:fill="A6A6A6"/>
      <w:spacing w:before="100" w:beforeAutospacing="1" w:after="100" w:afterAutospacing="1" w:line="240" w:lineRule="auto"/>
      <w:textAlignment w:val="top"/>
    </w:pPr>
    <w:rPr>
      <w:rFonts w:ascii="Futura Std Condensed Light" w:eastAsia="Times New Roman" w:hAnsi="Futura Std Condensed Light" w:cs="Times New Roman"/>
      <w:i/>
      <w:iCs/>
      <w:color w:val="595959"/>
      <w:sz w:val="20"/>
      <w:szCs w:val="20"/>
      <w:lang w:val="es-MX" w:eastAsia="es-MX"/>
    </w:rPr>
  </w:style>
  <w:style w:type="paragraph" w:customStyle="1" w:styleId="xl90">
    <w:name w:val="xl90"/>
    <w:basedOn w:val="Normal"/>
    <w:rsid w:val="003C3466"/>
    <w:pPr>
      <w:pBdr>
        <w:top w:val="single" w:sz="8" w:space="0" w:color="auto"/>
        <w:bottom w:val="single" w:sz="8" w:space="0" w:color="auto"/>
      </w:pBdr>
      <w:shd w:val="clear" w:color="000000" w:fill="A6A6A6"/>
      <w:spacing w:before="100" w:beforeAutospacing="1" w:after="100" w:afterAutospacing="1" w:line="240" w:lineRule="auto"/>
      <w:textAlignment w:val="top"/>
    </w:pPr>
    <w:rPr>
      <w:rFonts w:ascii="Futura Std Condensed Light" w:eastAsia="Times New Roman" w:hAnsi="Futura Std Condensed Light" w:cs="Times New Roman"/>
      <w:i/>
      <w:iCs/>
      <w:color w:val="595959"/>
      <w:sz w:val="20"/>
      <w:szCs w:val="20"/>
      <w:lang w:val="es-MX" w:eastAsia="es-MX"/>
    </w:rPr>
  </w:style>
  <w:style w:type="paragraph" w:customStyle="1" w:styleId="xl91">
    <w:name w:val="xl91"/>
    <w:basedOn w:val="Normal"/>
    <w:rsid w:val="003C3466"/>
    <w:pPr>
      <w:pBdr>
        <w:top w:val="single" w:sz="8" w:space="0" w:color="auto"/>
        <w:bottom w:val="single" w:sz="8" w:space="0" w:color="auto"/>
        <w:right w:val="single" w:sz="8" w:space="0" w:color="auto"/>
      </w:pBdr>
      <w:shd w:val="clear" w:color="000000" w:fill="A6A6A6"/>
      <w:spacing w:before="100" w:beforeAutospacing="1" w:after="100" w:afterAutospacing="1" w:line="240" w:lineRule="auto"/>
      <w:textAlignment w:val="top"/>
    </w:pPr>
    <w:rPr>
      <w:rFonts w:ascii="Futura Std Condensed Light" w:eastAsia="Times New Roman" w:hAnsi="Futura Std Condensed Light" w:cs="Times New Roman"/>
      <w:i/>
      <w:iCs/>
      <w:color w:val="595959"/>
      <w:sz w:val="20"/>
      <w:szCs w:val="20"/>
      <w:lang w:val="es-MX" w:eastAsia="es-MX"/>
    </w:rPr>
  </w:style>
  <w:style w:type="paragraph" w:customStyle="1" w:styleId="xl92">
    <w:name w:val="xl92"/>
    <w:basedOn w:val="Normal"/>
    <w:rsid w:val="003C3466"/>
    <w:pPr>
      <w:pBdr>
        <w:top w:val="single" w:sz="8" w:space="0" w:color="auto"/>
        <w:left w:val="single" w:sz="8" w:space="7" w:color="auto"/>
        <w:bottom w:val="single" w:sz="8" w:space="0" w:color="auto"/>
      </w:pBdr>
      <w:shd w:val="clear" w:color="000000" w:fill="FFFF00"/>
      <w:spacing w:before="100" w:beforeAutospacing="1" w:after="100" w:afterAutospacing="1" w:line="240" w:lineRule="auto"/>
      <w:ind w:firstLineChars="100" w:firstLine="100"/>
      <w:jc w:val="left"/>
      <w:textAlignment w:val="top"/>
    </w:pPr>
    <w:rPr>
      <w:rFonts w:ascii="Futura Std Condensed Light" w:eastAsia="Times New Roman" w:hAnsi="Futura Std Condensed Light" w:cs="Times New Roman"/>
      <w:sz w:val="20"/>
      <w:szCs w:val="20"/>
      <w:lang w:val="es-MX" w:eastAsia="es-MX"/>
    </w:rPr>
  </w:style>
  <w:style w:type="paragraph" w:customStyle="1" w:styleId="xl93">
    <w:name w:val="xl93"/>
    <w:basedOn w:val="Normal"/>
    <w:rsid w:val="003C3466"/>
    <w:pPr>
      <w:pBdr>
        <w:top w:val="single" w:sz="8" w:space="0" w:color="auto"/>
        <w:bottom w:val="single" w:sz="8" w:space="0" w:color="auto"/>
      </w:pBdr>
      <w:shd w:val="clear" w:color="000000" w:fill="FFFF00"/>
      <w:spacing w:before="100" w:beforeAutospacing="1" w:after="100" w:afterAutospacing="1" w:line="240" w:lineRule="auto"/>
      <w:ind w:firstLineChars="100" w:firstLine="100"/>
      <w:jc w:val="left"/>
      <w:textAlignment w:val="top"/>
    </w:pPr>
    <w:rPr>
      <w:rFonts w:ascii="Futura Std Condensed Light" w:eastAsia="Times New Roman" w:hAnsi="Futura Std Condensed Light" w:cs="Times New Roman"/>
      <w:sz w:val="20"/>
      <w:szCs w:val="20"/>
      <w:lang w:val="es-MX" w:eastAsia="es-MX"/>
    </w:rPr>
  </w:style>
  <w:style w:type="paragraph" w:customStyle="1" w:styleId="xl94">
    <w:name w:val="xl94"/>
    <w:basedOn w:val="Normal"/>
    <w:rsid w:val="003C3466"/>
    <w:pPr>
      <w:pBdr>
        <w:top w:val="single" w:sz="8" w:space="0" w:color="auto"/>
        <w:bottom w:val="single" w:sz="8" w:space="0" w:color="auto"/>
        <w:right w:val="single" w:sz="8" w:space="0" w:color="auto"/>
      </w:pBdr>
      <w:shd w:val="clear" w:color="000000" w:fill="FFFF00"/>
      <w:spacing w:before="100" w:beforeAutospacing="1" w:after="100" w:afterAutospacing="1" w:line="240" w:lineRule="auto"/>
      <w:ind w:firstLineChars="100" w:firstLine="100"/>
      <w:jc w:val="left"/>
      <w:textAlignment w:val="top"/>
    </w:pPr>
    <w:rPr>
      <w:rFonts w:ascii="Futura Std Condensed Light" w:eastAsia="Times New Roman" w:hAnsi="Futura Std Condensed Light" w:cs="Times New Roman"/>
      <w:sz w:val="20"/>
      <w:szCs w:val="20"/>
      <w:lang w:val="es-MX" w:eastAsia="es-MX"/>
    </w:rPr>
  </w:style>
  <w:style w:type="paragraph" w:customStyle="1" w:styleId="Default">
    <w:name w:val="Default"/>
    <w:rsid w:val="005123B6"/>
    <w:pPr>
      <w:autoSpaceDE w:val="0"/>
      <w:autoSpaceDN w:val="0"/>
      <w:adjustRightInd w:val="0"/>
    </w:pPr>
    <w:rPr>
      <w:rFonts w:ascii="Century Gothic" w:hAnsi="Century Gothic" w:cs="Century Gothic"/>
      <w:color w:val="000000"/>
      <w:lang w:val="es-MX"/>
    </w:rPr>
  </w:style>
  <w:style w:type="character" w:styleId="Refdecomentario">
    <w:name w:val="annotation reference"/>
    <w:basedOn w:val="Fuentedeprrafopredeter"/>
    <w:uiPriority w:val="99"/>
    <w:semiHidden/>
    <w:unhideWhenUsed/>
    <w:rsid w:val="0081314F"/>
    <w:rPr>
      <w:sz w:val="16"/>
      <w:szCs w:val="16"/>
    </w:rPr>
  </w:style>
  <w:style w:type="paragraph" w:styleId="Textocomentario">
    <w:name w:val="annotation text"/>
    <w:basedOn w:val="Normal"/>
    <w:link w:val="TextocomentarioCar"/>
    <w:uiPriority w:val="99"/>
    <w:semiHidden/>
    <w:unhideWhenUsed/>
    <w:rsid w:val="0081314F"/>
    <w:pPr>
      <w:spacing w:after="160" w:line="240" w:lineRule="auto"/>
      <w:jc w:val="left"/>
    </w:pPr>
    <w:rPr>
      <w:rFonts w:asciiTheme="minorHAnsi" w:eastAsiaTheme="minorHAnsi" w:hAnsiTheme="minorHAnsi"/>
      <w:sz w:val="20"/>
      <w:szCs w:val="20"/>
      <w:lang w:val="es-MX" w:eastAsia="en-US"/>
    </w:rPr>
  </w:style>
  <w:style w:type="character" w:customStyle="1" w:styleId="TextocomentarioCar">
    <w:name w:val="Texto comentario Car"/>
    <w:basedOn w:val="Fuentedeprrafopredeter"/>
    <w:link w:val="Textocomentario"/>
    <w:uiPriority w:val="99"/>
    <w:semiHidden/>
    <w:rsid w:val="0081314F"/>
    <w:rPr>
      <w:rFonts w:eastAsiaTheme="minorHAnsi"/>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794A2A"/>
    <w:pPr>
      <w:spacing w:after="200"/>
      <w:jc w:val="both"/>
    </w:pPr>
    <w:rPr>
      <w:rFonts w:ascii="Futura T OT" w:eastAsiaTheme="minorEastAsia" w:hAnsi="Futura T OT"/>
      <w:b/>
      <w:bCs/>
      <w:lang w:val="es-ES_tradnl" w:eastAsia="es-ES"/>
    </w:rPr>
  </w:style>
  <w:style w:type="character" w:customStyle="1" w:styleId="AsuntodelcomentarioCar">
    <w:name w:val="Asunto del comentario Car"/>
    <w:basedOn w:val="TextocomentarioCar"/>
    <w:link w:val="Asuntodelcomentario"/>
    <w:uiPriority w:val="99"/>
    <w:semiHidden/>
    <w:rsid w:val="00794A2A"/>
    <w:rPr>
      <w:rFonts w:ascii="Futura T OT" w:eastAsiaTheme="minorHAnsi" w:hAnsi="Futura T OT"/>
      <w:b/>
      <w:bCs/>
      <w:sz w:val="20"/>
      <w:szCs w:val="20"/>
      <w:lang w:val="es-MX" w:eastAsia="en-US"/>
    </w:rPr>
  </w:style>
  <w:style w:type="character" w:styleId="nfasis">
    <w:name w:val="Emphasis"/>
    <w:basedOn w:val="Fuentedeprrafopredeter"/>
    <w:uiPriority w:val="20"/>
    <w:qFormat/>
    <w:rsid w:val="005E68AE"/>
    <w:rPr>
      <w:i/>
      <w:iCs/>
    </w:rPr>
  </w:style>
  <w:style w:type="character" w:customStyle="1" w:styleId="A2">
    <w:name w:val="A2"/>
    <w:uiPriority w:val="99"/>
    <w:rsid w:val="00316F73"/>
    <w:rPr>
      <w:rFonts w:cs="Verdan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508">
      <w:bodyDiv w:val="1"/>
      <w:marLeft w:val="0"/>
      <w:marRight w:val="0"/>
      <w:marTop w:val="0"/>
      <w:marBottom w:val="0"/>
      <w:divBdr>
        <w:top w:val="none" w:sz="0" w:space="0" w:color="auto"/>
        <w:left w:val="none" w:sz="0" w:space="0" w:color="auto"/>
        <w:bottom w:val="none" w:sz="0" w:space="0" w:color="auto"/>
        <w:right w:val="none" w:sz="0" w:space="0" w:color="auto"/>
      </w:divBdr>
    </w:div>
    <w:div w:id="10766353">
      <w:bodyDiv w:val="1"/>
      <w:marLeft w:val="0"/>
      <w:marRight w:val="0"/>
      <w:marTop w:val="0"/>
      <w:marBottom w:val="0"/>
      <w:divBdr>
        <w:top w:val="none" w:sz="0" w:space="0" w:color="auto"/>
        <w:left w:val="none" w:sz="0" w:space="0" w:color="auto"/>
        <w:bottom w:val="none" w:sz="0" w:space="0" w:color="auto"/>
        <w:right w:val="none" w:sz="0" w:space="0" w:color="auto"/>
      </w:divBdr>
    </w:div>
    <w:div w:id="13729572">
      <w:bodyDiv w:val="1"/>
      <w:marLeft w:val="0"/>
      <w:marRight w:val="0"/>
      <w:marTop w:val="0"/>
      <w:marBottom w:val="0"/>
      <w:divBdr>
        <w:top w:val="none" w:sz="0" w:space="0" w:color="auto"/>
        <w:left w:val="none" w:sz="0" w:space="0" w:color="auto"/>
        <w:bottom w:val="none" w:sz="0" w:space="0" w:color="auto"/>
        <w:right w:val="none" w:sz="0" w:space="0" w:color="auto"/>
      </w:divBdr>
    </w:div>
    <w:div w:id="18167810">
      <w:bodyDiv w:val="1"/>
      <w:marLeft w:val="0"/>
      <w:marRight w:val="0"/>
      <w:marTop w:val="0"/>
      <w:marBottom w:val="0"/>
      <w:divBdr>
        <w:top w:val="none" w:sz="0" w:space="0" w:color="auto"/>
        <w:left w:val="none" w:sz="0" w:space="0" w:color="auto"/>
        <w:bottom w:val="none" w:sz="0" w:space="0" w:color="auto"/>
        <w:right w:val="none" w:sz="0" w:space="0" w:color="auto"/>
      </w:divBdr>
    </w:div>
    <w:div w:id="18355633">
      <w:bodyDiv w:val="1"/>
      <w:marLeft w:val="0"/>
      <w:marRight w:val="0"/>
      <w:marTop w:val="0"/>
      <w:marBottom w:val="0"/>
      <w:divBdr>
        <w:top w:val="none" w:sz="0" w:space="0" w:color="auto"/>
        <w:left w:val="none" w:sz="0" w:space="0" w:color="auto"/>
        <w:bottom w:val="none" w:sz="0" w:space="0" w:color="auto"/>
        <w:right w:val="none" w:sz="0" w:space="0" w:color="auto"/>
      </w:divBdr>
    </w:div>
    <w:div w:id="19749908">
      <w:bodyDiv w:val="1"/>
      <w:marLeft w:val="0"/>
      <w:marRight w:val="0"/>
      <w:marTop w:val="0"/>
      <w:marBottom w:val="0"/>
      <w:divBdr>
        <w:top w:val="none" w:sz="0" w:space="0" w:color="auto"/>
        <w:left w:val="none" w:sz="0" w:space="0" w:color="auto"/>
        <w:bottom w:val="none" w:sz="0" w:space="0" w:color="auto"/>
        <w:right w:val="none" w:sz="0" w:space="0" w:color="auto"/>
      </w:divBdr>
    </w:div>
    <w:div w:id="30620956">
      <w:bodyDiv w:val="1"/>
      <w:marLeft w:val="0"/>
      <w:marRight w:val="0"/>
      <w:marTop w:val="0"/>
      <w:marBottom w:val="0"/>
      <w:divBdr>
        <w:top w:val="none" w:sz="0" w:space="0" w:color="auto"/>
        <w:left w:val="none" w:sz="0" w:space="0" w:color="auto"/>
        <w:bottom w:val="none" w:sz="0" w:space="0" w:color="auto"/>
        <w:right w:val="none" w:sz="0" w:space="0" w:color="auto"/>
      </w:divBdr>
    </w:div>
    <w:div w:id="31731093">
      <w:bodyDiv w:val="1"/>
      <w:marLeft w:val="0"/>
      <w:marRight w:val="0"/>
      <w:marTop w:val="0"/>
      <w:marBottom w:val="0"/>
      <w:divBdr>
        <w:top w:val="none" w:sz="0" w:space="0" w:color="auto"/>
        <w:left w:val="none" w:sz="0" w:space="0" w:color="auto"/>
        <w:bottom w:val="none" w:sz="0" w:space="0" w:color="auto"/>
        <w:right w:val="none" w:sz="0" w:space="0" w:color="auto"/>
      </w:divBdr>
    </w:div>
    <w:div w:id="38824842">
      <w:bodyDiv w:val="1"/>
      <w:marLeft w:val="0"/>
      <w:marRight w:val="0"/>
      <w:marTop w:val="0"/>
      <w:marBottom w:val="0"/>
      <w:divBdr>
        <w:top w:val="none" w:sz="0" w:space="0" w:color="auto"/>
        <w:left w:val="none" w:sz="0" w:space="0" w:color="auto"/>
        <w:bottom w:val="none" w:sz="0" w:space="0" w:color="auto"/>
        <w:right w:val="none" w:sz="0" w:space="0" w:color="auto"/>
      </w:divBdr>
    </w:div>
    <w:div w:id="39475124">
      <w:bodyDiv w:val="1"/>
      <w:marLeft w:val="0"/>
      <w:marRight w:val="0"/>
      <w:marTop w:val="0"/>
      <w:marBottom w:val="0"/>
      <w:divBdr>
        <w:top w:val="none" w:sz="0" w:space="0" w:color="auto"/>
        <w:left w:val="none" w:sz="0" w:space="0" w:color="auto"/>
        <w:bottom w:val="none" w:sz="0" w:space="0" w:color="auto"/>
        <w:right w:val="none" w:sz="0" w:space="0" w:color="auto"/>
      </w:divBdr>
    </w:div>
    <w:div w:id="48841148">
      <w:bodyDiv w:val="1"/>
      <w:marLeft w:val="0"/>
      <w:marRight w:val="0"/>
      <w:marTop w:val="0"/>
      <w:marBottom w:val="0"/>
      <w:divBdr>
        <w:top w:val="none" w:sz="0" w:space="0" w:color="auto"/>
        <w:left w:val="none" w:sz="0" w:space="0" w:color="auto"/>
        <w:bottom w:val="none" w:sz="0" w:space="0" w:color="auto"/>
        <w:right w:val="none" w:sz="0" w:space="0" w:color="auto"/>
      </w:divBdr>
    </w:div>
    <w:div w:id="57167202">
      <w:bodyDiv w:val="1"/>
      <w:marLeft w:val="0"/>
      <w:marRight w:val="0"/>
      <w:marTop w:val="0"/>
      <w:marBottom w:val="0"/>
      <w:divBdr>
        <w:top w:val="none" w:sz="0" w:space="0" w:color="auto"/>
        <w:left w:val="none" w:sz="0" w:space="0" w:color="auto"/>
        <w:bottom w:val="none" w:sz="0" w:space="0" w:color="auto"/>
        <w:right w:val="none" w:sz="0" w:space="0" w:color="auto"/>
      </w:divBdr>
    </w:div>
    <w:div w:id="78256181">
      <w:bodyDiv w:val="1"/>
      <w:marLeft w:val="0"/>
      <w:marRight w:val="0"/>
      <w:marTop w:val="0"/>
      <w:marBottom w:val="0"/>
      <w:divBdr>
        <w:top w:val="none" w:sz="0" w:space="0" w:color="auto"/>
        <w:left w:val="none" w:sz="0" w:space="0" w:color="auto"/>
        <w:bottom w:val="none" w:sz="0" w:space="0" w:color="auto"/>
        <w:right w:val="none" w:sz="0" w:space="0" w:color="auto"/>
      </w:divBdr>
    </w:div>
    <w:div w:id="78840949">
      <w:bodyDiv w:val="1"/>
      <w:marLeft w:val="0"/>
      <w:marRight w:val="0"/>
      <w:marTop w:val="0"/>
      <w:marBottom w:val="0"/>
      <w:divBdr>
        <w:top w:val="none" w:sz="0" w:space="0" w:color="auto"/>
        <w:left w:val="none" w:sz="0" w:space="0" w:color="auto"/>
        <w:bottom w:val="none" w:sz="0" w:space="0" w:color="auto"/>
        <w:right w:val="none" w:sz="0" w:space="0" w:color="auto"/>
      </w:divBdr>
    </w:div>
    <w:div w:id="80221176">
      <w:bodyDiv w:val="1"/>
      <w:marLeft w:val="0"/>
      <w:marRight w:val="0"/>
      <w:marTop w:val="0"/>
      <w:marBottom w:val="0"/>
      <w:divBdr>
        <w:top w:val="none" w:sz="0" w:space="0" w:color="auto"/>
        <w:left w:val="none" w:sz="0" w:space="0" w:color="auto"/>
        <w:bottom w:val="none" w:sz="0" w:space="0" w:color="auto"/>
        <w:right w:val="none" w:sz="0" w:space="0" w:color="auto"/>
      </w:divBdr>
    </w:div>
    <w:div w:id="83187632">
      <w:bodyDiv w:val="1"/>
      <w:marLeft w:val="0"/>
      <w:marRight w:val="0"/>
      <w:marTop w:val="0"/>
      <w:marBottom w:val="0"/>
      <w:divBdr>
        <w:top w:val="none" w:sz="0" w:space="0" w:color="auto"/>
        <w:left w:val="none" w:sz="0" w:space="0" w:color="auto"/>
        <w:bottom w:val="none" w:sz="0" w:space="0" w:color="auto"/>
        <w:right w:val="none" w:sz="0" w:space="0" w:color="auto"/>
      </w:divBdr>
    </w:div>
    <w:div w:id="103812667">
      <w:bodyDiv w:val="1"/>
      <w:marLeft w:val="0"/>
      <w:marRight w:val="0"/>
      <w:marTop w:val="0"/>
      <w:marBottom w:val="0"/>
      <w:divBdr>
        <w:top w:val="none" w:sz="0" w:space="0" w:color="auto"/>
        <w:left w:val="none" w:sz="0" w:space="0" w:color="auto"/>
        <w:bottom w:val="none" w:sz="0" w:space="0" w:color="auto"/>
        <w:right w:val="none" w:sz="0" w:space="0" w:color="auto"/>
      </w:divBdr>
    </w:div>
    <w:div w:id="104272845">
      <w:bodyDiv w:val="1"/>
      <w:marLeft w:val="0"/>
      <w:marRight w:val="0"/>
      <w:marTop w:val="0"/>
      <w:marBottom w:val="0"/>
      <w:divBdr>
        <w:top w:val="none" w:sz="0" w:space="0" w:color="auto"/>
        <w:left w:val="none" w:sz="0" w:space="0" w:color="auto"/>
        <w:bottom w:val="none" w:sz="0" w:space="0" w:color="auto"/>
        <w:right w:val="none" w:sz="0" w:space="0" w:color="auto"/>
      </w:divBdr>
    </w:div>
    <w:div w:id="107817293">
      <w:bodyDiv w:val="1"/>
      <w:marLeft w:val="0"/>
      <w:marRight w:val="0"/>
      <w:marTop w:val="0"/>
      <w:marBottom w:val="0"/>
      <w:divBdr>
        <w:top w:val="none" w:sz="0" w:space="0" w:color="auto"/>
        <w:left w:val="none" w:sz="0" w:space="0" w:color="auto"/>
        <w:bottom w:val="none" w:sz="0" w:space="0" w:color="auto"/>
        <w:right w:val="none" w:sz="0" w:space="0" w:color="auto"/>
      </w:divBdr>
    </w:div>
    <w:div w:id="108939958">
      <w:bodyDiv w:val="1"/>
      <w:marLeft w:val="0"/>
      <w:marRight w:val="0"/>
      <w:marTop w:val="0"/>
      <w:marBottom w:val="0"/>
      <w:divBdr>
        <w:top w:val="none" w:sz="0" w:space="0" w:color="auto"/>
        <w:left w:val="none" w:sz="0" w:space="0" w:color="auto"/>
        <w:bottom w:val="none" w:sz="0" w:space="0" w:color="auto"/>
        <w:right w:val="none" w:sz="0" w:space="0" w:color="auto"/>
      </w:divBdr>
    </w:div>
    <w:div w:id="118766744">
      <w:bodyDiv w:val="1"/>
      <w:marLeft w:val="0"/>
      <w:marRight w:val="0"/>
      <w:marTop w:val="0"/>
      <w:marBottom w:val="0"/>
      <w:divBdr>
        <w:top w:val="none" w:sz="0" w:space="0" w:color="auto"/>
        <w:left w:val="none" w:sz="0" w:space="0" w:color="auto"/>
        <w:bottom w:val="none" w:sz="0" w:space="0" w:color="auto"/>
        <w:right w:val="none" w:sz="0" w:space="0" w:color="auto"/>
      </w:divBdr>
    </w:div>
    <w:div w:id="126241256">
      <w:bodyDiv w:val="1"/>
      <w:marLeft w:val="0"/>
      <w:marRight w:val="0"/>
      <w:marTop w:val="0"/>
      <w:marBottom w:val="0"/>
      <w:divBdr>
        <w:top w:val="none" w:sz="0" w:space="0" w:color="auto"/>
        <w:left w:val="none" w:sz="0" w:space="0" w:color="auto"/>
        <w:bottom w:val="none" w:sz="0" w:space="0" w:color="auto"/>
        <w:right w:val="none" w:sz="0" w:space="0" w:color="auto"/>
      </w:divBdr>
    </w:div>
    <w:div w:id="154539991">
      <w:bodyDiv w:val="1"/>
      <w:marLeft w:val="0"/>
      <w:marRight w:val="0"/>
      <w:marTop w:val="0"/>
      <w:marBottom w:val="0"/>
      <w:divBdr>
        <w:top w:val="none" w:sz="0" w:space="0" w:color="auto"/>
        <w:left w:val="none" w:sz="0" w:space="0" w:color="auto"/>
        <w:bottom w:val="none" w:sz="0" w:space="0" w:color="auto"/>
        <w:right w:val="none" w:sz="0" w:space="0" w:color="auto"/>
      </w:divBdr>
    </w:div>
    <w:div w:id="162937654">
      <w:bodyDiv w:val="1"/>
      <w:marLeft w:val="0"/>
      <w:marRight w:val="0"/>
      <w:marTop w:val="0"/>
      <w:marBottom w:val="0"/>
      <w:divBdr>
        <w:top w:val="none" w:sz="0" w:space="0" w:color="auto"/>
        <w:left w:val="none" w:sz="0" w:space="0" w:color="auto"/>
        <w:bottom w:val="none" w:sz="0" w:space="0" w:color="auto"/>
        <w:right w:val="none" w:sz="0" w:space="0" w:color="auto"/>
      </w:divBdr>
    </w:div>
    <w:div w:id="163515144">
      <w:bodyDiv w:val="1"/>
      <w:marLeft w:val="0"/>
      <w:marRight w:val="0"/>
      <w:marTop w:val="0"/>
      <w:marBottom w:val="0"/>
      <w:divBdr>
        <w:top w:val="none" w:sz="0" w:space="0" w:color="auto"/>
        <w:left w:val="none" w:sz="0" w:space="0" w:color="auto"/>
        <w:bottom w:val="none" w:sz="0" w:space="0" w:color="auto"/>
        <w:right w:val="none" w:sz="0" w:space="0" w:color="auto"/>
      </w:divBdr>
    </w:div>
    <w:div w:id="168368540">
      <w:bodyDiv w:val="1"/>
      <w:marLeft w:val="0"/>
      <w:marRight w:val="0"/>
      <w:marTop w:val="0"/>
      <w:marBottom w:val="0"/>
      <w:divBdr>
        <w:top w:val="none" w:sz="0" w:space="0" w:color="auto"/>
        <w:left w:val="none" w:sz="0" w:space="0" w:color="auto"/>
        <w:bottom w:val="none" w:sz="0" w:space="0" w:color="auto"/>
        <w:right w:val="none" w:sz="0" w:space="0" w:color="auto"/>
      </w:divBdr>
    </w:div>
    <w:div w:id="181287727">
      <w:bodyDiv w:val="1"/>
      <w:marLeft w:val="0"/>
      <w:marRight w:val="0"/>
      <w:marTop w:val="0"/>
      <w:marBottom w:val="0"/>
      <w:divBdr>
        <w:top w:val="none" w:sz="0" w:space="0" w:color="auto"/>
        <w:left w:val="none" w:sz="0" w:space="0" w:color="auto"/>
        <w:bottom w:val="none" w:sz="0" w:space="0" w:color="auto"/>
        <w:right w:val="none" w:sz="0" w:space="0" w:color="auto"/>
      </w:divBdr>
    </w:div>
    <w:div w:id="192350441">
      <w:bodyDiv w:val="1"/>
      <w:marLeft w:val="0"/>
      <w:marRight w:val="0"/>
      <w:marTop w:val="0"/>
      <w:marBottom w:val="0"/>
      <w:divBdr>
        <w:top w:val="none" w:sz="0" w:space="0" w:color="auto"/>
        <w:left w:val="none" w:sz="0" w:space="0" w:color="auto"/>
        <w:bottom w:val="none" w:sz="0" w:space="0" w:color="auto"/>
        <w:right w:val="none" w:sz="0" w:space="0" w:color="auto"/>
      </w:divBdr>
    </w:div>
    <w:div w:id="199828732">
      <w:bodyDiv w:val="1"/>
      <w:marLeft w:val="0"/>
      <w:marRight w:val="0"/>
      <w:marTop w:val="0"/>
      <w:marBottom w:val="0"/>
      <w:divBdr>
        <w:top w:val="none" w:sz="0" w:space="0" w:color="auto"/>
        <w:left w:val="none" w:sz="0" w:space="0" w:color="auto"/>
        <w:bottom w:val="none" w:sz="0" w:space="0" w:color="auto"/>
        <w:right w:val="none" w:sz="0" w:space="0" w:color="auto"/>
      </w:divBdr>
    </w:div>
    <w:div w:id="205146177">
      <w:bodyDiv w:val="1"/>
      <w:marLeft w:val="0"/>
      <w:marRight w:val="0"/>
      <w:marTop w:val="0"/>
      <w:marBottom w:val="0"/>
      <w:divBdr>
        <w:top w:val="none" w:sz="0" w:space="0" w:color="auto"/>
        <w:left w:val="none" w:sz="0" w:space="0" w:color="auto"/>
        <w:bottom w:val="none" w:sz="0" w:space="0" w:color="auto"/>
        <w:right w:val="none" w:sz="0" w:space="0" w:color="auto"/>
      </w:divBdr>
    </w:div>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217471848">
      <w:bodyDiv w:val="1"/>
      <w:marLeft w:val="0"/>
      <w:marRight w:val="0"/>
      <w:marTop w:val="0"/>
      <w:marBottom w:val="0"/>
      <w:divBdr>
        <w:top w:val="none" w:sz="0" w:space="0" w:color="auto"/>
        <w:left w:val="none" w:sz="0" w:space="0" w:color="auto"/>
        <w:bottom w:val="none" w:sz="0" w:space="0" w:color="auto"/>
        <w:right w:val="none" w:sz="0" w:space="0" w:color="auto"/>
      </w:divBdr>
    </w:div>
    <w:div w:id="218369995">
      <w:bodyDiv w:val="1"/>
      <w:marLeft w:val="0"/>
      <w:marRight w:val="0"/>
      <w:marTop w:val="0"/>
      <w:marBottom w:val="0"/>
      <w:divBdr>
        <w:top w:val="none" w:sz="0" w:space="0" w:color="auto"/>
        <w:left w:val="none" w:sz="0" w:space="0" w:color="auto"/>
        <w:bottom w:val="none" w:sz="0" w:space="0" w:color="auto"/>
        <w:right w:val="none" w:sz="0" w:space="0" w:color="auto"/>
      </w:divBdr>
    </w:div>
    <w:div w:id="222642933">
      <w:bodyDiv w:val="1"/>
      <w:marLeft w:val="0"/>
      <w:marRight w:val="0"/>
      <w:marTop w:val="0"/>
      <w:marBottom w:val="0"/>
      <w:divBdr>
        <w:top w:val="none" w:sz="0" w:space="0" w:color="auto"/>
        <w:left w:val="none" w:sz="0" w:space="0" w:color="auto"/>
        <w:bottom w:val="none" w:sz="0" w:space="0" w:color="auto"/>
        <w:right w:val="none" w:sz="0" w:space="0" w:color="auto"/>
      </w:divBdr>
    </w:div>
    <w:div w:id="226383211">
      <w:bodyDiv w:val="1"/>
      <w:marLeft w:val="0"/>
      <w:marRight w:val="0"/>
      <w:marTop w:val="0"/>
      <w:marBottom w:val="0"/>
      <w:divBdr>
        <w:top w:val="none" w:sz="0" w:space="0" w:color="auto"/>
        <w:left w:val="none" w:sz="0" w:space="0" w:color="auto"/>
        <w:bottom w:val="none" w:sz="0" w:space="0" w:color="auto"/>
        <w:right w:val="none" w:sz="0" w:space="0" w:color="auto"/>
      </w:divBdr>
    </w:div>
    <w:div w:id="227153309">
      <w:bodyDiv w:val="1"/>
      <w:marLeft w:val="0"/>
      <w:marRight w:val="0"/>
      <w:marTop w:val="0"/>
      <w:marBottom w:val="0"/>
      <w:divBdr>
        <w:top w:val="none" w:sz="0" w:space="0" w:color="auto"/>
        <w:left w:val="none" w:sz="0" w:space="0" w:color="auto"/>
        <w:bottom w:val="none" w:sz="0" w:space="0" w:color="auto"/>
        <w:right w:val="none" w:sz="0" w:space="0" w:color="auto"/>
      </w:divBdr>
    </w:div>
    <w:div w:id="227230434">
      <w:bodyDiv w:val="1"/>
      <w:marLeft w:val="0"/>
      <w:marRight w:val="0"/>
      <w:marTop w:val="0"/>
      <w:marBottom w:val="0"/>
      <w:divBdr>
        <w:top w:val="none" w:sz="0" w:space="0" w:color="auto"/>
        <w:left w:val="none" w:sz="0" w:space="0" w:color="auto"/>
        <w:bottom w:val="none" w:sz="0" w:space="0" w:color="auto"/>
        <w:right w:val="none" w:sz="0" w:space="0" w:color="auto"/>
      </w:divBdr>
    </w:div>
    <w:div w:id="233441917">
      <w:bodyDiv w:val="1"/>
      <w:marLeft w:val="0"/>
      <w:marRight w:val="0"/>
      <w:marTop w:val="0"/>
      <w:marBottom w:val="0"/>
      <w:divBdr>
        <w:top w:val="none" w:sz="0" w:space="0" w:color="auto"/>
        <w:left w:val="none" w:sz="0" w:space="0" w:color="auto"/>
        <w:bottom w:val="none" w:sz="0" w:space="0" w:color="auto"/>
        <w:right w:val="none" w:sz="0" w:space="0" w:color="auto"/>
      </w:divBdr>
    </w:div>
    <w:div w:id="245892416">
      <w:bodyDiv w:val="1"/>
      <w:marLeft w:val="0"/>
      <w:marRight w:val="0"/>
      <w:marTop w:val="0"/>
      <w:marBottom w:val="0"/>
      <w:divBdr>
        <w:top w:val="none" w:sz="0" w:space="0" w:color="auto"/>
        <w:left w:val="none" w:sz="0" w:space="0" w:color="auto"/>
        <w:bottom w:val="none" w:sz="0" w:space="0" w:color="auto"/>
        <w:right w:val="none" w:sz="0" w:space="0" w:color="auto"/>
      </w:divBdr>
    </w:div>
    <w:div w:id="253363240">
      <w:bodyDiv w:val="1"/>
      <w:marLeft w:val="0"/>
      <w:marRight w:val="0"/>
      <w:marTop w:val="0"/>
      <w:marBottom w:val="0"/>
      <w:divBdr>
        <w:top w:val="none" w:sz="0" w:space="0" w:color="auto"/>
        <w:left w:val="none" w:sz="0" w:space="0" w:color="auto"/>
        <w:bottom w:val="none" w:sz="0" w:space="0" w:color="auto"/>
        <w:right w:val="none" w:sz="0" w:space="0" w:color="auto"/>
      </w:divBdr>
    </w:div>
    <w:div w:id="269630276">
      <w:bodyDiv w:val="1"/>
      <w:marLeft w:val="0"/>
      <w:marRight w:val="0"/>
      <w:marTop w:val="0"/>
      <w:marBottom w:val="0"/>
      <w:divBdr>
        <w:top w:val="none" w:sz="0" w:space="0" w:color="auto"/>
        <w:left w:val="none" w:sz="0" w:space="0" w:color="auto"/>
        <w:bottom w:val="none" w:sz="0" w:space="0" w:color="auto"/>
        <w:right w:val="none" w:sz="0" w:space="0" w:color="auto"/>
      </w:divBdr>
    </w:div>
    <w:div w:id="273365311">
      <w:bodyDiv w:val="1"/>
      <w:marLeft w:val="0"/>
      <w:marRight w:val="0"/>
      <w:marTop w:val="0"/>
      <w:marBottom w:val="0"/>
      <w:divBdr>
        <w:top w:val="none" w:sz="0" w:space="0" w:color="auto"/>
        <w:left w:val="none" w:sz="0" w:space="0" w:color="auto"/>
        <w:bottom w:val="none" w:sz="0" w:space="0" w:color="auto"/>
        <w:right w:val="none" w:sz="0" w:space="0" w:color="auto"/>
      </w:divBdr>
    </w:div>
    <w:div w:id="281157410">
      <w:bodyDiv w:val="1"/>
      <w:marLeft w:val="0"/>
      <w:marRight w:val="0"/>
      <w:marTop w:val="0"/>
      <w:marBottom w:val="0"/>
      <w:divBdr>
        <w:top w:val="none" w:sz="0" w:space="0" w:color="auto"/>
        <w:left w:val="none" w:sz="0" w:space="0" w:color="auto"/>
        <w:bottom w:val="none" w:sz="0" w:space="0" w:color="auto"/>
        <w:right w:val="none" w:sz="0" w:space="0" w:color="auto"/>
      </w:divBdr>
    </w:div>
    <w:div w:id="283315934">
      <w:bodyDiv w:val="1"/>
      <w:marLeft w:val="0"/>
      <w:marRight w:val="0"/>
      <w:marTop w:val="0"/>
      <w:marBottom w:val="0"/>
      <w:divBdr>
        <w:top w:val="none" w:sz="0" w:space="0" w:color="auto"/>
        <w:left w:val="none" w:sz="0" w:space="0" w:color="auto"/>
        <w:bottom w:val="none" w:sz="0" w:space="0" w:color="auto"/>
        <w:right w:val="none" w:sz="0" w:space="0" w:color="auto"/>
      </w:divBdr>
    </w:div>
    <w:div w:id="291330961">
      <w:bodyDiv w:val="1"/>
      <w:marLeft w:val="0"/>
      <w:marRight w:val="0"/>
      <w:marTop w:val="0"/>
      <w:marBottom w:val="0"/>
      <w:divBdr>
        <w:top w:val="none" w:sz="0" w:space="0" w:color="auto"/>
        <w:left w:val="none" w:sz="0" w:space="0" w:color="auto"/>
        <w:bottom w:val="none" w:sz="0" w:space="0" w:color="auto"/>
        <w:right w:val="none" w:sz="0" w:space="0" w:color="auto"/>
      </w:divBdr>
    </w:div>
    <w:div w:id="299768740">
      <w:bodyDiv w:val="1"/>
      <w:marLeft w:val="0"/>
      <w:marRight w:val="0"/>
      <w:marTop w:val="0"/>
      <w:marBottom w:val="0"/>
      <w:divBdr>
        <w:top w:val="none" w:sz="0" w:space="0" w:color="auto"/>
        <w:left w:val="none" w:sz="0" w:space="0" w:color="auto"/>
        <w:bottom w:val="none" w:sz="0" w:space="0" w:color="auto"/>
        <w:right w:val="none" w:sz="0" w:space="0" w:color="auto"/>
      </w:divBdr>
    </w:div>
    <w:div w:id="299848823">
      <w:bodyDiv w:val="1"/>
      <w:marLeft w:val="0"/>
      <w:marRight w:val="0"/>
      <w:marTop w:val="0"/>
      <w:marBottom w:val="0"/>
      <w:divBdr>
        <w:top w:val="none" w:sz="0" w:space="0" w:color="auto"/>
        <w:left w:val="none" w:sz="0" w:space="0" w:color="auto"/>
        <w:bottom w:val="none" w:sz="0" w:space="0" w:color="auto"/>
        <w:right w:val="none" w:sz="0" w:space="0" w:color="auto"/>
      </w:divBdr>
    </w:div>
    <w:div w:id="312874288">
      <w:bodyDiv w:val="1"/>
      <w:marLeft w:val="0"/>
      <w:marRight w:val="0"/>
      <w:marTop w:val="0"/>
      <w:marBottom w:val="0"/>
      <w:divBdr>
        <w:top w:val="none" w:sz="0" w:space="0" w:color="auto"/>
        <w:left w:val="none" w:sz="0" w:space="0" w:color="auto"/>
        <w:bottom w:val="none" w:sz="0" w:space="0" w:color="auto"/>
        <w:right w:val="none" w:sz="0" w:space="0" w:color="auto"/>
      </w:divBdr>
    </w:div>
    <w:div w:id="314729337">
      <w:bodyDiv w:val="1"/>
      <w:marLeft w:val="0"/>
      <w:marRight w:val="0"/>
      <w:marTop w:val="0"/>
      <w:marBottom w:val="0"/>
      <w:divBdr>
        <w:top w:val="none" w:sz="0" w:space="0" w:color="auto"/>
        <w:left w:val="none" w:sz="0" w:space="0" w:color="auto"/>
        <w:bottom w:val="none" w:sz="0" w:space="0" w:color="auto"/>
        <w:right w:val="none" w:sz="0" w:space="0" w:color="auto"/>
      </w:divBdr>
    </w:div>
    <w:div w:id="330379310">
      <w:bodyDiv w:val="1"/>
      <w:marLeft w:val="0"/>
      <w:marRight w:val="0"/>
      <w:marTop w:val="0"/>
      <w:marBottom w:val="0"/>
      <w:divBdr>
        <w:top w:val="none" w:sz="0" w:space="0" w:color="auto"/>
        <w:left w:val="none" w:sz="0" w:space="0" w:color="auto"/>
        <w:bottom w:val="none" w:sz="0" w:space="0" w:color="auto"/>
        <w:right w:val="none" w:sz="0" w:space="0" w:color="auto"/>
      </w:divBdr>
    </w:div>
    <w:div w:id="341514889">
      <w:bodyDiv w:val="1"/>
      <w:marLeft w:val="0"/>
      <w:marRight w:val="0"/>
      <w:marTop w:val="0"/>
      <w:marBottom w:val="0"/>
      <w:divBdr>
        <w:top w:val="none" w:sz="0" w:space="0" w:color="auto"/>
        <w:left w:val="none" w:sz="0" w:space="0" w:color="auto"/>
        <w:bottom w:val="none" w:sz="0" w:space="0" w:color="auto"/>
        <w:right w:val="none" w:sz="0" w:space="0" w:color="auto"/>
      </w:divBdr>
    </w:div>
    <w:div w:id="368067674">
      <w:bodyDiv w:val="1"/>
      <w:marLeft w:val="0"/>
      <w:marRight w:val="0"/>
      <w:marTop w:val="0"/>
      <w:marBottom w:val="0"/>
      <w:divBdr>
        <w:top w:val="none" w:sz="0" w:space="0" w:color="auto"/>
        <w:left w:val="none" w:sz="0" w:space="0" w:color="auto"/>
        <w:bottom w:val="none" w:sz="0" w:space="0" w:color="auto"/>
        <w:right w:val="none" w:sz="0" w:space="0" w:color="auto"/>
      </w:divBdr>
    </w:div>
    <w:div w:id="371731585">
      <w:bodyDiv w:val="1"/>
      <w:marLeft w:val="0"/>
      <w:marRight w:val="0"/>
      <w:marTop w:val="0"/>
      <w:marBottom w:val="0"/>
      <w:divBdr>
        <w:top w:val="none" w:sz="0" w:space="0" w:color="auto"/>
        <w:left w:val="none" w:sz="0" w:space="0" w:color="auto"/>
        <w:bottom w:val="none" w:sz="0" w:space="0" w:color="auto"/>
        <w:right w:val="none" w:sz="0" w:space="0" w:color="auto"/>
      </w:divBdr>
    </w:div>
    <w:div w:id="379523411">
      <w:bodyDiv w:val="1"/>
      <w:marLeft w:val="0"/>
      <w:marRight w:val="0"/>
      <w:marTop w:val="0"/>
      <w:marBottom w:val="0"/>
      <w:divBdr>
        <w:top w:val="none" w:sz="0" w:space="0" w:color="auto"/>
        <w:left w:val="none" w:sz="0" w:space="0" w:color="auto"/>
        <w:bottom w:val="none" w:sz="0" w:space="0" w:color="auto"/>
        <w:right w:val="none" w:sz="0" w:space="0" w:color="auto"/>
      </w:divBdr>
    </w:div>
    <w:div w:id="388308658">
      <w:bodyDiv w:val="1"/>
      <w:marLeft w:val="0"/>
      <w:marRight w:val="0"/>
      <w:marTop w:val="0"/>
      <w:marBottom w:val="0"/>
      <w:divBdr>
        <w:top w:val="none" w:sz="0" w:space="0" w:color="auto"/>
        <w:left w:val="none" w:sz="0" w:space="0" w:color="auto"/>
        <w:bottom w:val="none" w:sz="0" w:space="0" w:color="auto"/>
        <w:right w:val="none" w:sz="0" w:space="0" w:color="auto"/>
      </w:divBdr>
    </w:div>
    <w:div w:id="389229625">
      <w:bodyDiv w:val="1"/>
      <w:marLeft w:val="0"/>
      <w:marRight w:val="0"/>
      <w:marTop w:val="0"/>
      <w:marBottom w:val="0"/>
      <w:divBdr>
        <w:top w:val="none" w:sz="0" w:space="0" w:color="auto"/>
        <w:left w:val="none" w:sz="0" w:space="0" w:color="auto"/>
        <w:bottom w:val="none" w:sz="0" w:space="0" w:color="auto"/>
        <w:right w:val="none" w:sz="0" w:space="0" w:color="auto"/>
      </w:divBdr>
    </w:div>
    <w:div w:id="389693077">
      <w:bodyDiv w:val="1"/>
      <w:marLeft w:val="0"/>
      <w:marRight w:val="0"/>
      <w:marTop w:val="0"/>
      <w:marBottom w:val="0"/>
      <w:divBdr>
        <w:top w:val="none" w:sz="0" w:space="0" w:color="auto"/>
        <w:left w:val="none" w:sz="0" w:space="0" w:color="auto"/>
        <w:bottom w:val="none" w:sz="0" w:space="0" w:color="auto"/>
        <w:right w:val="none" w:sz="0" w:space="0" w:color="auto"/>
      </w:divBdr>
    </w:div>
    <w:div w:id="392704971">
      <w:bodyDiv w:val="1"/>
      <w:marLeft w:val="0"/>
      <w:marRight w:val="0"/>
      <w:marTop w:val="0"/>
      <w:marBottom w:val="0"/>
      <w:divBdr>
        <w:top w:val="none" w:sz="0" w:space="0" w:color="auto"/>
        <w:left w:val="none" w:sz="0" w:space="0" w:color="auto"/>
        <w:bottom w:val="none" w:sz="0" w:space="0" w:color="auto"/>
        <w:right w:val="none" w:sz="0" w:space="0" w:color="auto"/>
      </w:divBdr>
    </w:div>
    <w:div w:id="401416246">
      <w:bodyDiv w:val="1"/>
      <w:marLeft w:val="0"/>
      <w:marRight w:val="0"/>
      <w:marTop w:val="0"/>
      <w:marBottom w:val="0"/>
      <w:divBdr>
        <w:top w:val="none" w:sz="0" w:space="0" w:color="auto"/>
        <w:left w:val="none" w:sz="0" w:space="0" w:color="auto"/>
        <w:bottom w:val="none" w:sz="0" w:space="0" w:color="auto"/>
        <w:right w:val="none" w:sz="0" w:space="0" w:color="auto"/>
      </w:divBdr>
    </w:div>
    <w:div w:id="401832387">
      <w:bodyDiv w:val="1"/>
      <w:marLeft w:val="0"/>
      <w:marRight w:val="0"/>
      <w:marTop w:val="0"/>
      <w:marBottom w:val="0"/>
      <w:divBdr>
        <w:top w:val="none" w:sz="0" w:space="0" w:color="auto"/>
        <w:left w:val="none" w:sz="0" w:space="0" w:color="auto"/>
        <w:bottom w:val="none" w:sz="0" w:space="0" w:color="auto"/>
        <w:right w:val="none" w:sz="0" w:space="0" w:color="auto"/>
      </w:divBdr>
    </w:div>
    <w:div w:id="412896630">
      <w:bodyDiv w:val="1"/>
      <w:marLeft w:val="0"/>
      <w:marRight w:val="0"/>
      <w:marTop w:val="0"/>
      <w:marBottom w:val="0"/>
      <w:divBdr>
        <w:top w:val="none" w:sz="0" w:space="0" w:color="auto"/>
        <w:left w:val="none" w:sz="0" w:space="0" w:color="auto"/>
        <w:bottom w:val="none" w:sz="0" w:space="0" w:color="auto"/>
        <w:right w:val="none" w:sz="0" w:space="0" w:color="auto"/>
      </w:divBdr>
    </w:div>
    <w:div w:id="419444689">
      <w:bodyDiv w:val="1"/>
      <w:marLeft w:val="0"/>
      <w:marRight w:val="0"/>
      <w:marTop w:val="0"/>
      <w:marBottom w:val="0"/>
      <w:divBdr>
        <w:top w:val="none" w:sz="0" w:space="0" w:color="auto"/>
        <w:left w:val="none" w:sz="0" w:space="0" w:color="auto"/>
        <w:bottom w:val="none" w:sz="0" w:space="0" w:color="auto"/>
        <w:right w:val="none" w:sz="0" w:space="0" w:color="auto"/>
      </w:divBdr>
    </w:div>
    <w:div w:id="423183366">
      <w:bodyDiv w:val="1"/>
      <w:marLeft w:val="0"/>
      <w:marRight w:val="0"/>
      <w:marTop w:val="0"/>
      <w:marBottom w:val="0"/>
      <w:divBdr>
        <w:top w:val="none" w:sz="0" w:space="0" w:color="auto"/>
        <w:left w:val="none" w:sz="0" w:space="0" w:color="auto"/>
        <w:bottom w:val="none" w:sz="0" w:space="0" w:color="auto"/>
        <w:right w:val="none" w:sz="0" w:space="0" w:color="auto"/>
      </w:divBdr>
    </w:div>
    <w:div w:id="430467681">
      <w:bodyDiv w:val="1"/>
      <w:marLeft w:val="0"/>
      <w:marRight w:val="0"/>
      <w:marTop w:val="0"/>
      <w:marBottom w:val="0"/>
      <w:divBdr>
        <w:top w:val="none" w:sz="0" w:space="0" w:color="auto"/>
        <w:left w:val="none" w:sz="0" w:space="0" w:color="auto"/>
        <w:bottom w:val="none" w:sz="0" w:space="0" w:color="auto"/>
        <w:right w:val="none" w:sz="0" w:space="0" w:color="auto"/>
      </w:divBdr>
    </w:div>
    <w:div w:id="430509631">
      <w:bodyDiv w:val="1"/>
      <w:marLeft w:val="0"/>
      <w:marRight w:val="0"/>
      <w:marTop w:val="0"/>
      <w:marBottom w:val="0"/>
      <w:divBdr>
        <w:top w:val="none" w:sz="0" w:space="0" w:color="auto"/>
        <w:left w:val="none" w:sz="0" w:space="0" w:color="auto"/>
        <w:bottom w:val="none" w:sz="0" w:space="0" w:color="auto"/>
        <w:right w:val="none" w:sz="0" w:space="0" w:color="auto"/>
      </w:divBdr>
    </w:div>
    <w:div w:id="431824537">
      <w:bodyDiv w:val="1"/>
      <w:marLeft w:val="0"/>
      <w:marRight w:val="0"/>
      <w:marTop w:val="0"/>
      <w:marBottom w:val="0"/>
      <w:divBdr>
        <w:top w:val="none" w:sz="0" w:space="0" w:color="auto"/>
        <w:left w:val="none" w:sz="0" w:space="0" w:color="auto"/>
        <w:bottom w:val="none" w:sz="0" w:space="0" w:color="auto"/>
        <w:right w:val="none" w:sz="0" w:space="0" w:color="auto"/>
      </w:divBdr>
    </w:div>
    <w:div w:id="436875900">
      <w:bodyDiv w:val="1"/>
      <w:marLeft w:val="0"/>
      <w:marRight w:val="0"/>
      <w:marTop w:val="0"/>
      <w:marBottom w:val="0"/>
      <w:divBdr>
        <w:top w:val="none" w:sz="0" w:space="0" w:color="auto"/>
        <w:left w:val="none" w:sz="0" w:space="0" w:color="auto"/>
        <w:bottom w:val="none" w:sz="0" w:space="0" w:color="auto"/>
        <w:right w:val="none" w:sz="0" w:space="0" w:color="auto"/>
      </w:divBdr>
    </w:div>
    <w:div w:id="445392511">
      <w:bodyDiv w:val="1"/>
      <w:marLeft w:val="0"/>
      <w:marRight w:val="0"/>
      <w:marTop w:val="0"/>
      <w:marBottom w:val="0"/>
      <w:divBdr>
        <w:top w:val="none" w:sz="0" w:space="0" w:color="auto"/>
        <w:left w:val="none" w:sz="0" w:space="0" w:color="auto"/>
        <w:bottom w:val="none" w:sz="0" w:space="0" w:color="auto"/>
        <w:right w:val="none" w:sz="0" w:space="0" w:color="auto"/>
      </w:divBdr>
    </w:div>
    <w:div w:id="452285011">
      <w:bodyDiv w:val="1"/>
      <w:marLeft w:val="0"/>
      <w:marRight w:val="0"/>
      <w:marTop w:val="0"/>
      <w:marBottom w:val="0"/>
      <w:divBdr>
        <w:top w:val="none" w:sz="0" w:space="0" w:color="auto"/>
        <w:left w:val="none" w:sz="0" w:space="0" w:color="auto"/>
        <w:bottom w:val="none" w:sz="0" w:space="0" w:color="auto"/>
        <w:right w:val="none" w:sz="0" w:space="0" w:color="auto"/>
      </w:divBdr>
    </w:div>
    <w:div w:id="455490431">
      <w:bodyDiv w:val="1"/>
      <w:marLeft w:val="0"/>
      <w:marRight w:val="0"/>
      <w:marTop w:val="0"/>
      <w:marBottom w:val="0"/>
      <w:divBdr>
        <w:top w:val="none" w:sz="0" w:space="0" w:color="auto"/>
        <w:left w:val="none" w:sz="0" w:space="0" w:color="auto"/>
        <w:bottom w:val="none" w:sz="0" w:space="0" w:color="auto"/>
        <w:right w:val="none" w:sz="0" w:space="0" w:color="auto"/>
      </w:divBdr>
    </w:div>
    <w:div w:id="457070923">
      <w:bodyDiv w:val="1"/>
      <w:marLeft w:val="0"/>
      <w:marRight w:val="0"/>
      <w:marTop w:val="0"/>
      <w:marBottom w:val="0"/>
      <w:divBdr>
        <w:top w:val="none" w:sz="0" w:space="0" w:color="auto"/>
        <w:left w:val="none" w:sz="0" w:space="0" w:color="auto"/>
        <w:bottom w:val="none" w:sz="0" w:space="0" w:color="auto"/>
        <w:right w:val="none" w:sz="0" w:space="0" w:color="auto"/>
      </w:divBdr>
    </w:div>
    <w:div w:id="462386833">
      <w:bodyDiv w:val="1"/>
      <w:marLeft w:val="0"/>
      <w:marRight w:val="0"/>
      <w:marTop w:val="0"/>
      <w:marBottom w:val="0"/>
      <w:divBdr>
        <w:top w:val="none" w:sz="0" w:space="0" w:color="auto"/>
        <w:left w:val="none" w:sz="0" w:space="0" w:color="auto"/>
        <w:bottom w:val="none" w:sz="0" w:space="0" w:color="auto"/>
        <w:right w:val="none" w:sz="0" w:space="0" w:color="auto"/>
      </w:divBdr>
    </w:div>
    <w:div w:id="481585621">
      <w:bodyDiv w:val="1"/>
      <w:marLeft w:val="0"/>
      <w:marRight w:val="0"/>
      <w:marTop w:val="0"/>
      <w:marBottom w:val="0"/>
      <w:divBdr>
        <w:top w:val="none" w:sz="0" w:space="0" w:color="auto"/>
        <w:left w:val="none" w:sz="0" w:space="0" w:color="auto"/>
        <w:bottom w:val="none" w:sz="0" w:space="0" w:color="auto"/>
        <w:right w:val="none" w:sz="0" w:space="0" w:color="auto"/>
      </w:divBdr>
    </w:div>
    <w:div w:id="483664458">
      <w:bodyDiv w:val="1"/>
      <w:marLeft w:val="0"/>
      <w:marRight w:val="0"/>
      <w:marTop w:val="0"/>
      <w:marBottom w:val="0"/>
      <w:divBdr>
        <w:top w:val="none" w:sz="0" w:space="0" w:color="auto"/>
        <w:left w:val="none" w:sz="0" w:space="0" w:color="auto"/>
        <w:bottom w:val="none" w:sz="0" w:space="0" w:color="auto"/>
        <w:right w:val="none" w:sz="0" w:space="0" w:color="auto"/>
      </w:divBdr>
    </w:div>
    <w:div w:id="489827692">
      <w:bodyDiv w:val="1"/>
      <w:marLeft w:val="0"/>
      <w:marRight w:val="0"/>
      <w:marTop w:val="0"/>
      <w:marBottom w:val="0"/>
      <w:divBdr>
        <w:top w:val="none" w:sz="0" w:space="0" w:color="auto"/>
        <w:left w:val="none" w:sz="0" w:space="0" w:color="auto"/>
        <w:bottom w:val="none" w:sz="0" w:space="0" w:color="auto"/>
        <w:right w:val="none" w:sz="0" w:space="0" w:color="auto"/>
      </w:divBdr>
    </w:div>
    <w:div w:id="502815976">
      <w:bodyDiv w:val="1"/>
      <w:marLeft w:val="0"/>
      <w:marRight w:val="0"/>
      <w:marTop w:val="0"/>
      <w:marBottom w:val="0"/>
      <w:divBdr>
        <w:top w:val="none" w:sz="0" w:space="0" w:color="auto"/>
        <w:left w:val="none" w:sz="0" w:space="0" w:color="auto"/>
        <w:bottom w:val="none" w:sz="0" w:space="0" w:color="auto"/>
        <w:right w:val="none" w:sz="0" w:space="0" w:color="auto"/>
      </w:divBdr>
    </w:div>
    <w:div w:id="505632712">
      <w:bodyDiv w:val="1"/>
      <w:marLeft w:val="0"/>
      <w:marRight w:val="0"/>
      <w:marTop w:val="0"/>
      <w:marBottom w:val="0"/>
      <w:divBdr>
        <w:top w:val="none" w:sz="0" w:space="0" w:color="auto"/>
        <w:left w:val="none" w:sz="0" w:space="0" w:color="auto"/>
        <w:bottom w:val="none" w:sz="0" w:space="0" w:color="auto"/>
        <w:right w:val="none" w:sz="0" w:space="0" w:color="auto"/>
      </w:divBdr>
    </w:div>
    <w:div w:id="518205118">
      <w:bodyDiv w:val="1"/>
      <w:marLeft w:val="0"/>
      <w:marRight w:val="0"/>
      <w:marTop w:val="0"/>
      <w:marBottom w:val="0"/>
      <w:divBdr>
        <w:top w:val="none" w:sz="0" w:space="0" w:color="auto"/>
        <w:left w:val="none" w:sz="0" w:space="0" w:color="auto"/>
        <w:bottom w:val="none" w:sz="0" w:space="0" w:color="auto"/>
        <w:right w:val="none" w:sz="0" w:space="0" w:color="auto"/>
      </w:divBdr>
    </w:div>
    <w:div w:id="521625272">
      <w:bodyDiv w:val="1"/>
      <w:marLeft w:val="0"/>
      <w:marRight w:val="0"/>
      <w:marTop w:val="0"/>
      <w:marBottom w:val="0"/>
      <w:divBdr>
        <w:top w:val="none" w:sz="0" w:space="0" w:color="auto"/>
        <w:left w:val="none" w:sz="0" w:space="0" w:color="auto"/>
        <w:bottom w:val="none" w:sz="0" w:space="0" w:color="auto"/>
        <w:right w:val="none" w:sz="0" w:space="0" w:color="auto"/>
      </w:divBdr>
    </w:div>
    <w:div w:id="549848085">
      <w:bodyDiv w:val="1"/>
      <w:marLeft w:val="0"/>
      <w:marRight w:val="0"/>
      <w:marTop w:val="0"/>
      <w:marBottom w:val="0"/>
      <w:divBdr>
        <w:top w:val="none" w:sz="0" w:space="0" w:color="auto"/>
        <w:left w:val="none" w:sz="0" w:space="0" w:color="auto"/>
        <w:bottom w:val="none" w:sz="0" w:space="0" w:color="auto"/>
        <w:right w:val="none" w:sz="0" w:space="0" w:color="auto"/>
      </w:divBdr>
    </w:div>
    <w:div w:id="558785095">
      <w:bodyDiv w:val="1"/>
      <w:marLeft w:val="0"/>
      <w:marRight w:val="0"/>
      <w:marTop w:val="0"/>
      <w:marBottom w:val="0"/>
      <w:divBdr>
        <w:top w:val="none" w:sz="0" w:space="0" w:color="auto"/>
        <w:left w:val="none" w:sz="0" w:space="0" w:color="auto"/>
        <w:bottom w:val="none" w:sz="0" w:space="0" w:color="auto"/>
        <w:right w:val="none" w:sz="0" w:space="0" w:color="auto"/>
      </w:divBdr>
    </w:div>
    <w:div w:id="582227675">
      <w:bodyDiv w:val="1"/>
      <w:marLeft w:val="0"/>
      <w:marRight w:val="0"/>
      <w:marTop w:val="0"/>
      <w:marBottom w:val="0"/>
      <w:divBdr>
        <w:top w:val="none" w:sz="0" w:space="0" w:color="auto"/>
        <w:left w:val="none" w:sz="0" w:space="0" w:color="auto"/>
        <w:bottom w:val="none" w:sz="0" w:space="0" w:color="auto"/>
        <w:right w:val="none" w:sz="0" w:space="0" w:color="auto"/>
      </w:divBdr>
    </w:div>
    <w:div w:id="585699074">
      <w:bodyDiv w:val="1"/>
      <w:marLeft w:val="0"/>
      <w:marRight w:val="0"/>
      <w:marTop w:val="0"/>
      <w:marBottom w:val="0"/>
      <w:divBdr>
        <w:top w:val="none" w:sz="0" w:space="0" w:color="auto"/>
        <w:left w:val="none" w:sz="0" w:space="0" w:color="auto"/>
        <w:bottom w:val="none" w:sz="0" w:space="0" w:color="auto"/>
        <w:right w:val="none" w:sz="0" w:space="0" w:color="auto"/>
      </w:divBdr>
    </w:div>
    <w:div w:id="588268695">
      <w:bodyDiv w:val="1"/>
      <w:marLeft w:val="0"/>
      <w:marRight w:val="0"/>
      <w:marTop w:val="0"/>
      <w:marBottom w:val="0"/>
      <w:divBdr>
        <w:top w:val="none" w:sz="0" w:space="0" w:color="auto"/>
        <w:left w:val="none" w:sz="0" w:space="0" w:color="auto"/>
        <w:bottom w:val="none" w:sz="0" w:space="0" w:color="auto"/>
        <w:right w:val="none" w:sz="0" w:space="0" w:color="auto"/>
      </w:divBdr>
    </w:div>
    <w:div w:id="591162610">
      <w:bodyDiv w:val="1"/>
      <w:marLeft w:val="0"/>
      <w:marRight w:val="0"/>
      <w:marTop w:val="0"/>
      <w:marBottom w:val="0"/>
      <w:divBdr>
        <w:top w:val="none" w:sz="0" w:space="0" w:color="auto"/>
        <w:left w:val="none" w:sz="0" w:space="0" w:color="auto"/>
        <w:bottom w:val="none" w:sz="0" w:space="0" w:color="auto"/>
        <w:right w:val="none" w:sz="0" w:space="0" w:color="auto"/>
      </w:divBdr>
    </w:div>
    <w:div w:id="593516382">
      <w:bodyDiv w:val="1"/>
      <w:marLeft w:val="0"/>
      <w:marRight w:val="0"/>
      <w:marTop w:val="0"/>
      <w:marBottom w:val="0"/>
      <w:divBdr>
        <w:top w:val="none" w:sz="0" w:space="0" w:color="auto"/>
        <w:left w:val="none" w:sz="0" w:space="0" w:color="auto"/>
        <w:bottom w:val="none" w:sz="0" w:space="0" w:color="auto"/>
        <w:right w:val="none" w:sz="0" w:space="0" w:color="auto"/>
      </w:divBdr>
    </w:div>
    <w:div w:id="606041377">
      <w:bodyDiv w:val="1"/>
      <w:marLeft w:val="0"/>
      <w:marRight w:val="0"/>
      <w:marTop w:val="0"/>
      <w:marBottom w:val="0"/>
      <w:divBdr>
        <w:top w:val="none" w:sz="0" w:space="0" w:color="auto"/>
        <w:left w:val="none" w:sz="0" w:space="0" w:color="auto"/>
        <w:bottom w:val="none" w:sz="0" w:space="0" w:color="auto"/>
        <w:right w:val="none" w:sz="0" w:space="0" w:color="auto"/>
      </w:divBdr>
    </w:div>
    <w:div w:id="607081123">
      <w:bodyDiv w:val="1"/>
      <w:marLeft w:val="0"/>
      <w:marRight w:val="0"/>
      <w:marTop w:val="0"/>
      <w:marBottom w:val="0"/>
      <w:divBdr>
        <w:top w:val="none" w:sz="0" w:space="0" w:color="auto"/>
        <w:left w:val="none" w:sz="0" w:space="0" w:color="auto"/>
        <w:bottom w:val="none" w:sz="0" w:space="0" w:color="auto"/>
        <w:right w:val="none" w:sz="0" w:space="0" w:color="auto"/>
      </w:divBdr>
    </w:div>
    <w:div w:id="610355441">
      <w:bodyDiv w:val="1"/>
      <w:marLeft w:val="0"/>
      <w:marRight w:val="0"/>
      <w:marTop w:val="0"/>
      <w:marBottom w:val="0"/>
      <w:divBdr>
        <w:top w:val="none" w:sz="0" w:space="0" w:color="auto"/>
        <w:left w:val="none" w:sz="0" w:space="0" w:color="auto"/>
        <w:bottom w:val="none" w:sz="0" w:space="0" w:color="auto"/>
        <w:right w:val="none" w:sz="0" w:space="0" w:color="auto"/>
      </w:divBdr>
    </w:div>
    <w:div w:id="620037571">
      <w:bodyDiv w:val="1"/>
      <w:marLeft w:val="0"/>
      <w:marRight w:val="0"/>
      <w:marTop w:val="0"/>
      <w:marBottom w:val="0"/>
      <w:divBdr>
        <w:top w:val="none" w:sz="0" w:space="0" w:color="auto"/>
        <w:left w:val="none" w:sz="0" w:space="0" w:color="auto"/>
        <w:bottom w:val="none" w:sz="0" w:space="0" w:color="auto"/>
        <w:right w:val="none" w:sz="0" w:space="0" w:color="auto"/>
      </w:divBdr>
    </w:div>
    <w:div w:id="636686540">
      <w:bodyDiv w:val="1"/>
      <w:marLeft w:val="0"/>
      <w:marRight w:val="0"/>
      <w:marTop w:val="0"/>
      <w:marBottom w:val="0"/>
      <w:divBdr>
        <w:top w:val="none" w:sz="0" w:space="0" w:color="auto"/>
        <w:left w:val="none" w:sz="0" w:space="0" w:color="auto"/>
        <w:bottom w:val="none" w:sz="0" w:space="0" w:color="auto"/>
        <w:right w:val="none" w:sz="0" w:space="0" w:color="auto"/>
      </w:divBdr>
    </w:div>
    <w:div w:id="646474911">
      <w:bodyDiv w:val="1"/>
      <w:marLeft w:val="0"/>
      <w:marRight w:val="0"/>
      <w:marTop w:val="0"/>
      <w:marBottom w:val="0"/>
      <w:divBdr>
        <w:top w:val="none" w:sz="0" w:space="0" w:color="auto"/>
        <w:left w:val="none" w:sz="0" w:space="0" w:color="auto"/>
        <w:bottom w:val="none" w:sz="0" w:space="0" w:color="auto"/>
        <w:right w:val="none" w:sz="0" w:space="0" w:color="auto"/>
      </w:divBdr>
    </w:div>
    <w:div w:id="652947187">
      <w:bodyDiv w:val="1"/>
      <w:marLeft w:val="0"/>
      <w:marRight w:val="0"/>
      <w:marTop w:val="0"/>
      <w:marBottom w:val="0"/>
      <w:divBdr>
        <w:top w:val="none" w:sz="0" w:space="0" w:color="auto"/>
        <w:left w:val="none" w:sz="0" w:space="0" w:color="auto"/>
        <w:bottom w:val="none" w:sz="0" w:space="0" w:color="auto"/>
        <w:right w:val="none" w:sz="0" w:space="0" w:color="auto"/>
      </w:divBdr>
    </w:div>
    <w:div w:id="665474534">
      <w:bodyDiv w:val="1"/>
      <w:marLeft w:val="0"/>
      <w:marRight w:val="0"/>
      <w:marTop w:val="0"/>
      <w:marBottom w:val="0"/>
      <w:divBdr>
        <w:top w:val="none" w:sz="0" w:space="0" w:color="auto"/>
        <w:left w:val="none" w:sz="0" w:space="0" w:color="auto"/>
        <w:bottom w:val="none" w:sz="0" w:space="0" w:color="auto"/>
        <w:right w:val="none" w:sz="0" w:space="0" w:color="auto"/>
      </w:divBdr>
    </w:div>
    <w:div w:id="665937902">
      <w:bodyDiv w:val="1"/>
      <w:marLeft w:val="0"/>
      <w:marRight w:val="0"/>
      <w:marTop w:val="0"/>
      <w:marBottom w:val="0"/>
      <w:divBdr>
        <w:top w:val="none" w:sz="0" w:space="0" w:color="auto"/>
        <w:left w:val="none" w:sz="0" w:space="0" w:color="auto"/>
        <w:bottom w:val="none" w:sz="0" w:space="0" w:color="auto"/>
        <w:right w:val="none" w:sz="0" w:space="0" w:color="auto"/>
      </w:divBdr>
    </w:div>
    <w:div w:id="666321530">
      <w:bodyDiv w:val="1"/>
      <w:marLeft w:val="0"/>
      <w:marRight w:val="0"/>
      <w:marTop w:val="0"/>
      <w:marBottom w:val="0"/>
      <w:divBdr>
        <w:top w:val="none" w:sz="0" w:space="0" w:color="auto"/>
        <w:left w:val="none" w:sz="0" w:space="0" w:color="auto"/>
        <w:bottom w:val="none" w:sz="0" w:space="0" w:color="auto"/>
        <w:right w:val="none" w:sz="0" w:space="0" w:color="auto"/>
      </w:divBdr>
    </w:div>
    <w:div w:id="666860886">
      <w:bodyDiv w:val="1"/>
      <w:marLeft w:val="0"/>
      <w:marRight w:val="0"/>
      <w:marTop w:val="0"/>
      <w:marBottom w:val="0"/>
      <w:divBdr>
        <w:top w:val="none" w:sz="0" w:space="0" w:color="auto"/>
        <w:left w:val="none" w:sz="0" w:space="0" w:color="auto"/>
        <w:bottom w:val="none" w:sz="0" w:space="0" w:color="auto"/>
        <w:right w:val="none" w:sz="0" w:space="0" w:color="auto"/>
      </w:divBdr>
    </w:div>
    <w:div w:id="670714101">
      <w:bodyDiv w:val="1"/>
      <w:marLeft w:val="0"/>
      <w:marRight w:val="0"/>
      <w:marTop w:val="0"/>
      <w:marBottom w:val="0"/>
      <w:divBdr>
        <w:top w:val="none" w:sz="0" w:space="0" w:color="auto"/>
        <w:left w:val="none" w:sz="0" w:space="0" w:color="auto"/>
        <w:bottom w:val="none" w:sz="0" w:space="0" w:color="auto"/>
        <w:right w:val="none" w:sz="0" w:space="0" w:color="auto"/>
      </w:divBdr>
    </w:div>
    <w:div w:id="684668157">
      <w:bodyDiv w:val="1"/>
      <w:marLeft w:val="0"/>
      <w:marRight w:val="0"/>
      <w:marTop w:val="0"/>
      <w:marBottom w:val="0"/>
      <w:divBdr>
        <w:top w:val="none" w:sz="0" w:space="0" w:color="auto"/>
        <w:left w:val="none" w:sz="0" w:space="0" w:color="auto"/>
        <w:bottom w:val="none" w:sz="0" w:space="0" w:color="auto"/>
        <w:right w:val="none" w:sz="0" w:space="0" w:color="auto"/>
      </w:divBdr>
    </w:div>
    <w:div w:id="686253201">
      <w:bodyDiv w:val="1"/>
      <w:marLeft w:val="0"/>
      <w:marRight w:val="0"/>
      <w:marTop w:val="0"/>
      <w:marBottom w:val="0"/>
      <w:divBdr>
        <w:top w:val="none" w:sz="0" w:space="0" w:color="auto"/>
        <w:left w:val="none" w:sz="0" w:space="0" w:color="auto"/>
        <w:bottom w:val="none" w:sz="0" w:space="0" w:color="auto"/>
        <w:right w:val="none" w:sz="0" w:space="0" w:color="auto"/>
      </w:divBdr>
    </w:div>
    <w:div w:id="687487803">
      <w:bodyDiv w:val="1"/>
      <w:marLeft w:val="0"/>
      <w:marRight w:val="0"/>
      <w:marTop w:val="0"/>
      <w:marBottom w:val="0"/>
      <w:divBdr>
        <w:top w:val="none" w:sz="0" w:space="0" w:color="auto"/>
        <w:left w:val="none" w:sz="0" w:space="0" w:color="auto"/>
        <w:bottom w:val="none" w:sz="0" w:space="0" w:color="auto"/>
        <w:right w:val="none" w:sz="0" w:space="0" w:color="auto"/>
      </w:divBdr>
    </w:div>
    <w:div w:id="688802758">
      <w:bodyDiv w:val="1"/>
      <w:marLeft w:val="0"/>
      <w:marRight w:val="0"/>
      <w:marTop w:val="0"/>
      <w:marBottom w:val="0"/>
      <w:divBdr>
        <w:top w:val="none" w:sz="0" w:space="0" w:color="auto"/>
        <w:left w:val="none" w:sz="0" w:space="0" w:color="auto"/>
        <w:bottom w:val="none" w:sz="0" w:space="0" w:color="auto"/>
        <w:right w:val="none" w:sz="0" w:space="0" w:color="auto"/>
      </w:divBdr>
      <w:divsChild>
        <w:div w:id="1564833935">
          <w:marLeft w:val="0"/>
          <w:marRight w:val="0"/>
          <w:marTop w:val="0"/>
          <w:marBottom w:val="0"/>
          <w:divBdr>
            <w:top w:val="none" w:sz="0" w:space="0" w:color="auto"/>
            <w:left w:val="none" w:sz="0" w:space="0" w:color="auto"/>
            <w:bottom w:val="none" w:sz="0" w:space="0" w:color="auto"/>
            <w:right w:val="none" w:sz="0" w:space="0" w:color="auto"/>
          </w:divBdr>
          <w:divsChild>
            <w:div w:id="1483152822">
              <w:marLeft w:val="0"/>
              <w:marRight w:val="0"/>
              <w:marTop w:val="0"/>
              <w:marBottom w:val="0"/>
              <w:divBdr>
                <w:top w:val="none" w:sz="0" w:space="0" w:color="auto"/>
                <w:left w:val="none" w:sz="0" w:space="0" w:color="auto"/>
                <w:bottom w:val="none" w:sz="0" w:space="0" w:color="auto"/>
                <w:right w:val="none" w:sz="0" w:space="0" w:color="auto"/>
              </w:divBdr>
              <w:divsChild>
                <w:div w:id="969164710">
                  <w:marLeft w:val="0"/>
                  <w:marRight w:val="0"/>
                  <w:marTop w:val="0"/>
                  <w:marBottom w:val="0"/>
                  <w:divBdr>
                    <w:top w:val="none" w:sz="0" w:space="0" w:color="auto"/>
                    <w:left w:val="none" w:sz="0" w:space="0" w:color="auto"/>
                    <w:bottom w:val="none" w:sz="0" w:space="0" w:color="auto"/>
                    <w:right w:val="none" w:sz="0" w:space="0" w:color="auto"/>
                  </w:divBdr>
                  <w:divsChild>
                    <w:div w:id="956836348">
                      <w:marLeft w:val="0"/>
                      <w:marRight w:val="0"/>
                      <w:marTop w:val="0"/>
                      <w:marBottom w:val="0"/>
                      <w:divBdr>
                        <w:top w:val="none" w:sz="0" w:space="0" w:color="auto"/>
                        <w:left w:val="none" w:sz="0" w:space="0" w:color="auto"/>
                        <w:bottom w:val="none" w:sz="0" w:space="0" w:color="auto"/>
                        <w:right w:val="none" w:sz="0" w:space="0" w:color="auto"/>
                      </w:divBdr>
                      <w:divsChild>
                        <w:div w:id="295263940">
                          <w:marLeft w:val="-225"/>
                          <w:marRight w:val="-225"/>
                          <w:marTop w:val="0"/>
                          <w:marBottom w:val="0"/>
                          <w:divBdr>
                            <w:top w:val="none" w:sz="0" w:space="0" w:color="auto"/>
                            <w:left w:val="none" w:sz="0" w:space="0" w:color="auto"/>
                            <w:bottom w:val="none" w:sz="0" w:space="0" w:color="auto"/>
                            <w:right w:val="none" w:sz="0" w:space="0" w:color="auto"/>
                          </w:divBdr>
                          <w:divsChild>
                            <w:div w:id="1087918867">
                              <w:marLeft w:val="0"/>
                              <w:marRight w:val="0"/>
                              <w:marTop w:val="0"/>
                              <w:marBottom w:val="0"/>
                              <w:divBdr>
                                <w:top w:val="none" w:sz="0" w:space="0" w:color="auto"/>
                                <w:left w:val="none" w:sz="0" w:space="0" w:color="auto"/>
                                <w:bottom w:val="none" w:sz="0" w:space="0" w:color="auto"/>
                                <w:right w:val="none" w:sz="0" w:space="0" w:color="auto"/>
                              </w:divBdr>
                              <w:divsChild>
                                <w:div w:id="1370451217">
                                  <w:marLeft w:val="0"/>
                                  <w:marRight w:val="0"/>
                                  <w:marTop w:val="0"/>
                                  <w:marBottom w:val="0"/>
                                  <w:divBdr>
                                    <w:top w:val="none" w:sz="0" w:space="0" w:color="auto"/>
                                    <w:left w:val="none" w:sz="0" w:space="0" w:color="auto"/>
                                    <w:bottom w:val="none" w:sz="0" w:space="0" w:color="auto"/>
                                    <w:right w:val="none" w:sz="0" w:space="0" w:color="auto"/>
                                  </w:divBdr>
                                  <w:divsChild>
                                    <w:div w:id="20889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787802">
      <w:bodyDiv w:val="1"/>
      <w:marLeft w:val="0"/>
      <w:marRight w:val="0"/>
      <w:marTop w:val="0"/>
      <w:marBottom w:val="0"/>
      <w:divBdr>
        <w:top w:val="none" w:sz="0" w:space="0" w:color="auto"/>
        <w:left w:val="none" w:sz="0" w:space="0" w:color="auto"/>
        <w:bottom w:val="none" w:sz="0" w:space="0" w:color="auto"/>
        <w:right w:val="none" w:sz="0" w:space="0" w:color="auto"/>
      </w:divBdr>
    </w:div>
    <w:div w:id="702025163">
      <w:bodyDiv w:val="1"/>
      <w:marLeft w:val="0"/>
      <w:marRight w:val="0"/>
      <w:marTop w:val="0"/>
      <w:marBottom w:val="0"/>
      <w:divBdr>
        <w:top w:val="none" w:sz="0" w:space="0" w:color="auto"/>
        <w:left w:val="none" w:sz="0" w:space="0" w:color="auto"/>
        <w:bottom w:val="none" w:sz="0" w:space="0" w:color="auto"/>
        <w:right w:val="none" w:sz="0" w:space="0" w:color="auto"/>
      </w:divBdr>
    </w:div>
    <w:div w:id="703559871">
      <w:bodyDiv w:val="1"/>
      <w:marLeft w:val="0"/>
      <w:marRight w:val="0"/>
      <w:marTop w:val="0"/>
      <w:marBottom w:val="0"/>
      <w:divBdr>
        <w:top w:val="none" w:sz="0" w:space="0" w:color="auto"/>
        <w:left w:val="none" w:sz="0" w:space="0" w:color="auto"/>
        <w:bottom w:val="none" w:sz="0" w:space="0" w:color="auto"/>
        <w:right w:val="none" w:sz="0" w:space="0" w:color="auto"/>
      </w:divBdr>
    </w:div>
    <w:div w:id="709188012">
      <w:bodyDiv w:val="1"/>
      <w:marLeft w:val="0"/>
      <w:marRight w:val="0"/>
      <w:marTop w:val="0"/>
      <w:marBottom w:val="0"/>
      <w:divBdr>
        <w:top w:val="none" w:sz="0" w:space="0" w:color="auto"/>
        <w:left w:val="none" w:sz="0" w:space="0" w:color="auto"/>
        <w:bottom w:val="none" w:sz="0" w:space="0" w:color="auto"/>
        <w:right w:val="none" w:sz="0" w:space="0" w:color="auto"/>
      </w:divBdr>
    </w:div>
    <w:div w:id="712770322">
      <w:bodyDiv w:val="1"/>
      <w:marLeft w:val="0"/>
      <w:marRight w:val="0"/>
      <w:marTop w:val="0"/>
      <w:marBottom w:val="0"/>
      <w:divBdr>
        <w:top w:val="none" w:sz="0" w:space="0" w:color="auto"/>
        <w:left w:val="none" w:sz="0" w:space="0" w:color="auto"/>
        <w:bottom w:val="none" w:sz="0" w:space="0" w:color="auto"/>
        <w:right w:val="none" w:sz="0" w:space="0" w:color="auto"/>
      </w:divBdr>
    </w:div>
    <w:div w:id="714084384">
      <w:bodyDiv w:val="1"/>
      <w:marLeft w:val="0"/>
      <w:marRight w:val="0"/>
      <w:marTop w:val="0"/>
      <w:marBottom w:val="0"/>
      <w:divBdr>
        <w:top w:val="none" w:sz="0" w:space="0" w:color="auto"/>
        <w:left w:val="none" w:sz="0" w:space="0" w:color="auto"/>
        <w:bottom w:val="none" w:sz="0" w:space="0" w:color="auto"/>
        <w:right w:val="none" w:sz="0" w:space="0" w:color="auto"/>
      </w:divBdr>
    </w:div>
    <w:div w:id="730929735">
      <w:bodyDiv w:val="1"/>
      <w:marLeft w:val="0"/>
      <w:marRight w:val="0"/>
      <w:marTop w:val="0"/>
      <w:marBottom w:val="0"/>
      <w:divBdr>
        <w:top w:val="none" w:sz="0" w:space="0" w:color="auto"/>
        <w:left w:val="none" w:sz="0" w:space="0" w:color="auto"/>
        <w:bottom w:val="none" w:sz="0" w:space="0" w:color="auto"/>
        <w:right w:val="none" w:sz="0" w:space="0" w:color="auto"/>
      </w:divBdr>
    </w:div>
    <w:div w:id="736126404">
      <w:bodyDiv w:val="1"/>
      <w:marLeft w:val="0"/>
      <w:marRight w:val="0"/>
      <w:marTop w:val="0"/>
      <w:marBottom w:val="0"/>
      <w:divBdr>
        <w:top w:val="none" w:sz="0" w:space="0" w:color="auto"/>
        <w:left w:val="none" w:sz="0" w:space="0" w:color="auto"/>
        <w:bottom w:val="none" w:sz="0" w:space="0" w:color="auto"/>
        <w:right w:val="none" w:sz="0" w:space="0" w:color="auto"/>
      </w:divBdr>
    </w:div>
    <w:div w:id="766387999">
      <w:bodyDiv w:val="1"/>
      <w:marLeft w:val="0"/>
      <w:marRight w:val="0"/>
      <w:marTop w:val="0"/>
      <w:marBottom w:val="0"/>
      <w:divBdr>
        <w:top w:val="none" w:sz="0" w:space="0" w:color="auto"/>
        <w:left w:val="none" w:sz="0" w:space="0" w:color="auto"/>
        <w:bottom w:val="none" w:sz="0" w:space="0" w:color="auto"/>
        <w:right w:val="none" w:sz="0" w:space="0" w:color="auto"/>
      </w:divBdr>
    </w:div>
    <w:div w:id="773014940">
      <w:bodyDiv w:val="1"/>
      <w:marLeft w:val="0"/>
      <w:marRight w:val="0"/>
      <w:marTop w:val="0"/>
      <w:marBottom w:val="0"/>
      <w:divBdr>
        <w:top w:val="none" w:sz="0" w:space="0" w:color="auto"/>
        <w:left w:val="none" w:sz="0" w:space="0" w:color="auto"/>
        <w:bottom w:val="none" w:sz="0" w:space="0" w:color="auto"/>
        <w:right w:val="none" w:sz="0" w:space="0" w:color="auto"/>
      </w:divBdr>
    </w:div>
    <w:div w:id="773593044">
      <w:bodyDiv w:val="1"/>
      <w:marLeft w:val="0"/>
      <w:marRight w:val="0"/>
      <w:marTop w:val="0"/>
      <w:marBottom w:val="0"/>
      <w:divBdr>
        <w:top w:val="none" w:sz="0" w:space="0" w:color="auto"/>
        <w:left w:val="none" w:sz="0" w:space="0" w:color="auto"/>
        <w:bottom w:val="none" w:sz="0" w:space="0" w:color="auto"/>
        <w:right w:val="none" w:sz="0" w:space="0" w:color="auto"/>
      </w:divBdr>
    </w:div>
    <w:div w:id="774054902">
      <w:bodyDiv w:val="1"/>
      <w:marLeft w:val="0"/>
      <w:marRight w:val="0"/>
      <w:marTop w:val="0"/>
      <w:marBottom w:val="0"/>
      <w:divBdr>
        <w:top w:val="none" w:sz="0" w:space="0" w:color="auto"/>
        <w:left w:val="none" w:sz="0" w:space="0" w:color="auto"/>
        <w:bottom w:val="none" w:sz="0" w:space="0" w:color="auto"/>
        <w:right w:val="none" w:sz="0" w:space="0" w:color="auto"/>
      </w:divBdr>
    </w:div>
    <w:div w:id="774404379">
      <w:bodyDiv w:val="1"/>
      <w:marLeft w:val="0"/>
      <w:marRight w:val="0"/>
      <w:marTop w:val="0"/>
      <w:marBottom w:val="0"/>
      <w:divBdr>
        <w:top w:val="none" w:sz="0" w:space="0" w:color="auto"/>
        <w:left w:val="none" w:sz="0" w:space="0" w:color="auto"/>
        <w:bottom w:val="none" w:sz="0" w:space="0" w:color="auto"/>
        <w:right w:val="none" w:sz="0" w:space="0" w:color="auto"/>
      </w:divBdr>
    </w:div>
    <w:div w:id="775177982">
      <w:bodyDiv w:val="1"/>
      <w:marLeft w:val="0"/>
      <w:marRight w:val="0"/>
      <w:marTop w:val="0"/>
      <w:marBottom w:val="0"/>
      <w:divBdr>
        <w:top w:val="none" w:sz="0" w:space="0" w:color="auto"/>
        <w:left w:val="none" w:sz="0" w:space="0" w:color="auto"/>
        <w:bottom w:val="none" w:sz="0" w:space="0" w:color="auto"/>
        <w:right w:val="none" w:sz="0" w:space="0" w:color="auto"/>
      </w:divBdr>
    </w:div>
    <w:div w:id="779955179">
      <w:bodyDiv w:val="1"/>
      <w:marLeft w:val="0"/>
      <w:marRight w:val="0"/>
      <w:marTop w:val="0"/>
      <w:marBottom w:val="0"/>
      <w:divBdr>
        <w:top w:val="none" w:sz="0" w:space="0" w:color="auto"/>
        <w:left w:val="none" w:sz="0" w:space="0" w:color="auto"/>
        <w:bottom w:val="none" w:sz="0" w:space="0" w:color="auto"/>
        <w:right w:val="none" w:sz="0" w:space="0" w:color="auto"/>
      </w:divBdr>
    </w:div>
    <w:div w:id="802583101">
      <w:bodyDiv w:val="1"/>
      <w:marLeft w:val="0"/>
      <w:marRight w:val="0"/>
      <w:marTop w:val="0"/>
      <w:marBottom w:val="0"/>
      <w:divBdr>
        <w:top w:val="none" w:sz="0" w:space="0" w:color="auto"/>
        <w:left w:val="none" w:sz="0" w:space="0" w:color="auto"/>
        <w:bottom w:val="none" w:sz="0" w:space="0" w:color="auto"/>
        <w:right w:val="none" w:sz="0" w:space="0" w:color="auto"/>
      </w:divBdr>
    </w:div>
    <w:div w:id="804200626">
      <w:bodyDiv w:val="1"/>
      <w:marLeft w:val="0"/>
      <w:marRight w:val="0"/>
      <w:marTop w:val="0"/>
      <w:marBottom w:val="0"/>
      <w:divBdr>
        <w:top w:val="none" w:sz="0" w:space="0" w:color="auto"/>
        <w:left w:val="none" w:sz="0" w:space="0" w:color="auto"/>
        <w:bottom w:val="none" w:sz="0" w:space="0" w:color="auto"/>
        <w:right w:val="none" w:sz="0" w:space="0" w:color="auto"/>
      </w:divBdr>
    </w:div>
    <w:div w:id="809640821">
      <w:bodyDiv w:val="1"/>
      <w:marLeft w:val="0"/>
      <w:marRight w:val="0"/>
      <w:marTop w:val="0"/>
      <w:marBottom w:val="0"/>
      <w:divBdr>
        <w:top w:val="none" w:sz="0" w:space="0" w:color="auto"/>
        <w:left w:val="none" w:sz="0" w:space="0" w:color="auto"/>
        <w:bottom w:val="none" w:sz="0" w:space="0" w:color="auto"/>
        <w:right w:val="none" w:sz="0" w:space="0" w:color="auto"/>
      </w:divBdr>
    </w:div>
    <w:div w:id="835998840">
      <w:bodyDiv w:val="1"/>
      <w:marLeft w:val="0"/>
      <w:marRight w:val="0"/>
      <w:marTop w:val="0"/>
      <w:marBottom w:val="0"/>
      <w:divBdr>
        <w:top w:val="none" w:sz="0" w:space="0" w:color="auto"/>
        <w:left w:val="none" w:sz="0" w:space="0" w:color="auto"/>
        <w:bottom w:val="none" w:sz="0" w:space="0" w:color="auto"/>
        <w:right w:val="none" w:sz="0" w:space="0" w:color="auto"/>
      </w:divBdr>
    </w:div>
    <w:div w:id="840243580">
      <w:bodyDiv w:val="1"/>
      <w:marLeft w:val="0"/>
      <w:marRight w:val="0"/>
      <w:marTop w:val="0"/>
      <w:marBottom w:val="0"/>
      <w:divBdr>
        <w:top w:val="none" w:sz="0" w:space="0" w:color="auto"/>
        <w:left w:val="none" w:sz="0" w:space="0" w:color="auto"/>
        <w:bottom w:val="none" w:sz="0" w:space="0" w:color="auto"/>
        <w:right w:val="none" w:sz="0" w:space="0" w:color="auto"/>
      </w:divBdr>
    </w:div>
    <w:div w:id="841893974">
      <w:bodyDiv w:val="1"/>
      <w:marLeft w:val="0"/>
      <w:marRight w:val="0"/>
      <w:marTop w:val="0"/>
      <w:marBottom w:val="0"/>
      <w:divBdr>
        <w:top w:val="none" w:sz="0" w:space="0" w:color="auto"/>
        <w:left w:val="none" w:sz="0" w:space="0" w:color="auto"/>
        <w:bottom w:val="none" w:sz="0" w:space="0" w:color="auto"/>
        <w:right w:val="none" w:sz="0" w:space="0" w:color="auto"/>
      </w:divBdr>
    </w:div>
    <w:div w:id="855390644">
      <w:bodyDiv w:val="1"/>
      <w:marLeft w:val="0"/>
      <w:marRight w:val="0"/>
      <w:marTop w:val="0"/>
      <w:marBottom w:val="0"/>
      <w:divBdr>
        <w:top w:val="none" w:sz="0" w:space="0" w:color="auto"/>
        <w:left w:val="none" w:sz="0" w:space="0" w:color="auto"/>
        <w:bottom w:val="none" w:sz="0" w:space="0" w:color="auto"/>
        <w:right w:val="none" w:sz="0" w:space="0" w:color="auto"/>
      </w:divBdr>
    </w:div>
    <w:div w:id="857767767">
      <w:bodyDiv w:val="1"/>
      <w:marLeft w:val="0"/>
      <w:marRight w:val="0"/>
      <w:marTop w:val="0"/>
      <w:marBottom w:val="0"/>
      <w:divBdr>
        <w:top w:val="none" w:sz="0" w:space="0" w:color="auto"/>
        <w:left w:val="none" w:sz="0" w:space="0" w:color="auto"/>
        <w:bottom w:val="none" w:sz="0" w:space="0" w:color="auto"/>
        <w:right w:val="none" w:sz="0" w:space="0" w:color="auto"/>
      </w:divBdr>
    </w:div>
    <w:div w:id="859666990">
      <w:bodyDiv w:val="1"/>
      <w:marLeft w:val="0"/>
      <w:marRight w:val="0"/>
      <w:marTop w:val="0"/>
      <w:marBottom w:val="0"/>
      <w:divBdr>
        <w:top w:val="none" w:sz="0" w:space="0" w:color="auto"/>
        <w:left w:val="none" w:sz="0" w:space="0" w:color="auto"/>
        <w:bottom w:val="none" w:sz="0" w:space="0" w:color="auto"/>
        <w:right w:val="none" w:sz="0" w:space="0" w:color="auto"/>
      </w:divBdr>
    </w:div>
    <w:div w:id="861941808">
      <w:bodyDiv w:val="1"/>
      <w:marLeft w:val="0"/>
      <w:marRight w:val="0"/>
      <w:marTop w:val="0"/>
      <w:marBottom w:val="0"/>
      <w:divBdr>
        <w:top w:val="none" w:sz="0" w:space="0" w:color="auto"/>
        <w:left w:val="none" w:sz="0" w:space="0" w:color="auto"/>
        <w:bottom w:val="none" w:sz="0" w:space="0" w:color="auto"/>
        <w:right w:val="none" w:sz="0" w:space="0" w:color="auto"/>
      </w:divBdr>
    </w:div>
    <w:div w:id="862666707">
      <w:bodyDiv w:val="1"/>
      <w:marLeft w:val="0"/>
      <w:marRight w:val="0"/>
      <w:marTop w:val="0"/>
      <w:marBottom w:val="0"/>
      <w:divBdr>
        <w:top w:val="none" w:sz="0" w:space="0" w:color="auto"/>
        <w:left w:val="none" w:sz="0" w:space="0" w:color="auto"/>
        <w:bottom w:val="none" w:sz="0" w:space="0" w:color="auto"/>
        <w:right w:val="none" w:sz="0" w:space="0" w:color="auto"/>
      </w:divBdr>
    </w:div>
    <w:div w:id="863862013">
      <w:bodyDiv w:val="1"/>
      <w:marLeft w:val="0"/>
      <w:marRight w:val="0"/>
      <w:marTop w:val="0"/>
      <w:marBottom w:val="0"/>
      <w:divBdr>
        <w:top w:val="none" w:sz="0" w:space="0" w:color="auto"/>
        <w:left w:val="none" w:sz="0" w:space="0" w:color="auto"/>
        <w:bottom w:val="none" w:sz="0" w:space="0" w:color="auto"/>
        <w:right w:val="none" w:sz="0" w:space="0" w:color="auto"/>
      </w:divBdr>
    </w:div>
    <w:div w:id="865607427">
      <w:bodyDiv w:val="1"/>
      <w:marLeft w:val="0"/>
      <w:marRight w:val="0"/>
      <w:marTop w:val="0"/>
      <w:marBottom w:val="0"/>
      <w:divBdr>
        <w:top w:val="none" w:sz="0" w:space="0" w:color="auto"/>
        <w:left w:val="none" w:sz="0" w:space="0" w:color="auto"/>
        <w:bottom w:val="none" w:sz="0" w:space="0" w:color="auto"/>
        <w:right w:val="none" w:sz="0" w:space="0" w:color="auto"/>
      </w:divBdr>
    </w:div>
    <w:div w:id="865945138">
      <w:bodyDiv w:val="1"/>
      <w:marLeft w:val="0"/>
      <w:marRight w:val="0"/>
      <w:marTop w:val="0"/>
      <w:marBottom w:val="0"/>
      <w:divBdr>
        <w:top w:val="none" w:sz="0" w:space="0" w:color="auto"/>
        <w:left w:val="none" w:sz="0" w:space="0" w:color="auto"/>
        <w:bottom w:val="none" w:sz="0" w:space="0" w:color="auto"/>
        <w:right w:val="none" w:sz="0" w:space="0" w:color="auto"/>
      </w:divBdr>
    </w:div>
    <w:div w:id="882012479">
      <w:bodyDiv w:val="1"/>
      <w:marLeft w:val="0"/>
      <w:marRight w:val="0"/>
      <w:marTop w:val="0"/>
      <w:marBottom w:val="0"/>
      <w:divBdr>
        <w:top w:val="none" w:sz="0" w:space="0" w:color="auto"/>
        <w:left w:val="none" w:sz="0" w:space="0" w:color="auto"/>
        <w:bottom w:val="none" w:sz="0" w:space="0" w:color="auto"/>
        <w:right w:val="none" w:sz="0" w:space="0" w:color="auto"/>
      </w:divBdr>
    </w:div>
    <w:div w:id="892472525">
      <w:bodyDiv w:val="1"/>
      <w:marLeft w:val="0"/>
      <w:marRight w:val="0"/>
      <w:marTop w:val="0"/>
      <w:marBottom w:val="0"/>
      <w:divBdr>
        <w:top w:val="none" w:sz="0" w:space="0" w:color="auto"/>
        <w:left w:val="none" w:sz="0" w:space="0" w:color="auto"/>
        <w:bottom w:val="none" w:sz="0" w:space="0" w:color="auto"/>
        <w:right w:val="none" w:sz="0" w:space="0" w:color="auto"/>
      </w:divBdr>
    </w:div>
    <w:div w:id="902180945">
      <w:bodyDiv w:val="1"/>
      <w:marLeft w:val="0"/>
      <w:marRight w:val="0"/>
      <w:marTop w:val="0"/>
      <w:marBottom w:val="0"/>
      <w:divBdr>
        <w:top w:val="none" w:sz="0" w:space="0" w:color="auto"/>
        <w:left w:val="none" w:sz="0" w:space="0" w:color="auto"/>
        <w:bottom w:val="none" w:sz="0" w:space="0" w:color="auto"/>
        <w:right w:val="none" w:sz="0" w:space="0" w:color="auto"/>
      </w:divBdr>
    </w:div>
    <w:div w:id="907762349">
      <w:bodyDiv w:val="1"/>
      <w:marLeft w:val="0"/>
      <w:marRight w:val="0"/>
      <w:marTop w:val="0"/>
      <w:marBottom w:val="0"/>
      <w:divBdr>
        <w:top w:val="none" w:sz="0" w:space="0" w:color="auto"/>
        <w:left w:val="none" w:sz="0" w:space="0" w:color="auto"/>
        <w:bottom w:val="none" w:sz="0" w:space="0" w:color="auto"/>
        <w:right w:val="none" w:sz="0" w:space="0" w:color="auto"/>
      </w:divBdr>
    </w:div>
    <w:div w:id="920484223">
      <w:bodyDiv w:val="1"/>
      <w:marLeft w:val="0"/>
      <w:marRight w:val="0"/>
      <w:marTop w:val="0"/>
      <w:marBottom w:val="0"/>
      <w:divBdr>
        <w:top w:val="none" w:sz="0" w:space="0" w:color="auto"/>
        <w:left w:val="none" w:sz="0" w:space="0" w:color="auto"/>
        <w:bottom w:val="none" w:sz="0" w:space="0" w:color="auto"/>
        <w:right w:val="none" w:sz="0" w:space="0" w:color="auto"/>
      </w:divBdr>
    </w:div>
    <w:div w:id="926037569">
      <w:bodyDiv w:val="1"/>
      <w:marLeft w:val="0"/>
      <w:marRight w:val="0"/>
      <w:marTop w:val="0"/>
      <w:marBottom w:val="0"/>
      <w:divBdr>
        <w:top w:val="none" w:sz="0" w:space="0" w:color="auto"/>
        <w:left w:val="none" w:sz="0" w:space="0" w:color="auto"/>
        <w:bottom w:val="none" w:sz="0" w:space="0" w:color="auto"/>
        <w:right w:val="none" w:sz="0" w:space="0" w:color="auto"/>
      </w:divBdr>
    </w:div>
    <w:div w:id="949824695">
      <w:bodyDiv w:val="1"/>
      <w:marLeft w:val="0"/>
      <w:marRight w:val="0"/>
      <w:marTop w:val="0"/>
      <w:marBottom w:val="0"/>
      <w:divBdr>
        <w:top w:val="none" w:sz="0" w:space="0" w:color="auto"/>
        <w:left w:val="none" w:sz="0" w:space="0" w:color="auto"/>
        <w:bottom w:val="none" w:sz="0" w:space="0" w:color="auto"/>
        <w:right w:val="none" w:sz="0" w:space="0" w:color="auto"/>
      </w:divBdr>
    </w:div>
    <w:div w:id="949898038">
      <w:bodyDiv w:val="1"/>
      <w:marLeft w:val="0"/>
      <w:marRight w:val="0"/>
      <w:marTop w:val="0"/>
      <w:marBottom w:val="0"/>
      <w:divBdr>
        <w:top w:val="none" w:sz="0" w:space="0" w:color="auto"/>
        <w:left w:val="none" w:sz="0" w:space="0" w:color="auto"/>
        <w:bottom w:val="none" w:sz="0" w:space="0" w:color="auto"/>
        <w:right w:val="none" w:sz="0" w:space="0" w:color="auto"/>
      </w:divBdr>
    </w:div>
    <w:div w:id="958220995">
      <w:bodyDiv w:val="1"/>
      <w:marLeft w:val="0"/>
      <w:marRight w:val="0"/>
      <w:marTop w:val="0"/>
      <w:marBottom w:val="0"/>
      <w:divBdr>
        <w:top w:val="none" w:sz="0" w:space="0" w:color="auto"/>
        <w:left w:val="none" w:sz="0" w:space="0" w:color="auto"/>
        <w:bottom w:val="none" w:sz="0" w:space="0" w:color="auto"/>
        <w:right w:val="none" w:sz="0" w:space="0" w:color="auto"/>
      </w:divBdr>
      <w:divsChild>
        <w:div w:id="329524445">
          <w:marLeft w:val="720"/>
          <w:marRight w:val="0"/>
          <w:marTop w:val="100"/>
          <w:marBottom w:val="0"/>
          <w:divBdr>
            <w:top w:val="none" w:sz="0" w:space="0" w:color="auto"/>
            <w:left w:val="none" w:sz="0" w:space="0" w:color="auto"/>
            <w:bottom w:val="none" w:sz="0" w:space="0" w:color="auto"/>
            <w:right w:val="none" w:sz="0" w:space="0" w:color="auto"/>
          </w:divBdr>
        </w:div>
      </w:divsChild>
    </w:div>
    <w:div w:id="971447797">
      <w:bodyDiv w:val="1"/>
      <w:marLeft w:val="0"/>
      <w:marRight w:val="0"/>
      <w:marTop w:val="0"/>
      <w:marBottom w:val="0"/>
      <w:divBdr>
        <w:top w:val="none" w:sz="0" w:space="0" w:color="auto"/>
        <w:left w:val="none" w:sz="0" w:space="0" w:color="auto"/>
        <w:bottom w:val="none" w:sz="0" w:space="0" w:color="auto"/>
        <w:right w:val="none" w:sz="0" w:space="0" w:color="auto"/>
      </w:divBdr>
    </w:div>
    <w:div w:id="980187981">
      <w:bodyDiv w:val="1"/>
      <w:marLeft w:val="0"/>
      <w:marRight w:val="0"/>
      <w:marTop w:val="0"/>
      <w:marBottom w:val="0"/>
      <w:divBdr>
        <w:top w:val="none" w:sz="0" w:space="0" w:color="auto"/>
        <w:left w:val="none" w:sz="0" w:space="0" w:color="auto"/>
        <w:bottom w:val="none" w:sz="0" w:space="0" w:color="auto"/>
        <w:right w:val="none" w:sz="0" w:space="0" w:color="auto"/>
      </w:divBdr>
    </w:div>
    <w:div w:id="983437401">
      <w:bodyDiv w:val="1"/>
      <w:marLeft w:val="0"/>
      <w:marRight w:val="0"/>
      <w:marTop w:val="0"/>
      <w:marBottom w:val="0"/>
      <w:divBdr>
        <w:top w:val="none" w:sz="0" w:space="0" w:color="auto"/>
        <w:left w:val="none" w:sz="0" w:space="0" w:color="auto"/>
        <w:bottom w:val="none" w:sz="0" w:space="0" w:color="auto"/>
        <w:right w:val="none" w:sz="0" w:space="0" w:color="auto"/>
      </w:divBdr>
    </w:div>
    <w:div w:id="984624470">
      <w:bodyDiv w:val="1"/>
      <w:marLeft w:val="0"/>
      <w:marRight w:val="0"/>
      <w:marTop w:val="0"/>
      <w:marBottom w:val="0"/>
      <w:divBdr>
        <w:top w:val="none" w:sz="0" w:space="0" w:color="auto"/>
        <w:left w:val="none" w:sz="0" w:space="0" w:color="auto"/>
        <w:bottom w:val="none" w:sz="0" w:space="0" w:color="auto"/>
        <w:right w:val="none" w:sz="0" w:space="0" w:color="auto"/>
      </w:divBdr>
    </w:div>
    <w:div w:id="995261157">
      <w:bodyDiv w:val="1"/>
      <w:marLeft w:val="0"/>
      <w:marRight w:val="0"/>
      <w:marTop w:val="0"/>
      <w:marBottom w:val="0"/>
      <w:divBdr>
        <w:top w:val="none" w:sz="0" w:space="0" w:color="auto"/>
        <w:left w:val="none" w:sz="0" w:space="0" w:color="auto"/>
        <w:bottom w:val="none" w:sz="0" w:space="0" w:color="auto"/>
        <w:right w:val="none" w:sz="0" w:space="0" w:color="auto"/>
      </w:divBdr>
    </w:div>
    <w:div w:id="995302283">
      <w:bodyDiv w:val="1"/>
      <w:marLeft w:val="0"/>
      <w:marRight w:val="0"/>
      <w:marTop w:val="0"/>
      <w:marBottom w:val="0"/>
      <w:divBdr>
        <w:top w:val="none" w:sz="0" w:space="0" w:color="auto"/>
        <w:left w:val="none" w:sz="0" w:space="0" w:color="auto"/>
        <w:bottom w:val="none" w:sz="0" w:space="0" w:color="auto"/>
        <w:right w:val="none" w:sz="0" w:space="0" w:color="auto"/>
      </w:divBdr>
    </w:div>
    <w:div w:id="996301800">
      <w:bodyDiv w:val="1"/>
      <w:marLeft w:val="0"/>
      <w:marRight w:val="0"/>
      <w:marTop w:val="0"/>
      <w:marBottom w:val="0"/>
      <w:divBdr>
        <w:top w:val="none" w:sz="0" w:space="0" w:color="auto"/>
        <w:left w:val="none" w:sz="0" w:space="0" w:color="auto"/>
        <w:bottom w:val="none" w:sz="0" w:space="0" w:color="auto"/>
        <w:right w:val="none" w:sz="0" w:space="0" w:color="auto"/>
      </w:divBdr>
    </w:div>
    <w:div w:id="997420907">
      <w:bodyDiv w:val="1"/>
      <w:marLeft w:val="0"/>
      <w:marRight w:val="0"/>
      <w:marTop w:val="0"/>
      <w:marBottom w:val="0"/>
      <w:divBdr>
        <w:top w:val="none" w:sz="0" w:space="0" w:color="auto"/>
        <w:left w:val="none" w:sz="0" w:space="0" w:color="auto"/>
        <w:bottom w:val="none" w:sz="0" w:space="0" w:color="auto"/>
        <w:right w:val="none" w:sz="0" w:space="0" w:color="auto"/>
      </w:divBdr>
    </w:div>
    <w:div w:id="1002465914">
      <w:bodyDiv w:val="1"/>
      <w:marLeft w:val="0"/>
      <w:marRight w:val="0"/>
      <w:marTop w:val="0"/>
      <w:marBottom w:val="0"/>
      <w:divBdr>
        <w:top w:val="none" w:sz="0" w:space="0" w:color="auto"/>
        <w:left w:val="none" w:sz="0" w:space="0" w:color="auto"/>
        <w:bottom w:val="none" w:sz="0" w:space="0" w:color="auto"/>
        <w:right w:val="none" w:sz="0" w:space="0" w:color="auto"/>
      </w:divBdr>
    </w:div>
    <w:div w:id="1004937875">
      <w:bodyDiv w:val="1"/>
      <w:marLeft w:val="0"/>
      <w:marRight w:val="0"/>
      <w:marTop w:val="0"/>
      <w:marBottom w:val="0"/>
      <w:divBdr>
        <w:top w:val="none" w:sz="0" w:space="0" w:color="auto"/>
        <w:left w:val="none" w:sz="0" w:space="0" w:color="auto"/>
        <w:bottom w:val="none" w:sz="0" w:space="0" w:color="auto"/>
        <w:right w:val="none" w:sz="0" w:space="0" w:color="auto"/>
      </w:divBdr>
      <w:divsChild>
        <w:div w:id="725565473">
          <w:marLeft w:val="0"/>
          <w:marRight w:val="0"/>
          <w:marTop w:val="0"/>
          <w:marBottom w:val="0"/>
          <w:divBdr>
            <w:top w:val="none" w:sz="0" w:space="0" w:color="auto"/>
            <w:left w:val="none" w:sz="0" w:space="0" w:color="auto"/>
            <w:bottom w:val="none" w:sz="0" w:space="0" w:color="auto"/>
            <w:right w:val="none" w:sz="0" w:space="0" w:color="auto"/>
          </w:divBdr>
          <w:divsChild>
            <w:div w:id="700743089">
              <w:marLeft w:val="0"/>
              <w:marRight w:val="0"/>
              <w:marTop w:val="0"/>
              <w:marBottom w:val="0"/>
              <w:divBdr>
                <w:top w:val="none" w:sz="0" w:space="0" w:color="auto"/>
                <w:left w:val="none" w:sz="0" w:space="0" w:color="auto"/>
                <w:bottom w:val="none" w:sz="0" w:space="0" w:color="auto"/>
                <w:right w:val="none" w:sz="0" w:space="0" w:color="auto"/>
              </w:divBdr>
              <w:divsChild>
                <w:div w:id="1587763631">
                  <w:marLeft w:val="0"/>
                  <w:marRight w:val="0"/>
                  <w:marTop w:val="0"/>
                  <w:marBottom w:val="0"/>
                  <w:divBdr>
                    <w:top w:val="none" w:sz="0" w:space="0" w:color="auto"/>
                    <w:left w:val="none" w:sz="0" w:space="0" w:color="auto"/>
                    <w:bottom w:val="none" w:sz="0" w:space="0" w:color="auto"/>
                    <w:right w:val="none" w:sz="0" w:space="0" w:color="auto"/>
                  </w:divBdr>
                  <w:divsChild>
                    <w:div w:id="716125497">
                      <w:marLeft w:val="0"/>
                      <w:marRight w:val="0"/>
                      <w:marTop w:val="0"/>
                      <w:marBottom w:val="0"/>
                      <w:divBdr>
                        <w:top w:val="none" w:sz="0" w:space="0" w:color="auto"/>
                        <w:left w:val="none" w:sz="0" w:space="0" w:color="auto"/>
                        <w:bottom w:val="none" w:sz="0" w:space="0" w:color="auto"/>
                        <w:right w:val="none" w:sz="0" w:space="0" w:color="auto"/>
                      </w:divBdr>
                      <w:divsChild>
                        <w:div w:id="1333144817">
                          <w:marLeft w:val="-225"/>
                          <w:marRight w:val="-225"/>
                          <w:marTop w:val="0"/>
                          <w:marBottom w:val="0"/>
                          <w:divBdr>
                            <w:top w:val="none" w:sz="0" w:space="0" w:color="auto"/>
                            <w:left w:val="none" w:sz="0" w:space="0" w:color="auto"/>
                            <w:bottom w:val="none" w:sz="0" w:space="0" w:color="auto"/>
                            <w:right w:val="none" w:sz="0" w:space="0" w:color="auto"/>
                          </w:divBdr>
                          <w:divsChild>
                            <w:div w:id="1184125252">
                              <w:marLeft w:val="0"/>
                              <w:marRight w:val="0"/>
                              <w:marTop w:val="0"/>
                              <w:marBottom w:val="0"/>
                              <w:divBdr>
                                <w:top w:val="none" w:sz="0" w:space="0" w:color="auto"/>
                                <w:left w:val="none" w:sz="0" w:space="0" w:color="auto"/>
                                <w:bottom w:val="none" w:sz="0" w:space="0" w:color="auto"/>
                                <w:right w:val="none" w:sz="0" w:space="0" w:color="auto"/>
                              </w:divBdr>
                              <w:divsChild>
                                <w:div w:id="2103525082">
                                  <w:marLeft w:val="0"/>
                                  <w:marRight w:val="0"/>
                                  <w:marTop w:val="0"/>
                                  <w:marBottom w:val="0"/>
                                  <w:divBdr>
                                    <w:top w:val="none" w:sz="0" w:space="0" w:color="auto"/>
                                    <w:left w:val="none" w:sz="0" w:space="0" w:color="auto"/>
                                    <w:bottom w:val="none" w:sz="0" w:space="0" w:color="auto"/>
                                    <w:right w:val="none" w:sz="0" w:space="0" w:color="auto"/>
                                  </w:divBdr>
                                  <w:divsChild>
                                    <w:div w:id="894386914">
                                      <w:marLeft w:val="0"/>
                                      <w:marRight w:val="0"/>
                                      <w:marTop w:val="0"/>
                                      <w:marBottom w:val="0"/>
                                      <w:divBdr>
                                        <w:top w:val="none" w:sz="0" w:space="0" w:color="auto"/>
                                        <w:left w:val="none" w:sz="0" w:space="0" w:color="auto"/>
                                        <w:bottom w:val="none" w:sz="0" w:space="0" w:color="auto"/>
                                        <w:right w:val="none" w:sz="0" w:space="0" w:color="auto"/>
                                      </w:divBdr>
                                      <w:divsChild>
                                        <w:div w:id="883060071">
                                          <w:marLeft w:val="0"/>
                                          <w:marRight w:val="0"/>
                                          <w:marTop w:val="0"/>
                                          <w:marBottom w:val="0"/>
                                          <w:divBdr>
                                            <w:top w:val="none" w:sz="0" w:space="0" w:color="auto"/>
                                            <w:left w:val="none" w:sz="0" w:space="0" w:color="auto"/>
                                            <w:bottom w:val="none" w:sz="0" w:space="0" w:color="auto"/>
                                            <w:right w:val="none" w:sz="0" w:space="0" w:color="auto"/>
                                          </w:divBdr>
                                          <w:divsChild>
                                            <w:div w:id="1769890741">
                                              <w:marLeft w:val="0"/>
                                              <w:marRight w:val="0"/>
                                              <w:marTop w:val="0"/>
                                              <w:marBottom w:val="0"/>
                                              <w:divBdr>
                                                <w:top w:val="none" w:sz="0" w:space="0" w:color="auto"/>
                                                <w:left w:val="none" w:sz="0" w:space="0" w:color="auto"/>
                                                <w:bottom w:val="none" w:sz="0" w:space="0" w:color="auto"/>
                                                <w:right w:val="none" w:sz="0" w:space="0" w:color="auto"/>
                                              </w:divBdr>
                                              <w:divsChild>
                                                <w:div w:id="1893072982">
                                                  <w:marLeft w:val="0"/>
                                                  <w:marRight w:val="0"/>
                                                  <w:marTop w:val="0"/>
                                                  <w:marBottom w:val="0"/>
                                                  <w:divBdr>
                                                    <w:top w:val="none" w:sz="0" w:space="0" w:color="auto"/>
                                                    <w:left w:val="none" w:sz="0" w:space="0" w:color="auto"/>
                                                    <w:bottom w:val="none" w:sz="0" w:space="0" w:color="auto"/>
                                                    <w:right w:val="none" w:sz="0" w:space="0" w:color="auto"/>
                                                  </w:divBdr>
                                                  <w:divsChild>
                                                    <w:div w:id="6189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5107860">
      <w:bodyDiv w:val="1"/>
      <w:marLeft w:val="0"/>
      <w:marRight w:val="0"/>
      <w:marTop w:val="0"/>
      <w:marBottom w:val="0"/>
      <w:divBdr>
        <w:top w:val="none" w:sz="0" w:space="0" w:color="auto"/>
        <w:left w:val="none" w:sz="0" w:space="0" w:color="auto"/>
        <w:bottom w:val="none" w:sz="0" w:space="0" w:color="auto"/>
        <w:right w:val="none" w:sz="0" w:space="0" w:color="auto"/>
      </w:divBdr>
    </w:div>
    <w:div w:id="1017737757">
      <w:bodyDiv w:val="1"/>
      <w:marLeft w:val="0"/>
      <w:marRight w:val="0"/>
      <w:marTop w:val="0"/>
      <w:marBottom w:val="0"/>
      <w:divBdr>
        <w:top w:val="none" w:sz="0" w:space="0" w:color="auto"/>
        <w:left w:val="none" w:sz="0" w:space="0" w:color="auto"/>
        <w:bottom w:val="none" w:sz="0" w:space="0" w:color="auto"/>
        <w:right w:val="none" w:sz="0" w:space="0" w:color="auto"/>
      </w:divBdr>
    </w:div>
    <w:div w:id="1020737689">
      <w:bodyDiv w:val="1"/>
      <w:marLeft w:val="0"/>
      <w:marRight w:val="0"/>
      <w:marTop w:val="0"/>
      <w:marBottom w:val="0"/>
      <w:divBdr>
        <w:top w:val="none" w:sz="0" w:space="0" w:color="auto"/>
        <w:left w:val="none" w:sz="0" w:space="0" w:color="auto"/>
        <w:bottom w:val="none" w:sz="0" w:space="0" w:color="auto"/>
        <w:right w:val="none" w:sz="0" w:space="0" w:color="auto"/>
      </w:divBdr>
    </w:div>
    <w:div w:id="1023897677">
      <w:bodyDiv w:val="1"/>
      <w:marLeft w:val="0"/>
      <w:marRight w:val="0"/>
      <w:marTop w:val="0"/>
      <w:marBottom w:val="0"/>
      <w:divBdr>
        <w:top w:val="none" w:sz="0" w:space="0" w:color="auto"/>
        <w:left w:val="none" w:sz="0" w:space="0" w:color="auto"/>
        <w:bottom w:val="none" w:sz="0" w:space="0" w:color="auto"/>
        <w:right w:val="none" w:sz="0" w:space="0" w:color="auto"/>
      </w:divBdr>
    </w:div>
    <w:div w:id="1034043143">
      <w:bodyDiv w:val="1"/>
      <w:marLeft w:val="0"/>
      <w:marRight w:val="0"/>
      <w:marTop w:val="0"/>
      <w:marBottom w:val="0"/>
      <w:divBdr>
        <w:top w:val="none" w:sz="0" w:space="0" w:color="auto"/>
        <w:left w:val="none" w:sz="0" w:space="0" w:color="auto"/>
        <w:bottom w:val="none" w:sz="0" w:space="0" w:color="auto"/>
        <w:right w:val="none" w:sz="0" w:space="0" w:color="auto"/>
      </w:divBdr>
    </w:div>
    <w:div w:id="1048799560">
      <w:bodyDiv w:val="1"/>
      <w:marLeft w:val="0"/>
      <w:marRight w:val="0"/>
      <w:marTop w:val="0"/>
      <w:marBottom w:val="0"/>
      <w:divBdr>
        <w:top w:val="none" w:sz="0" w:space="0" w:color="auto"/>
        <w:left w:val="none" w:sz="0" w:space="0" w:color="auto"/>
        <w:bottom w:val="none" w:sz="0" w:space="0" w:color="auto"/>
        <w:right w:val="none" w:sz="0" w:space="0" w:color="auto"/>
      </w:divBdr>
    </w:div>
    <w:div w:id="1059937182">
      <w:bodyDiv w:val="1"/>
      <w:marLeft w:val="0"/>
      <w:marRight w:val="0"/>
      <w:marTop w:val="0"/>
      <w:marBottom w:val="0"/>
      <w:divBdr>
        <w:top w:val="none" w:sz="0" w:space="0" w:color="auto"/>
        <w:left w:val="none" w:sz="0" w:space="0" w:color="auto"/>
        <w:bottom w:val="none" w:sz="0" w:space="0" w:color="auto"/>
        <w:right w:val="none" w:sz="0" w:space="0" w:color="auto"/>
      </w:divBdr>
    </w:div>
    <w:div w:id="1064522963">
      <w:bodyDiv w:val="1"/>
      <w:marLeft w:val="0"/>
      <w:marRight w:val="0"/>
      <w:marTop w:val="0"/>
      <w:marBottom w:val="0"/>
      <w:divBdr>
        <w:top w:val="none" w:sz="0" w:space="0" w:color="auto"/>
        <w:left w:val="none" w:sz="0" w:space="0" w:color="auto"/>
        <w:bottom w:val="none" w:sz="0" w:space="0" w:color="auto"/>
        <w:right w:val="none" w:sz="0" w:space="0" w:color="auto"/>
      </w:divBdr>
    </w:div>
    <w:div w:id="1065294432">
      <w:bodyDiv w:val="1"/>
      <w:marLeft w:val="0"/>
      <w:marRight w:val="0"/>
      <w:marTop w:val="0"/>
      <w:marBottom w:val="0"/>
      <w:divBdr>
        <w:top w:val="none" w:sz="0" w:space="0" w:color="auto"/>
        <w:left w:val="none" w:sz="0" w:space="0" w:color="auto"/>
        <w:bottom w:val="none" w:sz="0" w:space="0" w:color="auto"/>
        <w:right w:val="none" w:sz="0" w:space="0" w:color="auto"/>
      </w:divBdr>
    </w:div>
    <w:div w:id="1067143782">
      <w:bodyDiv w:val="1"/>
      <w:marLeft w:val="0"/>
      <w:marRight w:val="0"/>
      <w:marTop w:val="0"/>
      <w:marBottom w:val="0"/>
      <w:divBdr>
        <w:top w:val="none" w:sz="0" w:space="0" w:color="auto"/>
        <w:left w:val="none" w:sz="0" w:space="0" w:color="auto"/>
        <w:bottom w:val="none" w:sz="0" w:space="0" w:color="auto"/>
        <w:right w:val="none" w:sz="0" w:space="0" w:color="auto"/>
      </w:divBdr>
    </w:div>
    <w:div w:id="1071469389">
      <w:bodyDiv w:val="1"/>
      <w:marLeft w:val="0"/>
      <w:marRight w:val="0"/>
      <w:marTop w:val="0"/>
      <w:marBottom w:val="0"/>
      <w:divBdr>
        <w:top w:val="none" w:sz="0" w:space="0" w:color="auto"/>
        <w:left w:val="none" w:sz="0" w:space="0" w:color="auto"/>
        <w:bottom w:val="none" w:sz="0" w:space="0" w:color="auto"/>
        <w:right w:val="none" w:sz="0" w:space="0" w:color="auto"/>
      </w:divBdr>
    </w:div>
    <w:div w:id="1079251977">
      <w:bodyDiv w:val="1"/>
      <w:marLeft w:val="0"/>
      <w:marRight w:val="0"/>
      <w:marTop w:val="0"/>
      <w:marBottom w:val="0"/>
      <w:divBdr>
        <w:top w:val="none" w:sz="0" w:space="0" w:color="auto"/>
        <w:left w:val="none" w:sz="0" w:space="0" w:color="auto"/>
        <w:bottom w:val="none" w:sz="0" w:space="0" w:color="auto"/>
        <w:right w:val="none" w:sz="0" w:space="0" w:color="auto"/>
      </w:divBdr>
    </w:div>
    <w:div w:id="1081635936">
      <w:bodyDiv w:val="1"/>
      <w:marLeft w:val="0"/>
      <w:marRight w:val="0"/>
      <w:marTop w:val="0"/>
      <w:marBottom w:val="0"/>
      <w:divBdr>
        <w:top w:val="none" w:sz="0" w:space="0" w:color="auto"/>
        <w:left w:val="none" w:sz="0" w:space="0" w:color="auto"/>
        <w:bottom w:val="none" w:sz="0" w:space="0" w:color="auto"/>
        <w:right w:val="none" w:sz="0" w:space="0" w:color="auto"/>
      </w:divBdr>
    </w:div>
    <w:div w:id="1110197813">
      <w:bodyDiv w:val="1"/>
      <w:marLeft w:val="0"/>
      <w:marRight w:val="0"/>
      <w:marTop w:val="0"/>
      <w:marBottom w:val="0"/>
      <w:divBdr>
        <w:top w:val="none" w:sz="0" w:space="0" w:color="auto"/>
        <w:left w:val="none" w:sz="0" w:space="0" w:color="auto"/>
        <w:bottom w:val="none" w:sz="0" w:space="0" w:color="auto"/>
        <w:right w:val="none" w:sz="0" w:space="0" w:color="auto"/>
      </w:divBdr>
    </w:div>
    <w:div w:id="1114250865">
      <w:bodyDiv w:val="1"/>
      <w:marLeft w:val="0"/>
      <w:marRight w:val="0"/>
      <w:marTop w:val="0"/>
      <w:marBottom w:val="0"/>
      <w:divBdr>
        <w:top w:val="none" w:sz="0" w:space="0" w:color="auto"/>
        <w:left w:val="none" w:sz="0" w:space="0" w:color="auto"/>
        <w:bottom w:val="none" w:sz="0" w:space="0" w:color="auto"/>
        <w:right w:val="none" w:sz="0" w:space="0" w:color="auto"/>
      </w:divBdr>
    </w:div>
    <w:div w:id="1122922811">
      <w:bodyDiv w:val="1"/>
      <w:marLeft w:val="0"/>
      <w:marRight w:val="0"/>
      <w:marTop w:val="0"/>
      <w:marBottom w:val="0"/>
      <w:divBdr>
        <w:top w:val="none" w:sz="0" w:space="0" w:color="auto"/>
        <w:left w:val="none" w:sz="0" w:space="0" w:color="auto"/>
        <w:bottom w:val="none" w:sz="0" w:space="0" w:color="auto"/>
        <w:right w:val="none" w:sz="0" w:space="0" w:color="auto"/>
      </w:divBdr>
    </w:div>
    <w:div w:id="1126892607">
      <w:bodyDiv w:val="1"/>
      <w:marLeft w:val="0"/>
      <w:marRight w:val="0"/>
      <w:marTop w:val="0"/>
      <w:marBottom w:val="0"/>
      <w:divBdr>
        <w:top w:val="none" w:sz="0" w:space="0" w:color="auto"/>
        <w:left w:val="none" w:sz="0" w:space="0" w:color="auto"/>
        <w:bottom w:val="none" w:sz="0" w:space="0" w:color="auto"/>
        <w:right w:val="none" w:sz="0" w:space="0" w:color="auto"/>
      </w:divBdr>
    </w:div>
    <w:div w:id="1150637334">
      <w:bodyDiv w:val="1"/>
      <w:marLeft w:val="0"/>
      <w:marRight w:val="0"/>
      <w:marTop w:val="0"/>
      <w:marBottom w:val="0"/>
      <w:divBdr>
        <w:top w:val="none" w:sz="0" w:space="0" w:color="auto"/>
        <w:left w:val="none" w:sz="0" w:space="0" w:color="auto"/>
        <w:bottom w:val="none" w:sz="0" w:space="0" w:color="auto"/>
        <w:right w:val="none" w:sz="0" w:space="0" w:color="auto"/>
      </w:divBdr>
    </w:div>
    <w:div w:id="1159074260">
      <w:bodyDiv w:val="1"/>
      <w:marLeft w:val="0"/>
      <w:marRight w:val="0"/>
      <w:marTop w:val="0"/>
      <w:marBottom w:val="0"/>
      <w:divBdr>
        <w:top w:val="none" w:sz="0" w:space="0" w:color="auto"/>
        <w:left w:val="none" w:sz="0" w:space="0" w:color="auto"/>
        <w:bottom w:val="none" w:sz="0" w:space="0" w:color="auto"/>
        <w:right w:val="none" w:sz="0" w:space="0" w:color="auto"/>
      </w:divBdr>
    </w:div>
    <w:div w:id="1163231027">
      <w:bodyDiv w:val="1"/>
      <w:marLeft w:val="0"/>
      <w:marRight w:val="0"/>
      <w:marTop w:val="0"/>
      <w:marBottom w:val="0"/>
      <w:divBdr>
        <w:top w:val="none" w:sz="0" w:space="0" w:color="auto"/>
        <w:left w:val="none" w:sz="0" w:space="0" w:color="auto"/>
        <w:bottom w:val="none" w:sz="0" w:space="0" w:color="auto"/>
        <w:right w:val="none" w:sz="0" w:space="0" w:color="auto"/>
      </w:divBdr>
    </w:div>
    <w:div w:id="1163550700">
      <w:bodyDiv w:val="1"/>
      <w:marLeft w:val="0"/>
      <w:marRight w:val="0"/>
      <w:marTop w:val="0"/>
      <w:marBottom w:val="0"/>
      <w:divBdr>
        <w:top w:val="none" w:sz="0" w:space="0" w:color="auto"/>
        <w:left w:val="none" w:sz="0" w:space="0" w:color="auto"/>
        <w:bottom w:val="none" w:sz="0" w:space="0" w:color="auto"/>
        <w:right w:val="none" w:sz="0" w:space="0" w:color="auto"/>
      </w:divBdr>
    </w:div>
    <w:div w:id="1170830778">
      <w:bodyDiv w:val="1"/>
      <w:marLeft w:val="0"/>
      <w:marRight w:val="0"/>
      <w:marTop w:val="0"/>
      <w:marBottom w:val="0"/>
      <w:divBdr>
        <w:top w:val="none" w:sz="0" w:space="0" w:color="auto"/>
        <w:left w:val="none" w:sz="0" w:space="0" w:color="auto"/>
        <w:bottom w:val="none" w:sz="0" w:space="0" w:color="auto"/>
        <w:right w:val="none" w:sz="0" w:space="0" w:color="auto"/>
      </w:divBdr>
    </w:div>
    <w:div w:id="1176577899">
      <w:bodyDiv w:val="1"/>
      <w:marLeft w:val="0"/>
      <w:marRight w:val="0"/>
      <w:marTop w:val="0"/>
      <w:marBottom w:val="0"/>
      <w:divBdr>
        <w:top w:val="none" w:sz="0" w:space="0" w:color="auto"/>
        <w:left w:val="none" w:sz="0" w:space="0" w:color="auto"/>
        <w:bottom w:val="none" w:sz="0" w:space="0" w:color="auto"/>
        <w:right w:val="none" w:sz="0" w:space="0" w:color="auto"/>
      </w:divBdr>
    </w:div>
    <w:div w:id="1176846852">
      <w:bodyDiv w:val="1"/>
      <w:marLeft w:val="0"/>
      <w:marRight w:val="0"/>
      <w:marTop w:val="0"/>
      <w:marBottom w:val="0"/>
      <w:divBdr>
        <w:top w:val="none" w:sz="0" w:space="0" w:color="auto"/>
        <w:left w:val="none" w:sz="0" w:space="0" w:color="auto"/>
        <w:bottom w:val="none" w:sz="0" w:space="0" w:color="auto"/>
        <w:right w:val="none" w:sz="0" w:space="0" w:color="auto"/>
      </w:divBdr>
    </w:div>
    <w:div w:id="1177618323">
      <w:bodyDiv w:val="1"/>
      <w:marLeft w:val="0"/>
      <w:marRight w:val="0"/>
      <w:marTop w:val="0"/>
      <w:marBottom w:val="0"/>
      <w:divBdr>
        <w:top w:val="none" w:sz="0" w:space="0" w:color="auto"/>
        <w:left w:val="none" w:sz="0" w:space="0" w:color="auto"/>
        <w:bottom w:val="none" w:sz="0" w:space="0" w:color="auto"/>
        <w:right w:val="none" w:sz="0" w:space="0" w:color="auto"/>
      </w:divBdr>
    </w:div>
    <w:div w:id="1178809207">
      <w:bodyDiv w:val="1"/>
      <w:marLeft w:val="0"/>
      <w:marRight w:val="0"/>
      <w:marTop w:val="0"/>
      <w:marBottom w:val="0"/>
      <w:divBdr>
        <w:top w:val="none" w:sz="0" w:space="0" w:color="auto"/>
        <w:left w:val="none" w:sz="0" w:space="0" w:color="auto"/>
        <w:bottom w:val="none" w:sz="0" w:space="0" w:color="auto"/>
        <w:right w:val="none" w:sz="0" w:space="0" w:color="auto"/>
      </w:divBdr>
    </w:div>
    <w:div w:id="1187056919">
      <w:bodyDiv w:val="1"/>
      <w:marLeft w:val="0"/>
      <w:marRight w:val="0"/>
      <w:marTop w:val="0"/>
      <w:marBottom w:val="0"/>
      <w:divBdr>
        <w:top w:val="none" w:sz="0" w:space="0" w:color="auto"/>
        <w:left w:val="none" w:sz="0" w:space="0" w:color="auto"/>
        <w:bottom w:val="none" w:sz="0" w:space="0" w:color="auto"/>
        <w:right w:val="none" w:sz="0" w:space="0" w:color="auto"/>
      </w:divBdr>
    </w:div>
    <w:div w:id="1193805125">
      <w:bodyDiv w:val="1"/>
      <w:marLeft w:val="0"/>
      <w:marRight w:val="0"/>
      <w:marTop w:val="0"/>
      <w:marBottom w:val="0"/>
      <w:divBdr>
        <w:top w:val="none" w:sz="0" w:space="0" w:color="auto"/>
        <w:left w:val="none" w:sz="0" w:space="0" w:color="auto"/>
        <w:bottom w:val="none" w:sz="0" w:space="0" w:color="auto"/>
        <w:right w:val="none" w:sz="0" w:space="0" w:color="auto"/>
      </w:divBdr>
    </w:div>
    <w:div w:id="1198737391">
      <w:bodyDiv w:val="1"/>
      <w:marLeft w:val="0"/>
      <w:marRight w:val="0"/>
      <w:marTop w:val="0"/>
      <w:marBottom w:val="0"/>
      <w:divBdr>
        <w:top w:val="none" w:sz="0" w:space="0" w:color="auto"/>
        <w:left w:val="none" w:sz="0" w:space="0" w:color="auto"/>
        <w:bottom w:val="none" w:sz="0" w:space="0" w:color="auto"/>
        <w:right w:val="none" w:sz="0" w:space="0" w:color="auto"/>
      </w:divBdr>
    </w:div>
    <w:div w:id="1206212174">
      <w:bodyDiv w:val="1"/>
      <w:marLeft w:val="0"/>
      <w:marRight w:val="0"/>
      <w:marTop w:val="0"/>
      <w:marBottom w:val="0"/>
      <w:divBdr>
        <w:top w:val="none" w:sz="0" w:space="0" w:color="auto"/>
        <w:left w:val="none" w:sz="0" w:space="0" w:color="auto"/>
        <w:bottom w:val="none" w:sz="0" w:space="0" w:color="auto"/>
        <w:right w:val="none" w:sz="0" w:space="0" w:color="auto"/>
      </w:divBdr>
    </w:div>
    <w:div w:id="1214002162">
      <w:bodyDiv w:val="1"/>
      <w:marLeft w:val="0"/>
      <w:marRight w:val="0"/>
      <w:marTop w:val="0"/>
      <w:marBottom w:val="0"/>
      <w:divBdr>
        <w:top w:val="none" w:sz="0" w:space="0" w:color="auto"/>
        <w:left w:val="none" w:sz="0" w:space="0" w:color="auto"/>
        <w:bottom w:val="none" w:sz="0" w:space="0" w:color="auto"/>
        <w:right w:val="none" w:sz="0" w:space="0" w:color="auto"/>
      </w:divBdr>
    </w:div>
    <w:div w:id="1216625027">
      <w:bodyDiv w:val="1"/>
      <w:marLeft w:val="0"/>
      <w:marRight w:val="0"/>
      <w:marTop w:val="0"/>
      <w:marBottom w:val="0"/>
      <w:divBdr>
        <w:top w:val="none" w:sz="0" w:space="0" w:color="auto"/>
        <w:left w:val="none" w:sz="0" w:space="0" w:color="auto"/>
        <w:bottom w:val="none" w:sz="0" w:space="0" w:color="auto"/>
        <w:right w:val="none" w:sz="0" w:space="0" w:color="auto"/>
      </w:divBdr>
    </w:div>
    <w:div w:id="1221525846">
      <w:bodyDiv w:val="1"/>
      <w:marLeft w:val="0"/>
      <w:marRight w:val="0"/>
      <w:marTop w:val="0"/>
      <w:marBottom w:val="0"/>
      <w:divBdr>
        <w:top w:val="none" w:sz="0" w:space="0" w:color="auto"/>
        <w:left w:val="none" w:sz="0" w:space="0" w:color="auto"/>
        <w:bottom w:val="none" w:sz="0" w:space="0" w:color="auto"/>
        <w:right w:val="none" w:sz="0" w:space="0" w:color="auto"/>
      </w:divBdr>
    </w:div>
    <w:div w:id="1229416535">
      <w:bodyDiv w:val="1"/>
      <w:marLeft w:val="0"/>
      <w:marRight w:val="0"/>
      <w:marTop w:val="0"/>
      <w:marBottom w:val="0"/>
      <w:divBdr>
        <w:top w:val="none" w:sz="0" w:space="0" w:color="auto"/>
        <w:left w:val="none" w:sz="0" w:space="0" w:color="auto"/>
        <w:bottom w:val="none" w:sz="0" w:space="0" w:color="auto"/>
        <w:right w:val="none" w:sz="0" w:space="0" w:color="auto"/>
      </w:divBdr>
    </w:div>
    <w:div w:id="1229732305">
      <w:bodyDiv w:val="1"/>
      <w:marLeft w:val="0"/>
      <w:marRight w:val="0"/>
      <w:marTop w:val="0"/>
      <w:marBottom w:val="0"/>
      <w:divBdr>
        <w:top w:val="none" w:sz="0" w:space="0" w:color="auto"/>
        <w:left w:val="none" w:sz="0" w:space="0" w:color="auto"/>
        <w:bottom w:val="none" w:sz="0" w:space="0" w:color="auto"/>
        <w:right w:val="none" w:sz="0" w:space="0" w:color="auto"/>
      </w:divBdr>
    </w:div>
    <w:div w:id="1230766899">
      <w:bodyDiv w:val="1"/>
      <w:marLeft w:val="0"/>
      <w:marRight w:val="0"/>
      <w:marTop w:val="0"/>
      <w:marBottom w:val="0"/>
      <w:divBdr>
        <w:top w:val="none" w:sz="0" w:space="0" w:color="auto"/>
        <w:left w:val="none" w:sz="0" w:space="0" w:color="auto"/>
        <w:bottom w:val="none" w:sz="0" w:space="0" w:color="auto"/>
        <w:right w:val="none" w:sz="0" w:space="0" w:color="auto"/>
      </w:divBdr>
    </w:div>
    <w:div w:id="1232884769">
      <w:bodyDiv w:val="1"/>
      <w:marLeft w:val="0"/>
      <w:marRight w:val="0"/>
      <w:marTop w:val="0"/>
      <w:marBottom w:val="0"/>
      <w:divBdr>
        <w:top w:val="none" w:sz="0" w:space="0" w:color="auto"/>
        <w:left w:val="none" w:sz="0" w:space="0" w:color="auto"/>
        <w:bottom w:val="none" w:sz="0" w:space="0" w:color="auto"/>
        <w:right w:val="none" w:sz="0" w:space="0" w:color="auto"/>
      </w:divBdr>
    </w:div>
    <w:div w:id="1237860893">
      <w:bodyDiv w:val="1"/>
      <w:marLeft w:val="0"/>
      <w:marRight w:val="0"/>
      <w:marTop w:val="0"/>
      <w:marBottom w:val="0"/>
      <w:divBdr>
        <w:top w:val="none" w:sz="0" w:space="0" w:color="auto"/>
        <w:left w:val="none" w:sz="0" w:space="0" w:color="auto"/>
        <w:bottom w:val="none" w:sz="0" w:space="0" w:color="auto"/>
        <w:right w:val="none" w:sz="0" w:space="0" w:color="auto"/>
      </w:divBdr>
    </w:div>
    <w:div w:id="1244099170">
      <w:bodyDiv w:val="1"/>
      <w:marLeft w:val="0"/>
      <w:marRight w:val="0"/>
      <w:marTop w:val="0"/>
      <w:marBottom w:val="0"/>
      <w:divBdr>
        <w:top w:val="none" w:sz="0" w:space="0" w:color="auto"/>
        <w:left w:val="none" w:sz="0" w:space="0" w:color="auto"/>
        <w:bottom w:val="none" w:sz="0" w:space="0" w:color="auto"/>
        <w:right w:val="none" w:sz="0" w:space="0" w:color="auto"/>
      </w:divBdr>
    </w:div>
    <w:div w:id="1247807674">
      <w:bodyDiv w:val="1"/>
      <w:marLeft w:val="0"/>
      <w:marRight w:val="0"/>
      <w:marTop w:val="0"/>
      <w:marBottom w:val="0"/>
      <w:divBdr>
        <w:top w:val="none" w:sz="0" w:space="0" w:color="auto"/>
        <w:left w:val="none" w:sz="0" w:space="0" w:color="auto"/>
        <w:bottom w:val="none" w:sz="0" w:space="0" w:color="auto"/>
        <w:right w:val="none" w:sz="0" w:space="0" w:color="auto"/>
      </w:divBdr>
    </w:div>
    <w:div w:id="1248149884">
      <w:bodyDiv w:val="1"/>
      <w:marLeft w:val="0"/>
      <w:marRight w:val="0"/>
      <w:marTop w:val="0"/>
      <w:marBottom w:val="0"/>
      <w:divBdr>
        <w:top w:val="none" w:sz="0" w:space="0" w:color="auto"/>
        <w:left w:val="none" w:sz="0" w:space="0" w:color="auto"/>
        <w:bottom w:val="none" w:sz="0" w:space="0" w:color="auto"/>
        <w:right w:val="none" w:sz="0" w:space="0" w:color="auto"/>
      </w:divBdr>
    </w:div>
    <w:div w:id="1251936916">
      <w:bodyDiv w:val="1"/>
      <w:marLeft w:val="0"/>
      <w:marRight w:val="0"/>
      <w:marTop w:val="0"/>
      <w:marBottom w:val="0"/>
      <w:divBdr>
        <w:top w:val="none" w:sz="0" w:space="0" w:color="auto"/>
        <w:left w:val="none" w:sz="0" w:space="0" w:color="auto"/>
        <w:bottom w:val="none" w:sz="0" w:space="0" w:color="auto"/>
        <w:right w:val="none" w:sz="0" w:space="0" w:color="auto"/>
      </w:divBdr>
    </w:div>
    <w:div w:id="1262181845">
      <w:bodyDiv w:val="1"/>
      <w:marLeft w:val="0"/>
      <w:marRight w:val="0"/>
      <w:marTop w:val="0"/>
      <w:marBottom w:val="0"/>
      <w:divBdr>
        <w:top w:val="none" w:sz="0" w:space="0" w:color="auto"/>
        <w:left w:val="none" w:sz="0" w:space="0" w:color="auto"/>
        <w:bottom w:val="none" w:sz="0" w:space="0" w:color="auto"/>
        <w:right w:val="none" w:sz="0" w:space="0" w:color="auto"/>
      </w:divBdr>
    </w:div>
    <w:div w:id="1264456967">
      <w:bodyDiv w:val="1"/>
      <w:marLeft w:val="0"/>
      <w:marRight w:val="0"/>
      <w:marTop w:val="0"/>
      <w:marBottom w:val="0"/>
      <w:divBdr>
        <w:top w:val="none" w:sz="0" w:space="0" w:color="auto"/>
        <w:left w:val="none" w:sz="0" w:space="0" w:color="auto"/>
        <w:bottom w:val="none" w:sz="0" w:space="0" w:color="auto"/>
        <w:right w:val="none" w:sz="0" w:space="0" w:color="auto"/>
      </w:divBdr>
    </w:div>
    <w:div w:id="1284309042">
      <w:bodyDiv w:val="1"/>
      <w:marLeft w:val="0"/>
      <w:marRight w:val="0"/>
      <w:marTop w:val="0"/>
      <w:marBottom w:val="0"/>
      <w:divBdr>
        <w:top w:val="none" w:sz="0" w:space="0" w:color="auto"/>
        <w:left w:val="none" w:sz="0" w:space="0" w:color="auto"/>
        <w:bottom w:val="none" w:sz="0" w:space="0" w:color="auto"/>
        <w:right w:val="none" w:sz="0" w:space="0" w:color="auto"/>
      </w:divBdr>
    </w:div>
    <w:div w:id="1287471719">
      <w:bodyDiv w:val="1"/>
      <w:marLeft w:val="0"/>
      <w:marRight w:val="0"/>
      <w:marTop w:val="0"/>
      <w:marBottom w:val="0"/>
      <w:divBdr>
        <w:top w:val="none" w:sz="0" w:space="0" w:color="auto"/>
        <w:left w:val="none" w:sz="0" w:space="0" w:color="auto"/>
        <w:bottom w:val="none" w:sz="0" w:space="0" w:color="auto"/>
        <w:right w:val="none" w:sz="0" w:space="0" w:color="auto"/>
      </w:divBdr>
    </w:div>
    <w:div w:id="1290815523">
      <w:bodyDiv w:val="1"/>
      <w:marLeft w:val="0"/>
      <w:marRight w:val="0"/>
      <w:marTop w:val="0"/>
      <w:marBottom w:val="0"/>
      <w:divBdr>
        <w:top w:val="none" w:sz="0" w:space="0" w:color="auto"/>
        <w:left w:val="none" w:sz="0" w:space="0" w:color="auto"/>
        <w:bottom w:val="none" w:sz="0" w:space="0" w:color="auto"/>
        <w:right w:val="none" w:sz="0" w:space="0" w:color="auto"/>
      </w:divBdr>
      <w:divsChild>
        <w:div w:id="1533415551">
          <w:marLeft w:val="720"/>
          <w:marRight w:val="0"/>
          <w:marTop w:val="200"/>
          <w:marBottom w:val="0"/>
          <w:divBdr>
            <w:top w:val="none" w:sz="0" w:space="0" w:color="auto"/>
            <w:left w:val="none" w:sz="0" w:space="0" w:color="auto"/>
            <w:bottom w:val="none" w:sz="0" w:space="0" w:color="auto"/>
            <w:right w:val="none" w:sz="0" w:space="0" w:color="auto"/>
          </w:divBdr>
        </w:div>
        <w:div w:id="1634367665">
          <w:marLeft w:val="720"/>
          <w:marRight w:val="0"/>
          <w:marTop w:val="100"/>
          <w:marBottom w:val="0"/>
          <w:divBdr>
            <w:top w:val="none" w:sz="0" w:space="0" w:color="auto"/>
            <w:left w:val="none" w:sz="0" w:space="0" w:color="auto"/>
            <w:bottom w:val="none" w:sz="0" w:space="0" w:color="auto"/>
            <w:right w:val="none" w:sz="0" w:space="0" w:color="auto"/>
          </w:divBdr>
        </w:div>
      </w:divsChild>
    </w:div>
    <w:div w:id="1291130796">
      <w:bodyDiv w:val="1"/>
      <w:marLeft w:val="0"/>
      <w:marRight w:val="0"/>
      <w:marTop w:val="0"/>
      <w:marBottom w:val="0"/>
      <w:divBdr>
        <w:top w:val="none" w:sz="0" w:space="0" w:color="auto"/>
        <w:left w:val="none" w:sz="0" w:space="0" w:color="auto"/>
        <w:bottom w:val="none" w:sz="0" w:space="0" w:color="auto"/>
        <w:right w:val="none" w:sz="0" w:space="0" w:color="auto"/>
      </w:divBdr>
    </w:div>
    <w:div w:id="1319193595">
      <w:bodyDiv w:val="1"/>
      <w:marLeft w:val="0"/>
      <w:marRight w:val="0"/>
      <w:marTop w:val="0"/>
      <w:marBottom w:val="0"/>
      <w:divBdr>
        <w:top w:val="none" w:sz="0" w:space="0" w:color="auto"/>
        <w:left w:val="none" w:sz="0" w:space="0" w:color="auto"/>
        <w:bottom w:val="none" w:sz="0" w:space="0" w:color="auto"/>
        <w:right w:val="none" w:sz="0" w:space="0" w:color="auto"/>
      </w:divBdr>
    </w:div>
    <w:div w:id="1325666267">
      <w:bodyDiv w:val="1"/>
      <w:marLeft w:val="0"/>
      <w:marRight w:val="0"/>
      <w:marTop w:val="0"/>
      <w:marBottom w:val="0"/>
      <w:divBdr>
        <w:top w:val="none" w:sz="0" w:space="0" w:color="auto"/>
        <w:left w:val="none" w:sz="0" w:space="0" w:color="auto"/>
        <w:bottom w:val="none" w:sz="0" w:space="0" w:color="auto"/>
        <w:right w:val="none" w:sz="0" w:space="0" w:color="auto"/>
      </w:divBdr>
    </w:div>
    <w:div w:id="1326055814">
      <w:bodyDiv w:val="1"/>
      <w:marLeft w:val="0"/>
      <w:marRight w:val="0"/>
      <w:marTop w:val="0"/>
      <w:marBottom w:val="0"/>
      <w:divBdr>
        <w:top w:val="none" w:sz="0" w:space="0" w:color="auto"/>
        <w:left w:val="none" w:sz="0" w:space="0" w:color="auto"/>
        <w:bottom w:val="none" w:sz="0" w:space="0" w:color="auto"/>
        <w:right w:val="none" w:sz="0" w:space="0" w:color="auto"/>
      </w:divBdr>
    </w:div>
    <w:div w:id="1327244045">
      <w:bodyDiv w:val="1"/>
      <w:marLeft w:val="0"/>
      <w:marRight w:val="0"/>
      <w:marTop w:val="0"/>
      <w:marBottom w:val="0"/>
      <w:divBdr>
        <w:top w:val="none" w:sz="0" w:space="0" w:color="auto"/>
        <w:left w:val="none" w:sz="0" w:space="0" w:color="auto"/>
        <w:bottom w:val="none" w:sz="0" w:space="0" w:color="auto"/>
        <w:right w:val="none" w:sz="0" w:space="0" w:color="auto"/>
      </w:divBdr>
    </w:div>
    <w:div w:id="1336109795">
      <w:bodyDiv w:val="1"/>
      <w:marLeft w:val="0"/>
      <w:marRight w:val="0"/>
      <w:marTop w:val="0"/>
      <w:marBottom w:val="0"/>
      <w:divBdr>
        <w:top w:val="none" w:sz="0" w:space="0" w:color="auto"/>
        <w:left w:val="none" w:sz="0" w:space="0" w:color="auto"/>
        <w:bottom w:val="none" w:sz="0" w:space="0" w:color="auto"/>
        <w:right w:val="none" w:sz="0" w:space="0" w:color="auto"/>
      </w:divBdr>
    </w:div>
    <w:div w:id="1353796527">
      <w:bodyDiv w:val="1"/>
      <w:marLeft w:val="0"/>
      <w:marRight w:val="0"/>
      <w:marTop w:val="0"/>
      <w:marBottom w:val="0"/>
      <w:divBdr>
        <w:top w:val="none" w:sz="0" w:space="0" w:color="auto"/>
        <w:left w:val="none" w:sz="0" w:space="0" w:color="auto"/>
        <w:bottom w:val="none" w:sz="0" w:space="0" w:color="auto"/>
        <w:right w:val="none" w:sz="0" w:space="0" w:color="auto"/>
      </w:divBdr>
    </w:div>
    <w:div w:id="1364020956">
      <w:bodyDiv w:val="1"/>
      <w:marLeft w:val="0"/>
      <w:marRight w:val="0"/>
      <w:marTop w:val="0"/>
      <w:marBottom w:val="0"/>
      <w:divBdr>
        <w:top w:val="none" w:sz="0" w:space="0" w:color="auto"/>
        <w:left w:val="none" w:sz="0" w:space="0" w:color="auto"/>
        <w:bottom w:val="none" w:sz="0" w:space="0" w:color="auto"/>
        <w:right w:val="none" w:sz="0" w:space="0" w:color="auto"/>
      </w:divBdr>
    </w:div>
    <w:div w:id="1370913761">
      <w:bodyDiv w:val="1"/>
      <w:marLeft w:val="0"/>
      <w:marRight w:val="0"/>
      <w:marTop w:val="0"/>
      <w:marBottom w:val="0"/>
      <w:divBdr>
        <w:top w:val="none" w:sz="0" w:space="0" w:color="auto"/>
        <w:left w:val="none" w:sz="0" w:space="0" w:color="auto"/>
        <w:bottom w:val="none" w:sz="0" w:space="0" w:color="auto"/>
        <w:right w:val="none" w:sz="0" w:space="0" w:color="auto"/>
      </w:divBdr>
    </w:div>
    <w:div w:id="1371150427">
      <w:bodyDiv w:val="1"/>
      <w:marLeft w:val="0"/>
      <w:marRight w:val="0"/>
      <w:marTop w:val="0"/>
      <w:marBottom w:val="0"/>
      <w:divBdr>
        <w:top w:val="none" w:sz="0" w:space="0" w:color="auto"/>
        <w:left w:val="none" w:sz="0" w:space="0" w:color="auto"/>
        <w:bottom w:val="none" w:sz="0" w:space="0" w:color="auto"/>
        <w:right w:val="none" w:sz="0" w:space="0" w:color="auto"/>
      </w:divBdr>
    </w:div>
    <w:div w:id="1390687855">
      <w:bodyDiv w:val="1"/>
      <w:marLeft w:val="0"/>
      <w:marRight w:val="0"/>
      <w:marTop w:val="0"/>
      <w:marBottom w:val="0"/>
      <w:divBdr>
        <w:top w:val="none" w:sz="0" w:space="0" w:color="auto"/>
        <w:left w:val="none" w:sz="0" w:space="0" w:color="auto"/>
        <w:bottom w:val="none" w:sz="0" w:space="0" w:color="auto"/>
        <w:right w:val="none" w:sz="0" w:space="0" w:color="auto"/>
      </w:divBdr>
    </w:div>
    <w:div w:id="1391004151">
      <w:bodyDiv w:val="1"/>
      <w:marLeft w:val="0"/>
      <w:marRight w:val="0"/>
      <w:marTop w:val="0"/>
      <w:marBottom w:val="0"/>
      <w:divBdr>
        <w:top w:val="none" w:sz="0" w:space="0" w:color="auto"/>
        <w:left w:val="none" w:sz="0" w:space="0" w:color="auto"/>
        <w:bottom w:val="none" w:sz="0" w:space="0" w:color="auto"/>
        <w:right w:val="none" w:sz="0" w:space="0" w:color="auto"/>
      </w:divBdr>
    </w:div>
    <w:div w:id="1397897546">
      <w:bodyDiv w:val="1"/>
      <w:marLeft w:val="0"/>
      <w:marRight w:val="0"/>
      <w:marTop w:val="0"/>
      <w:marBottom w:val="0"/>
      <w:divBdr>
        <w:top w:val="none" w:sz="0" w:space="0" w:color="auto"/>
        <w:left w:val="none" w:sz="0" w:space="0" w:color="auto"/>
        <w:bottom w:val="none" w:sz="0" w:space="0" w:color="auto"/>
        <w:right w:val="none" w:sz="0" w:space="0" w:color="auto"/>
      </w:divBdr>
    </w:div>
    <w:div w:id="1398164636">
      <w:bodyDiv w:val="1"/>
      <w:marLeft w:val="0"/>
      <w:marRight w:val="0"/>
      <w:marTop w:val="0"/>
      <w:marBottom w:val="0"/>
      <w:divBdr>
        <w:top w:val="none" w:sz="0" w:space="0" w:color="auto"/>
        <w:left w:val="none" w:sz="0" w:space="0" w:color="auto"/>
        <w:bottom w:val="none" w:sz="0" w:space="0" w:color="auto"/>
        <w:right w:val="none" w:sz="0" w:space="0" w:color="auto"/>
      </w:divBdr>
    </w:div>
    <w:div w:id="1398168990">
      <w:bodyDiv w:val="1"/>
      <w:marLeft w:val="0"/>
      <w:marRight w:val="0"/>
      <w:marTop w:val="0"/>
      <w:marBottom w:val="0"/>
      <w:divBdr>
        <w:top w:val="none" w:sz="0" w:space="0" w:color="auto"/>
        <w:left w:val="none" w:sz="0" w:space="0" w:color="auto"/>
        <w:bottom w:val="none" w:sz="0" w:space="0" w:color="auto"/>
        <w:right w:val="none" w:sz="0" w:space="0" w:color="auto"/>
      </w:divBdr>
    </w:div>
    <w:div w:id="1400178569">
      <w:bodyDiv w:val="1"/>
      <w:marLeft w:val="0"/>
      <w:marRight w:val="0"/>
      <w:marTop w:val="0"/>
      <w:marBottom w:val="0"/>
      <w:divBdr>
        <w:top w:val="none" w:sz="0" w:space="0" w:color="auto"/>
        <w:left w:val="none" w:sz="0" w:space="0" w:color="auto"/>
        <w:bottom w:val="none" w:sz="0" w:space="0" w:color="auto"/>
        <w:right w:val="none" w:sz="0" w:space="0" w:color="auto"/>
      </w:divBdr>
    </w:div>
    <w:div w:id="1400514634">
      <w:bodyDiv w:val="1"/>
      <w:marLeft w:val="0"/>
      <w:marRight w:val="0"/>
      <w:marTop w:val="0"/>
      <w:marBottom w:val="0"/>
      <w:divBdr>
        <w:top w:val="none" w:sz="0" w:space="0" w:color="auto"/>
        <w:left w:val="none" w:sz="0" w:space="0" w:color="auto"/>
        <w:bottom w:val="none" w:sz="0" w:space="0" w:color="auto"/>
        <w:right w:val="none" w:sz="0" w:space="0" w:color="auto"/>
      </w:divBdr>
    </w:div>
    <w:div w:id="1410155583">
      <w:bodyDiv w:val="1"/>
      <w:marLeft w:val="0"/>
      <w:marRight w:val="0"/>
      <w:marTop w:val="0"/>
      <w:marBottom w:val="0"/>
      <w:divBdr>
        <w:top w:val="none" w:sz="0" w:space="0" w:color="auto"/>
        <w:left w:val="none" w:sz="0" w:space="0" w:color="auto"/>
        <w:bottom w:val="none" w:sz="0" w:space="0" w:color="auto"/>
        <w:right w:val="none" w:sz="0" w:space="0" w:color="auto"/>
      </w:divBdr>
    </w:div>
    <w:div w:id="1417553533">
      <w:bodyDiv w:val="1"/>
      <w:marLeft w:val="0"/>
      <w:marRight w:val="0"/>
      <w:marTop w:val="0"/>
      <w:marBottom w:val="0"/>
      <w:divBdr>
        <w:top w:val="none" w:sz="0" w:space="0" w:color="auto"/>
        <w:left w:val="none" w:sz="0" w:space="0" w:color="auto"/>
        <w:bottom w:val="none" w:sz="0" w:space="0" w:color="auto"/>
        <w:right w:val="none" w:sz="0" w:space="0" w:color="auto"/>
      </w:divBdr>
    </w:div>
    <w:div w:id="1422338799">
      <w:bodyDiv w:val="1"/>
      <w:marLeft w:val="0"/>
      <w:marRight w:val="0"/>
      <w:marTop w:val="0"/>
      <w:marBottom w:val="0"/>
      <w:divBdr>
        <w:top w:val="none" w:sz="0" w:space="0" w:color="auto"/>
        <w:left w:val="none" w:sz="0" w:space="0" w:color="auto"/>
        <w:bottom w:val="none" w:sz="0" w:space="0" w:color="auto"/>
        <w:right w:val="none" w:sz="0" w:space="0" w:color="auto"/>
      </w:divBdr>
    </w:div>
    <w:div w:id="1426069960">
      <w:bodyDiv w:val="1"/>
      <w:marLeft w:val="0"/>
      <w:marRight w:val="0"/>
      <w:marTop w:val="0"/>
      <w:marBottom w:val="0"/>
      <w:divBdr>
        <w:top w:val="none" w:sz="0" w:space="0" w:color="auto"/>
        <w:left w:val="none" w:sz="0" w:space="0" w:color="auto"/>
        <w:bottom w:val="none" w:sz="0" w:space="0" w:color="auto"/>
        <w:right w:val="none" w:sz="0" w:space="0" w:color="auto"/>
      </w:divBdr>
    </w:div>
    <w:div w:id="1428575200">
      <w:bodyDiv w:val="1"/>
      <w:marLeft w:val="0"/>
      <w:marRight w:val="0"/>
      <w:marTop w:val="0"/>
      <w:marBottom w:val="0"/>
      <w:divBdr>
        <w:top w:val="none" w:sz="0" w:space="0" w:color="auto"/>
        <w:left w:val="none" w:sz="0" w:space="0" w:color="auto"/>
        <w:bottom w:val="none" w:sz="0" w:space="0" w:color="auto"/>
        <w:right w:val="none" w:sz="0" w:space="0" w:color="auto"/>
      </w:divBdr>
    </w:div>
    <w:div w:id="1431243556">
      <w:bodyDiv w:val="1"/>
      <w:marLeft w:val="0"/>
      <w:marRight w:val="0"/>
      <w:marTop w:val="0"/>
      <w:marBottom w:val="0"/>
      <w:divBdr>
        <w:top w:val="none" w:sz="0" w:space="0" w:color="auto"/>
        <w:left w:val="none" w:sz="0" w:space="0" w:color="auto"/>
        <w:bottom w:val="none" w:sz="0" w:space="0" w:color="auto"/>
        <w:right w:val="none" w:sz="0" w:space="0" w:color="auto"/>
      </w:divBdr>
    </w:div>
    <w:div w:id="1439258258">
      <w:bodyDiv w:val="1"/>
      <w:marLeft w:val="0"/>
      <w:marRight w:val="0"/>
      <w:marTop w:val="0"/>
      <w:marBottom w:val="0"/>
      <w:divBdr>
        <w:top w:val="none" w:sz="0" w:space="0" w:color="auto"/>
        <w:left w:val="none" w:sz="0" w:space="0" w:color="auto"/>
        <w:bottom w:val="none" w:sz="0" w:space="0" w:color="auto"/>
        <w:right w:val="none" w:sz="0" w:space="0" w:color="auto"/>
      </w:divBdr>
    </w:div>
    <w:div w:id="1459763084">
      <w:bodyDiv w:val="1"/>
      <w:marLeft w:val="0"/>
      <w:marRight w:val="0"/>
      <w:marTop w:val="0"/>
      <w:marBottom w:val="0"/>
      <w:divBdr>
        <w:top w:val="none" w:sz="0" w:space="0" w:color="auto"/>
        <w:left w:val="none" w:sz="0" w:space="0" w:color="auto"/>
        <w:bottom w:val="none" w:sz="0" w:space="0" w:color="auto"/>
        <w:right w:val="none" w:sz="0" w:space="0" w:color="auto"/>
      </w:divBdr>
    </w:div>
    <w:div w:id="1464738900">
      <w:bodyDiv w:val="1"/>
      <w:marLeft w:val="0"/>
      <w:marRight w:val="0"/>
      <w:marTop w:val="0"/>
      <w:marBottom w:val="0"/>
      <w:divBdr>
        <w:top w:val="none" w:sz="0" w:space="0" w:color="auto"/>
        <w:left w:val="none" w:sz="0" w:space="0" w:color="auto"/>
        <w:bottom w:val="none" w:sz="0" w:space="0" w:color="auto"/>
        <w:right w:val="none" w:sz="0" w:space="0" w:color="auto"/>
      </w:divBdr>
    </w:div>
    <w:div w:id="1466384459">
      <w:bodyDiv w:val="1"/>
      <w:marLeft w:val="0"/>
      <w:marRight w:val="0"/>
      <w:marTop w:val="0"/>
      <w:marBottom w:val="0"/>
      <w:divBdr>
        <w:top w:val="none" w:sz="0" w:space="0" w:color="auto"/>
        <w:left w:val="none" w:sz="0" w:space="0" w:color="auto"/>
        <w:bottom w:val="none" w:sz="0" w:space="0" w:color="auto"/>
        <w:right w:val="none" w:sz="0" w:space="0" w:color="auto"/>
      </w:divBdr>
    </w:div>
    <w:div w:id="1469280676">
      <w:bodyDiv w:val="1"/>
      <w:marLeft w:val="0"/>
      <w:marRight w:val="0"/>
      <w:marTop w:val="0"/>
      <w:marBottom w:val="0"/>
      <w:divBdr>
        <w:top w:val="none" w:sz="0" w:space="0" w:color="auto"/>
        <w:left w:val="none" w:sz="0" w:space="0" w:color="auto"/>
        <w:bottom w:val="none" w:sz="0" w:space="0" w:color="auto"/>
        <w:right w:val="none" w:sz="0" w:space="0" w:color="auto"/>
      </w:divBdr>
    </w:div>
    <w:div w:id="1478689129">
      <w:bodyDiv w:val="1"/>
      <w:marLeft w:val="0"/>
      <w:marRight w:val="0"/>
      <w:marTop w:val="0"/>
      <w:marBottom w:val="0"/>
      <w:divBdr>
        <w:top w:val="none" w:sz="0" w:space="0" w:color="auto"/>
        <w:left w:val="none" w:sz="0" w:space="0" w:color="auto"/>
        <w:bottom w:val="none" w:sz="0" w:space="0" w:color="auto"/>
        <w:right w:val="none" w:sz="0" w:space="0" w:color="auto"/>
      </w:divBdr>
    </w:div>
    <w:div w:id="1482428590">
      <w:bodyDiv w:val="1"/>
      <w:marLeft w:val="0"/>
      <w:marRight w:val="0"/>
      <w:marTop w:val="0"/>
      <w:marBottom w:val="0"/>
      <w:divBdr>
        <w:top w:val="none" w:sz="0" w:space="0" w:color="auto"/>
        <w:left w:val="none" w:sz="0" w:space="0" w:color="auto"/>
        <w:bottom w:val="none" w:sz="0" w:space="0" w:color="auto"/>
        <w:right w:val="none" w:sz="0" w:space="0" w:color="auto"/>
      </w:divBdr>
    </w:div>
    <w:div w:id="1488860815">
      <w:bodyDiv w:val="1"/>
      <w:marLeft w:val="0"/>
      <w:marRight w:val="0"/>
      <w:marTop w:val="0"/>
      <w:marBottom w:val="0"/>
      <w:divBdr>
        <w:top w:val="none" w:sz="0" w:space="0" w:color="auto"/>
        <w:left w:val="none" w:sz="0" w:space="0" w:color="auto"/>
        <w:bottom w:val="none" w:sz="0" w:space="0" w:color="auto"/>
        <w:right w:val="none" w:sz="0" w:space="0" w:color="auto"/>
      </w:divBdr>
    </w:div>
    <w:div w:id="1489177809">
      <w:bodyDiv w:val="1"/>
      <w:marLeft w:val="0"/>
      <w:marRight w:val="0"/>
      <w:marTop w:val="0"/>
      <w:marBottom w:val="0"/>
      <w:divBdr>
        <w:top w:val="none" w:sz="0" w:space="0" w:color="auto"/>
        <w:left w:val="none" w:sz="0" w:space="0" w:color="auto"/>
        <w:bottom w:val="none" w:sz="0" w:space="0" w:color="auto"/>
        <w:right w:val="none" w:sz="0" w:space="0" w:color="auto"/>
      </w:divBdr>
    </w:div>
    <w:div w:id="1509514175">
      <w:bodyDiv w:val="1"/>
      <w:marLeft w:val="0"/>
      <w:marRight w:val="0"/>
      <w:marTop w:val="0"/>
      <w:marBottom w:val="0"/>
      <w:divBdr>
        <w:top w:val="none" w:sz="0" w:space="0" w:color="auto"/>
        <w:left w:val="none" w:sz="0" w:space="0" w:color="auto"/>
        <w:bottom w:val="none" w:sz="0" w:space="0" w:color="auto"/>
        <w:right w:val="none" w:sz="0" w:space="0" w:color="auto"/>
      </w:divBdr>
    </w:div>
    <w:div w:id="1513763828">
      <w:bodyDiv w:val="1"/>
      <w:marLeft w:val="0"/>
      <w:marRight w:val="0"/>
      <w:marTop w:val="0"/>
      <w:marBottom w:val="0"/>
      <w:divBdr>
        <w:top w:val="none" w:sz="0" w:space="0" w:color="auto"/>
        <w:left w:val="none" w:sz="0" w:space="0" w:color="auto"/>
        <w:bottom w:val="none" w:sz="0" w:space="0" w:color="auto"/>
        <w:right w:val="none" w:sz="0" w:space="0" w:color="auto"/>
      </w:divBdr>
    </w:div>
    <w:div w:id="1519657986">
      <w:bodyDiv w:val="1"/>
      <w:marLeft w:val="0"/>
      <w:marRight w:val="0"/>
      <w:marTop w:val="0"/>
      <w:marBottom w:val="0"/>
      <w:divBdr>
        <w:top w:val="none" w:sz="0" w:space="0" w:color="auto"/>
        <w:left w:val="none" w:sz="0" w:space="0" w:color="auto"/>
        <w:bottom w:val="none" w:sz="0" w:space="0" w:color="auto"/>
        <w:right w:val="none" w:sz="0" w:space="0" w:color="auto"/>
      </w:divBdr>
    </w:div>
    <w:div w:id="1526477368">
      <w:bodyDiv w:val="1"/>
      <w:marLeft w:val="0"/>
      <w:marRight w:val="0"/>
      <w:marTop w:val="0"/>
      <w:marBottom w:val="0"/>
      <w:divBdr>
        <w:top w:val="none" w:sz="0" w:space="0" w:color="auto"/>
        <w:left w:val="none" w:sz="0" w:space="0" w:color="auto"/>
        <w:bottom w:val="none" w:sz="0" w:space="0" w:color="auto"/>
        <w:right w:val="none" w:sz="0" w:space="0" w:color="auto"/>
      </w:divBdr>
    </w:div>
    <w:div w:id="1538279148">
      <w:bodyDiv w:val="1"/>
      <w:marLeft w:val="0"/>
      <w:marRight w:val="0"/>
      <w:marTop w:val="0"/>
      <w:marBottom w:val="0"/>
      <w:divBdr>
        <w:top w:val="none" w:sz="0" w:space="0" w:color="auto"/>
        <w:left w:val="none" w:sz="0" w:space="0" w:color="auto"/>
        <w:bottom w:val="none" w:sz="0" w:space="0" w:color="auto"/>
        <w:right w:val="none" w:sz="0" w:space="0" w:color="auto"/>
      </w:divBdr>
    </w:div>
    <w:div w:id="1555005099">
      <w:bodyDiv w:val="1"/>
      <w:marLeft w:val="0"/>
      <w:marRight w:val="0"/>
      <w:marTop w:val="0"/>
      <w:marBottom w:val="0"/>
      <w:divBdr>
        <w:top w:val="none" w:sz="0" w:space="0" w:color="auto"/>
        <w:left w:val="none" w:sz="0" w:space="0" w:color="auto"/>
        <w:bottom w:val="none" w:sz="0" w:space="0" w:color="auto"/>
        <w:right w:val="none" w:sz="0" w:space="0" w:color="auto"/>
      </w:divBdr>
    </w:div>
    <w:div w:id="1555585146">
      <w:bodyDiv w:val="1"/>
      <w:marLeft w:val="0"/>
      <w:marRight w:val="0"/>
      <w:marTop w:val="0"/>
      <w:marBottom w:val="0"/>
      <w:divBdr>
        <w:top w:val="none" w:sz="0" w:space="0" w:color="auto"/>
        <w:left w:val="none" w:sz="0" w:space="0" w:color="auto"/>
        <w:bottom w:val="none" w:sz="0" w:space="0" w:color="auto"/>
        <w:right w:val="none" w:sz="0" w:space="0" w:color="auto"/>
      </w:divBdr>
    </w:div>
    <w:div w:id="1555773034">
      <w:bodyDiv w:val="1"/>
      <w:marLeft w:val="0"/>
      <w:marRight w:val="0"/>
      <w:marTop w:val="0"/>
      <w:marBottom w:val="0"/>
      <w:divBdr>
        <w:top w:val="none" w:sz="0" w:space="0" w:color="auto"/>
        <w:left w:val="none" w:sz="0" w:space="0" w:color="auto"/>
        <w:bottom w:val="none" w:sz="0" w:space="0" w:color="auto"/>
        <w:right w:val="none" w:sz="0" w:space="0" w:color="auto"/>
      </w:divBdr>
    </w:div>
    <w:div w:id="1556500451">
      <w:bodyDiv w:val="1"/>
      <w:marLeft w:val="0"/>
      <w:marRight w:val="0"/>
      <w:marTop w:val="0"/>
      <w:marBottom w:val="0"/>
      <w:divBdr>
        <w:top w:val="none" w:sz="0" w:space="0" w:color="auto"/>
        <w:left w:val="none" w:sz="0" w:space="0" w:color="auto"/>
        <w:bottom w:val="none" w:sz="0" w:space="0" w:color="auto"/>
        <w:right w:val="none" w:sz="0" w:space="0" w:color="auto"/>
      </w:divBdr>
    </w:div>
    <w:div w:id="1561287834">
      <w:bodyDiv w:val="1"/>
      <w:marLeft w:val="0"/>
      <w:marRight w:val="0"/>
      <w:marTop w:val="0"/>
      <w:marBottom w:val="0"/>
      <w:divBdr>
        <w:top w:val="none" w:sz="0" w:space="0" w:color="auto"/>
        <w:left w:val="none" w:sz="0" w:space="0" w:color="auto"/>
        <w:bottom w:val="none" w:sz="0" w:space="0" w:color="auto"/>
        <w:right w:val="none" w:sz="0" w:space="0" w:color="auto"/>
      </w:divBdr>
    </w:div>
    <w:div w:id="1568882094">
      <w:bodyDiv w:val="1"/>
      <w:marLeft w:val="0"/>
      <w:marRight w:val="0"/>
      <w:marTop w:val="0"/>
      <w:marBottom w:val="0"/>
      <w:divBdr>
        <w:top w:val="none" w:sz="0" w:space="0" w:color="auto"/>
        <w:left w:val="none" w:sz="0" w:space="0" w:color="auto"/>
        <w:bottom w:val="none" w:sz="0" w:space="0" w:color="auto"/>
        <w:right w:val="none" w:sz="0" w:space="0" w:color="auto"/>
      </w:divBdr>
    </w:div>
    <w:div w:id="1576277904">
      <w:bodyDiv w:val="1"/>
      <w:marLeft w:val="0"/>
      <w:marRight w:val="0"/>
      <w:marTop w:val="0"/>
      <w:marBottom w:val="0"/>
      <w:divBdr>
        <w:top w:val="none" w:sz="0" w:space="0" w:color="auto"/>
        <w:left w:val="none" w:sz="0" w:space="0" w:color="auto"/>
        <w:bottom w:val="none" w:sz="0" w:space="0" w:color="auto"/>
        <w:right w:val="none" w:sz="0" w:space="0" w:color="auto"/>
      </w:divBdr>
    </w:div>
    <w:div w:id="1581910157">
      <w:bodyDiv w:val="1"/>
      <w:marLeft w:val="0"/>
      <w:marRight w:val="0"/>
      <w:marTop w:val="0"/>
      <w:marBottom w:val="0"/>
      <w:divBdr>
        <w:top w:val="none" w:sz="0" w:space="0" w:color="auto"/>
        <w:left w:val="none" w:sz="0" w:space="0" w:color="auto"/>
        <w:bottom w:val="none" w:sz="0" w:space="0" w:color="auto"/>
        <w:right w:val="none" w:sz="0" w:space="0" w:color="auto"/>
      </w:divBdr>
    </w:div>
    <w:div w:id="1587493538">
      <w:bodyDiv w:val="1"/>
      <w:marLeft w:val="0"/>
      <w:marRight w:val="0"/>
      <w:marTop w:val="0"/>
      <w:marBottom w:val="0"/>
      <w:divBdr>
        <w:top w:val="none" w:sz="0" w:space="0" w:color="auto"/>
        <w:left w:val="none" w:sz="0" w:space="0" w:color="auto"/>
        <w:bottom w:val="none" w:sz="0" w:space="0" w:color="auto"/>
        <w:right w:val="none" w:sz="0" w:space="0" w:color="auto"/>
      </w:divBdr>
    </w:div>
    <w:div w:id="1602837494">
      <w:bodyDiv w:val="1"/>
      <w:marLeft w:val="0"/>
      <w:marRight w:val="0"/>
      <w:marTop w:val="0"/>
      <w:marBottom w:val="0"/>
      <w:divBdr>
        <w:top w:val="none" w:sz="0" w:space="0" w:color="auto"/>
        <w:left w:val="none" w:sz="0" w:space="0" w:color="auto"/>
        <w:bottom w:val="none" w:sz="0" w:space="0" w:color="auto"/>
        <w:right w:val="none" w:sz="0" w:space="0" w:color="auto"/>
      </w:divBdr>
    </w:div>
    <w:div w:id="1603027121">
      <w:bodyDiv w:val="1"/>
      <w:marLeft w:val="0"/>
      <w:marRight w:val="0"/>
      <w:marTop w:val="0"/>
      <w:marBottom w:val="0"/>
      <w:divBdr>
        <w:top w:val="none" w:sz="0" w:space="0" w:color="auto"/>
        <w:left w:val="none" w:sz="0" w:space="0" w:color="auto"/>
        <w:bottom w:val="none" w:sz="0" w:space="0" w:color="auto"/>
        <w:right w:val="none" w:sz="0" w:space="0" w:color="auto"/>
      </w:divBdr>
    </w:div>
    <w:div w:id="1607302044">
      <w:bodyDiv w:val="1"/>
      <w:marLeft w:val="0"/>
      <w:marRight w:val="0"/>
      <w:marTop w:val="0"/>
      <w:marBottom w:val="0"/>
      <w:divBdr>
        <w:top w:val="none" w:sz="0" w:space="0" w:color="auto"/>
        <w:left w:val="none" w:sz="0" w:space="0" w:color="auto"/>
        <w:bottom w:val="none" w:sz="0" w:space="0" w:color="auto"/>
        <w:right w:val="none" w:sz="0" w:space="0" w:color="auto"/>
      </w:divBdr>
    </w:div>
    <w:div w:id="1621648015">
      <w:bodyDiv w:val="1"/>
      <w:marLeft w:val="0"/>
      <w:marRight w:val="0"/>
      <w:marTop w:val="0"/>
      <w:marBottom w:val="0"/>
      <w:divBdr>
        <w:top w:val="none" w:sz="0" w:space="0" w:color="auto"/>
        <w:left w:val="none" w:sz="0" w:space="0" w:color="auto"/>
        <w:bottom w:val="none" w:sz="0" w:space="0" w:color="auto"/>
        <w:right w:val="none" w:sz="0" w:space="0" w:color="auto"/>
      </w:divBdr>
    </w:div>
    <w:div w:id="1627731700">
      <w:bodyDiv w:val="1"/>
      <w:marLeft w:val="0"/>
      <w:marRight w:val="0"/>
      <w:marTop w:val="0"/>
      <w:marBottom w:val="0"/>
      <w:divBdr>
        <w:top w:val="none" w:sz="0" w:space="0" w:color="auto"/>
        <w:left w:val="none" w:sz="0" w:space="0" w:color="auto"/>
        <w:bottom w:val="none" w:sz="0" w:space="0" w:color="auto"/>
        <w:right w:val="none" w:sz="0" w:space="0" w:color="auto"/>
      </w:divBdr>
    </w:div>
    <w:div w:id="1630477368">
      <w:bodyDiv w:val="1"/>
      <w:marLeft w:val="0"/>
      <w:marRight w:val="0"/>
      <w:marTop w:val="0"/>
      <w:marBottom w:val="0"/>
      <w:divBdr>
        <w:top w:val="none" w:sz="0" w:space="0" w:color="auto"/>
        <w:left w:val="none" w:sz="0" w:space="0" w:color="auto"/>
        <w:bottom w:val="none" w:sz="0" w:space="0" w:color="auto"/>
        <w:right w:val="none" w:sz="0" w:space="0" w:color="auto"/>
      </w:divBdr>
    </w:div>
    <w:div w:id="1633293744">
      <w:bodyDiv w:val="1"/>
      <w:marLeft w:val="0"/>
      <w:marRight w:val="0"/>
      <w:marTop w:val="0"/>
      <w:marBottom w:val="0"/>
      <w:divBdr>
        <w:top w:val="none" w:sz="0" w:space="0" w:color="auto"/>
        <w:left w:val="none" w:sz="0" w:space="0" w:color="auto"/>
        <w:bottom w:val="none" w:sz="0" w:space="0" w:color="auto"/>
        <w:right w:val="none" w:sz="0" w:space="0" w:color="auto"/>
      </w:divBdr>
    </w:div>
    <w:div w:id="1639450911">
      <w:bodyDiv w:val="1"/>
      <w:marLeft w:val="0"/>
      <w:marRight w:val="0"/>
      <w:marTop w:val="0"/>
      <w:marBottom w:val="0"/>
      <w:divBdr>
        <w:top w:val="none" w:sz="0" w:space="0" w:color="auto"/>
        <w:left w:val="none" w:sz="0" w:space="0" w:color="auto"/>
        <w:bottom w:val="none" w:sz="0" w:space="0" w:color="auto"/>
        <w:right w:val="none" w:sz="0" w:space="0" w:color="auto"/>
      </w:divBdr>
    </w:div>
    <w:div w:id="1648314470">
      <w:bodyDiv w:val="1"/>
      <w:marLeft w:val="0"/>
      <w:marRight w:val="0"/>
      <w:marTop w:val="0"/>
      <w:marBottom w:val="0"/>
      <w:divBdr>
        <w:top w:val="none" w:sz="0" w:space="0" w:color="auto"/>
        <w:left w:val="none" w:sz="0" w:space="0" w:color="auto"/>
        <w:bottom w:val="none" w:sz="0" w:space="0" w:color="auto"/>
        <w:right w:val="none" w:sz="0" w:space="0" w:color="auto"/>
      </w:divBdr>
    </w:div>
    <w:div w:id="1653145654">
      <w:bodyDiv w:val="1"/>
      <w:marLeft w:val="0"/>
      <w:marRight w:val="0"/>
      <w:marTop w:val="0"/>
      <w:marBottom w:val="0"/>
      <w:divBdr>
        <w:top w:val="none" w:sz="0" w:space="0" w:color="auto"/>
        <w:left w:val="none" w:sz="0" w:space="0" w:color="auto"/>
        <w:bottom w:val="none" w:sz="0" w:space="0" w:color="auto"/>
        <w:right w:val="none" w:sz="0" w:space="0" w:color="auto"/>
      </w:divBdr>
    </w:div>
    <w:div w:id="1659190054">
      <w:bodyDiv w:val="1"/>
      <w:marLeft w:val="0"/>
      <w:marRight w:val="0"/>
      <w:marTop w:val="0"/>
      <w:marBottom w:val="0"/>
      <w:divBdr>
        <w:top w:val="none" w:sz="0" w:space="0" w:color="auto"/>
        <w:left w:val="none" w:sz="0" w:space="0" w:color="auto"/>
        <w:bottom w:val="none" w:sz="0" w:space="0" w:color="auto"/>
        <w:right w:val="none" w:sz="0" w:space="0" w:color="auto"/>
      </w:divBdr>
    </w:div>
    <w:div w:id="1664432607">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674452678">
      <w:bodyDiv w:val="1"/>
      <w:marLeft w:val="0"/>
      <w:marRight w:val="0"/>
      <w:marTop w:val="0"/>
      <w:marBottom w:val="0"/>
      <w:divBdr>
        <w:top w:val="none" w:sz="0" w:space="0" w:color="auto"/>
        <w:left w:val="none" w:sz="0" w:space="0" w:color="auto"/>
        <w:bottom w:val="none" w:sz="0" w:space="0" w:color="auto"/>
        <w:right w:val="none" w:sz="0" w:space="0" w:color="auto"/>
      </w:divBdr>
    </w:div>
    <w:div w:id="1679230734">
      <w:bodyDiv w:val="1"/>
      <w:marLeft w:val="0"/>
      <w:marRight w:val="0"/>
      <w:marTop w:val="0"/>
      <w:marBottom w:val="0"/>
      <w:divBdr>
        <w:top w:val="none" w:sz="0" w:space="0" w:color="auto"/>
        <w:left w:val="none" w:sz="0" w:space="0" w:color="auto"/>
        <w:bottom w:val="none" w:sz="0" w:space="0" w:color="auto"/>
        <w:right w:val="none" w:sz="0" w:space="0" w:color="auto"/>
      </w:divBdr>
    </w:div>
    <w:div w:id="1681934767">
      <w:bodyDiv w:val="1"/>
      <w:marLeft w:val="0"/>
      <w:marRight w:val="0"/>
      <w:marTop w:val="0"/>
      <w:marBottom w:val="0"/>
      <w:divBdr>
        <w:top w:val="none" w:sz="0" w:space="0" w:color="auto"/>
        <w:left w:val="none" w:sz="0" w:space="0" w:color="auto"/>
        <w:bottom w:val="none" w:sz="0" w:space="0" w:color="auto"/>
        <w:right w:val="none" w:sz="0" w:space="0" w:color="auto"/>
      </w:divBdr>
    </w:div>
    <w:div w:id="1683895526">
      <w:bodyDiv w:val="1"/>
      <w:marLeft w:val="0"/>
      <w:marRight w:val="0"/>
      <w:marTop w:val="0"/>
      <w:marBottom w:val="0"/>
      <w:divBdr>
        <w:top w:val="none" w:sz="0" w:space="0" w:color="auto"/>
        <w:left w:val="none" w:sz="0" w:space="0" w:color="auto"/>
        <w:bottom w:val="none" w:sz="0" w:space="0" w:color="auto"/>
        <w:right w:val="none" w:sz="0" w:space="0" w:color="auto"/>
      </w:divBdr>
    </w:div>
    <w:div w:id="1684236264">
      <w:bodyDiv w:val="1"/>
      <w:marLeft w:val="0"/>
      <w:marRight w:val="0"/>
      <w:marTop w:val="0"/>
      <w:marBottom w:val="0"/>
      <w:divBdr>
        <w:top w:val="none" w:sz="0" w:space="0" w:color="auto"/>
        <w:left w:val="none" w:sz="0" w:space="0" w:color="auto"/>
        <w:bottom w:val="none" w:sz="0" w:space="0" w:color="auto"/>
        <w:right w:val="none" w:sz="0" w:space="0" w:color="auto"/>
      </w:divBdr>
    </w:div>
    <w:div w:id="1691567208">
      <w:bodyDiv w:val="1"/>
      <w:marLeft w:val="0"/>
      <w:marRight w:val="0"/>
      <w:marTop w:val="0"/>
      <w:marBottom w:val="0"/>
      <w:divBdr>
        <w:top w:val="none" w:sz="0" w:space="0" w:color="auto"/>
        <w:left w:val="none" w:sz="0" w:space="0" w:color="auto"/>
        <w:bottom w:val="none" w:sz="0" w:space="0" w:color="auto"/>
        <w:right w:val="none" w:sz="0" w:space="0" w:color="auto"/>
      </w:divBdr>
    </w:div>
    <w:div w:id="1697926908">
      <w:bodyDiv w:val="1"/>
      <w:marLeft w:val="0"/>
      <w:marRight w:val="0"/>
      <w:marTop w:val="0"/>
      <w:marBottom w:val="0"/>
      <w:divBdr>
        <w:top w:val="none" w:sz="0" w:space="0" w:color="auto"/>
        <w:left w:val="none" w:sz="0" w:space="0" w:color="auto"/>
        <w:bottom w:val="none" w:sz="0" w:space="0" w:color="auto"/>
        <w:right w:val="none" w:sz="0" w:space="0" w:color="auto"/>
      </w:divBdr>
    </w:div>
    <w:div w:id="1701659224">
      <w:bodyDiv w:val="1"/>
      <w:marLeft w:val="0"/>
      <w:marRight w:val="0"/>
      <w:marTop w:val="0"/>
      <w:marBottom w:val="0"/>
      <w:divBdr>
        <w:top w:val="none" w:sz="0" w:space="0" w:color="auto"/>
        <w:left w:val="none" w:sz="0" w:space="0" w:color="auto"/>
        <w:bottom w:val="none" w:sz="0" w:space="0" w:color="auto"/>
        <w:right w:val="none" w:sz="0" w:space="0" w:color="auto"/>
      </w:divBdr>
    </w:div>
    <w:div w:id="1702240393">
      <w:bodyDiv w:val="1"/>
      <w:marLeft w:val="0"/>
      <w:marRight w:val="0"/>
      <w:marTop w:val="0"/>
      <w:marBottom w:val="0"/>
      <w:divBdr>
        <w:top w:val="none" w:sz="0" w:space="0" w:color="auto"/>
        <w:left w:val="none" w:sz="0" w:space="0" w:color="auto"/>
        <w:bottom w:val="none" w:sz="0" w:space="0" w:color="auto"/>
        <w:right w:val="none" w:sz="0" w:space="0" w:color="auto"/>
      </w:divBdr>
    </w:div>
    <w:div w:id="1714502658">
      <w:bodyDiv w:val="1"/>
      <w:marLeft w:val="0"/>
      <w:marRight w:val="0"/>
      <w:marTop w:val="0"/>
      <w:marBottom w:val="0"/>
      <w:divBdr>
        <w:top w:val="none" w:sz="0" w:space="0" w:color="auto"/>
        <w:left w:val="none" w:sz="0" w:space="0" w:color="auto"/>
        <w:bottom w:val="none" w:sz="0" w:space="0" w:color="auto"/>
        <w:right w:val="none" w:sz="0" w:space="0" w:color="auto"/>
      </w:divBdr>
    </w:div>
    <w:div w:id="1715886859">
      <w:bodyDiv w:val="1"/>
      <w:marLeft w:val="0"/>
      <w:marRight w:val="0"/>
      <w:marTop w:val="0"/>
      <w:marBottom w:val="0"/>
      <w:divBdr>
        <w:top w:val="none" w:sz="0" w:space="0" w:color="auto"/>
        <w:left w:val="none" w:sz="0" w:space="0" w:color="auto"/>
        <w:bottom w:val="none" w:sz="0" w:space="0" w:color="auto"/>
        <w:right w:val="none" w:sz="0" w:space="0" w:color="auto"/>
      </w:divBdr>
    </w:div>
    <w:div w:id="1716737706">
      <w:bodyDiv w:val="1"/>
      <w:marLeft w:val="0"/>
      <w:marRight w:val="0"/>
      <w:marTop w:val="0"/>
      <w:marBottom w:val="0"/>
      <w:divBdr>
        <w:top w:val="none" w:sz="0" w:space="0" w:color="auto"/>
        <w:left w:val="none" w:sz="0" w:space="0" w:color="auto"/>
        <w:bottom w:val="none" w:sz="0" w:space="0" w:color="auto"/>
        <w:right w:val="none" w:sz="0" w:space="0" w:color="auto"/>
      </w:divBdr>
    </w:div>
    <w:div w:id="1718822821">
      <w:bodyDiv w:val="1"/>
      <w:marLeft w:val="0"/>
      <w:marRight w:val="0"/>
      <w:marTop w:val="0"/>
      <w:marBottom w:val="0"/>
      <w:divBdr>
        <w:top w:val="none" w:sz="0" w:space="0" w:color="auto"/>
        <w:left w:val="none" w:sz="0" w:space="0" w:color="auto"/>
        <w:bottom w:val="none" w:sz="0" w:space="0" w:color="auto"/>
        <w:right w:val="none" w:sz="0" w:space="0" w:color="auto"/>
      </w:divBdr>
    </w:div>
    <w:div w:id="1730837217">
      <w:bodyDiv w:val="1"/>
      <w:marLeft w:val="0"/>
      <w:marRight w:val="0"/>
      <w:marTop w:val="0"/>
      <w:marBottom w:val="0"/>
      <w:divBdr>
        <w:top w:val="none" w:sz="0" w:space="0" w:color="auto"/>
        <w:left w:val="none" w:sz="0" w:space="0" w:color="auto"/>
        <w:bottom w:val="none" w:sz="0" w:space="0" w:color="auto"/>
        <w:right w:val="none" w:sz="0" w:space="0" w:color="auto"/>
      </w:divBdr>
    </w:div>
    <w:div w:id="1743870298">
      <w:bodyDiv w:val="1"/>
      <w:marLeft w:val="0"/>
      <w:marRight w:val="0"/>
      <w:marTop w:val="0"/>
      <w:marBottom w:val="0"/>
      <w:divBdr>
        <w:top w:val="none" w:sz="0" w:space="0" w:color="auto"/>
        <w:left w:val="none" w:sz="0" w:space="0" w:color="auto"/>
        <w:bottom w:val="none" w:sz="0" w:space="0" w:color="auto"/>
        <w:right w:val="none" w:sz="0" w:space="0" w:color="auto"/>
      </w:divBdr>
    </w:div>
    <w:div w:id="1747801215">
      <w:bodyDiv w:val="1"/>
      <w:marLeft w:val="0"/>
      <w:marRight w:val="0"/>
      <w:marTop w:val="0"/>
      <w:marBottom w:val="0"/>
      <w:divBdr>
        <w:top w:val="none" w:sz="0" w:space="0" w:color="auto"/>
        <w:left w:val="none" w:sz="0" w:space="0" w:color="auto"/>
        <w:bottom w:val="none" w:sz="0" w:space="0" w:color="auto"/>
        <w:right w:val="none" w:sz="0" w:space="0" w:color="auto"/>
      </w:divBdr>
      <w:divsChild>
        <w:div w:id="1147013063">
          <w:marLeft w:val="720"/>
          <w:marRight w:val="0"/>
          <w:marTop w:val="200"/>
          <w:marBottom w:val="0"/>
          <w:divBdr>
            <w:top w:val="none" w:sz="0" w:space="0" w:color="auto"/>
            <w:left w:val="none" w:sz="0" w:space="0" w:color="auto"/>
            <w:bottom w:val="none" w:sz="0" w:space="0" w:color="auto"/>
            <w:right w:val="none" w:sz="0" w:space="0" w:color="auto"/>
          </w:divBdr>
        </w:div>
        <w:div w:id="169833803">
          <w:marLeft w:val="720"/>
          <w:marRight w:val="0"/>
          <w:marTop w:val="100"/>
          <w:marBottom w:val="0"/>
          <w:divBdr>
            <w:top w:val="none" w:sz="0" w:space="0" w:color="auto"/>
            <w:left w:val="none" w:sz="0" w:space="0" w:color="auto"/>
            <w:bottom w:val="none" w:sz="0" w:space="0" w:color="auto"/>
            <w:right w:val="none" w:sz="0" w:space="0" w:color="auto"/>
          </w:divBdr>
        </w:div>
      </w:divsChild>
    </w:div>
    <w:div w:id="1753505144">
      <w:bodyDiv w:val="1"/>
      <w:marLeft w:val="0"/>
      <w:marRight w:val="0"/>
      <w:marTop w:val="0"/>
      <w:marBottom w:val="0"/>
      <w:divBdr>
        <w:top w:val="none" w:sz="0" w:space="0" w:color="auto"/>
        <w:left w:val="none" w:sz="0" w:space="0" w:color="auto"/>
        <w:bottom w:val="none" w:sz="0" w:space="0" w:color="auto"/>
        <w:right w:val="none" w:sz="0" w:space="0" w:color="auto"/>
      </w:divBdr>
    </w:div>
    <w:div w:id="1756584566">
      <w:bodyDiv w:val="1"/>
      <w:marLeft w:val="0"/>
      <w:marRight w:val="0"/>
      <w:marTop w:val="0"/>
      <w:marBottom w:val="0"/>
      <w:divBdr>
        <w:top w:val="none" w:sz="0" w:space="0" w:color="auto"/>
        <w:left w:val="none" w:sz="0" w:space="0" w:color="auto"/>
        <w:bottom w:val="none" w:sz="0" w:space="0" w:color="auto"/>
        <w:right w:val="none" w:sz="0" w:space="0" w:color="auto"/>
      </w:divBdr>
    </w:div>
    <w:div w:id="1760640580">
      <w:bodyDiv w:val="1"/>
      <w:marLeft w:val="0"/>
      <w:marRight w:val="0"/>
      <w:marTop w:val="0"/>
      <w:marBottom w:val="0"/>
      <w:divBdr>
        <w:top w:val="none" w:sz="0" w:space="0" w:color="auto"/>
        <w:left w:val="none" w:sz="0" w:space="0" w:color="auto"/>
        <w:bottom w:val="none" w:sz="0" w:space="0" w:color="auto"/>
        <w:right w:val="none" w:sz="0" w:space="0" w:color="auto"/>
      </w:divBdr>
    </w:div>
    <w:div w:id="1762754052">
      <w:bodyDiv w:val="1"/>
      <w:marLeft w:val="0"/>
      <w:marRight w:val="0"/>
      <w:marTop w:val="0"/>
      <w:marBottom w:val="0"/>
      <w:divBdr>
        <w:top w:val="none" w:sz="0" w:space="0" w:color="auto"/>
        <w:left w:val="none" w:sz="0" w:space="0" w:color="auto"/>
        <w:bottom w:val="none" w:sz="0" w:space="0" w:color="auto"/>
        <w:right w:val="none" w:sz="0" w:space="0" w:color="auto"/>
      </w:divBdr>
    </w:div>
    <w:div w:id="1792674113">
      <w:bodyDiv w:val="1"/>
      <w:marLeft w:val="0"/>
      <w:marRight w:val="0"/>
      <w:marTop w:val="0"/>
      <w:marBottom w:val="0"/>
      <w:divBdr>
        <w:top w:val="none" w:sz="0" w:space="0" w:color="auto"/>
        <w:left w:val="none" w:sz="0" w:space="0" w:color="auto"/>
        <w:bottom w:val="none" w:sz="0" w:space="0" w:color="auto"/>
        <w:right w:val="none" w:sz="0" w:space="0" w:color="auto"/>
      </w:divBdr>
    </w:div>
    <w:div w:id="1793748454">
      <w:bodyDiv w:val="1"/>
      <w:marLeft w:val="0"/>
      <w:marRight w:val="0"/>
      <w:marTop w:val="0"/>
      <w:marBottom w:val="0"/>
      <w:divBdr>
        <w:top w:val="none" w:sz="0" w:space="0" w:color="auto"/>
        <w:left w:val="none" w:sz="0" w:space="0" w:color="auto"/>
        <w:bottom w:val="none" w:sz="0" w:space="0" w:color="auto"/>
        <w:right w:val="none" w:sz="0" w:space="0" w:color="auto"/>
      </w:divBdr>
    </w:div>
    <w:div w:id="1795053610">
      <w:bodyDiv w:val="1"/>
      <w:marLeft w:val="0"/>
      <w:marRight w:val="0"/>
      <w:marTop w:val="0"/>
      <w:marBottom w:val="0"/>
      <w:divBdr>
        <w:top w:val="none" w:sz="0" w:space="0" w:color="auto"/>
        <w:left w:val="none" w:sz="0" w:space="0" w:color="auto"/>
        <w:bottom w:val="none" w:sz="0" w:space="0" w:color="auto"/>
        <w:right w:val="none" w:sz="0" w:space="0" w:color="auto"/>
      </w:divBdr>
    </w:div>
    <w:div w:id="1798182938">
      <w:bodyDiv w:val="1"/>
      <w:marLeft w:val="0"/>
      <w:marRight w:val="0"/>
      <w:marTop w:val="0"/>
      <w:marBottom w:val="0"/>
      <w:divBdr>
        <w:top w:val="none" w:sz="0" w:space="0" w:color="auto"/>
        <w:left w:val="none" w:sz="0" w:space="0" w:color="auto"/>
        <w:bottom w:val="none" w:sz="0" w:space="0" w:color="auto"/>
        <w:right w:val="none" w:sz="0" w:space="0" w:color="auto"/>
      </w:divBdr>
    </w:div>
    <w:div w:id="1798404621">
      <w:bodyDiv w:val="1"/>
      <w:marLeft w:val="0"/>
      <w:marRight w:val="0"/>
      <w:marTop w:val="0"/>
      <w:marBottom w:val="0"/>
      <w:divBdr>
        <w:top w:val="none" w:sz="0" w:space="0" w:color="auto"/>
        <w:left w:val="none" w:sz="0" w:space="0" w:color="auto"/>
        <w:bottom w:val="none" w:sz="0" w:space="0" w:color="auto"/>
        <w:right w:val="none" w:sz="0" w:space="0" w:color="auto"/>
      </w:divBdr>
    </w:div>
    <w:div w:id="1817062514">
      <w:bodyDiv w:val="1"/>
      <w:marLeft w:val="0"/>
      <w:marRight w:val="0"/>
      <w:marTop w:val="0"/>
      <w:marBottom w:val="0"/>
      <w:divBdr>
        <w:top w:val="none" w:sz="0" w:space="0" w:color="auto"/>
        <w:left w:val="none" w:sz="0" w:space="0" w:color="auto"/>
        <w:bottom w:val="none" w:sz="0" w:space="0" w:color="auto"/>
        <w:right w:val="none" w:sz="0" w:space="0" w:color="auto"/>
      </w:divBdr>
    </w:div>
    <w:div w:id="1818453479">
      <w:bodyDiv w:val="1"/>
      <w:marLeft w:val="0"/>
      <w:marRight w:val="0"/>
      <w:marTop w:val="0"/>
      <w:marBottom w:val="0"/>
      <w:divBdr>
        <w:top w:val="none" w:sz="0" w:space="0" w:color="auto"/>
        <w:left w:val="none" w:sz="0" w:space="0" w:color="auto"/>
        <w:bottom w:val="none" w:sz="0" w:space="0" w:color="auto"/>
        <w:right w:val="none" w:sz="0" w:space="0" w:color="auto"/>
      </w:divBdr>
    </w:div>
    <w:div w:id="1826164455">
      <w:bodyDiv w:val="1"/>
      <w:marLeft w:val="0"/>
      <w:marRight w:val="0"/>
      <w:marTop w:val="0"/>
      <w:marBottom w:val="0"/>
      <w:divBdr>
        <w:top w:val="none" w:sz="0" w:space="0" w:color="auto"/>
        <w:left w:val="none" w:sz="0" w:space="0" w:color="auto"/>
        <w:bottom w:val="none" w:sz="0" w:space="0" w:color="auto"/>
        <w:right w:val="none" w:sz="0" w:space="0" w:color="auto"/>
      </w:divBdr>
    </w:div>
    <w:div w:id="1841457895">
      <w:bodyDiv w:val="1"/>
      <w:marLeft w:val="0"/>
      <w:marRight w:val="0"/>
      <w:marTop w:val="0"/>
      <w:marBottom w:val="0"/>
      <w:divBdr>
        <w:top w:val="none" w:sz="0" w:space="0" w:color="auto"/>
        <w:left w:val="none" w:sz="0" w:space="0" w:color="auto"/>
        <w:bottom w:val="none" w:sz="0" w:space="0" w:color="auto"/>
        <w:right w:val="none" w:sz="0" w:space="0" w:color="auto"/>
      </w:divBdr>
    </w:div>
    <w:div w:id="1842117002">
      <w:bodyDiv w:val="1"/>
      <w:marLeft w:val="0"/>
      <w:marRight w:val="0"/>
      <w:marTop w:val="0"/>
      <w:marBottom w:val="0"/>
      <w:divBdr>
        <w:top w:val="none" w:sz="0" w:space="0" w:color="auto"/>
        <w:left w:val="none" w:sz="0" w:space="0" w:color="auto"/>
        <w:bottom w:val="none" w:sz="0" w:space="0" w:color="auto"/>
        <w:right w:val="none" w:sz="0" w:space="0" w:color="auto"/>
      </w:divBdr>
    </w:div>
    <w:div w:id="1860698660">
      <w:bodyDiv w:val="1"/>
      <w:marLeft w:val="0"/>
      <w:marRight w:val="0"/>
      <w:marTop w:val="0"/>
      <w:marBottom w:val="0"/>
      <w:divBdr>
        <w:top w:val="none" w:sz="0" w:space="0" w:color="auto"/>
        <w:left w:val="none" w:sz="0" w:space="0" w:color="auto"/>
        <w:bottom w:val="none" w:sz="0" w:space="0" w:color="auto"/>
        <w:right w:val="none" w:sz="0" w:space="0" w:color="auto"/>
      </w:divBdr>
    </w:div>
    <w:div w:id="1869489936">
      <w:bodyDiv w:val="1"/>
      <w:marLeft w:val="0"/>
      <w:marRight w:val="0"/>
      <w:marTop w:val="0"/>
      <w:marBottom w:val="0"/>
      <w:divBdr>
        <w:top w:val="none" w:sz="0" w:space="0" w:color="auto"/>
        <w:left w:val="none" w:sz="0" w:space="0" w:color="auto"/>
        <w:bottom w:val="none" w:sz="0" w:space="0" w:color="auto"/>
        <w:right w:val="none" w:sz="0" w:space="0" w:color="auto"/>
      </w:divBdr>
    </w:div>
    <w:div w:id="1873347584">
      <w:bodyDiv w:val="1"/>
      <w:marLeft w:val="0"/>
      <w:marRight w:val="0"/>
      <w:marTop w:val="0"/>
      <w:marBottom w:val="0"/>
      <w:divBdr>
        <w:top w:val="none" w:sz="0" w:space="0" w:color="auto"/>
        <w:left w:val="none" w:sz="0" w:space="0" w:color="auto"/>
        <w:bottom w:val="none" w:sz="0" w:space="0" w:color="auto"/>
        <w:right w:val="none" w:sz="0" w:space="0" w:color="auto"/>
      </w:divBdr>
    </w:div>
    <w:div w:id="1874925996">
      <w:bodyDiv w:val="1"/>
      <w:marLeft w:val="0"/>
      <w:marRight w:val="0"/>
      <w:marTop w:val="0"/>
      <w:marBottom w:val="0"/>
      <w:divBdr>
        <w:top w:val="none" w:sz="0" w:space="0" w:color="auto"/>
        <w:left w:val="none" w:sz="0" w:space="0" w:color="auto"/>
        <w:bottom w:val="none" w:sz="0" w:space="0" w:color="auto"/>
        <w:right w:val="none" w:sz="0" w:space="0" w:color="auto"/>
      </w:divBdr>
    </w:div>
    <w:div w:id="1879002979">
      <w:bodyDiv w:val="1"/>
      <w:marLeft w:val="0"/>
      <w:marRight w:val="0"/>
      <w:marTop w:val="0"/>
      <w:marBottom w:val="0"/>
      <w:divBdr>
        <w:top w:val="none" w:sz="0" w:space="0" w:color="auto"/>
        <w:left w:val="none" w:sz="0" w:space="0" w:color="auto"/>
        <w:bottom w:val="none" w:sz="0" w:space="0" w:color="auto"/>
        <w:right w:val="none" w:sz="0" w:space="0" w:color="auto"/>
      </w:divBdr>
    </w:div>
    <w:div w:id="1880623430">
      <w:bodyDiv w:val="1"/>
      <w:marLeft w:val="0"/>
      <w:marRight w:val="0"/>
      <w:marTop w:val="0"/>
      <w:marBottom w:val="0"/>
      <w:divBdr>
        <w:top w:val="none" w:sz="0" w:space="0" w:color="auto"/>
        <w:left w:val="none" w:sz="0" w:space="0" w:color="auto"/>
        <w:bottom w:val="none" w:sz="0" w:space="0" w:color="auto"/>
        <w:right w:val="none" w:sz="0" w:space="0" w:color="auto"/>
      </w:divBdr>
    </w:div>
    <w:div w:id="1912234577">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 w:id="1921282133">
      <w:bodyDiv w:val="1"/>
      <w:marLeft w:val="0"/>
      <w:marRight w:val="0"/>
      <w:marTop w:val="0"/>
      <w:marBottom w:val="0"/>
      <w:divBdr>
        <w:top w:val="none" w:sz="0" w:space="0" w:color="auto"/>
        <w:left w:val="none" w:sz="0" w:space="0" w:color="auto"/>
        <w:bottom w:val="none" w:sz="0" w:space="0" w:color="auto"/>
        <w:right w:val="none" w:sz="0" w:space="0" w:color="auto"/>
      </w:divBdr>
    </w:div>
    <w:div w:id="1923641204">
      <w:bodyDiv w:val="1"/>
      <w:marLeft w:val="0"/>
      <w:marRight w:val="0"/>
      <w:marTop w:val="0"/>
      <w:marBottom w:val="0"/>
      <w:divBdr>
        <w:top w:val="none" w:sz="0" w:space="0" w:color="auto"/>
        <w:left w:val="none" w:sz="0" w:space="0" w:color="auto"/>
        <w:bottom w:val="none" w:sz="0" w:space="0" w:color="auto"/>
        <w:right w:val="none" w:sz="0" w:space="0" w:color="auto"/>
      </w:divBdr>
    </w:div>
    <w:div w:id="1926843255">
      <w:bodyDiv w:val="1"/>
      <w:marLeft w:val="0"/>
      <w:marRight w:val="0"/>
      <w:marTop w:val="0"/>
      <w:marBottom w:val="0"/>
      <w:divBdr>
        <w:top w:val="none" w:sz="0" w:space="0" w:color="auto"/>
        <w:left w:val="none" w:sz="0" w:space="0" w:color="auto"/>
        <w:bottom w:val="none" w:sz="0" w:space="0" w:color="auto"/>
        <w:right w:val="none" w:sz="0" w:space="0" w:color="auto"/>
      </w:divBdr>
    </w:div>
    <w:div w:id="1937669595">
      <w:bodyDiv w:val="1"/>
      <w:marLeft w:val="0"/>
      <w:marRight w:val="0"/>
      <w:marTop w:val="0"/>
      <w:marBottom w:val="0"/>
      <w:divBdr>
        <w:top w:val="none" w:sz="0" w:space="0" w:color="auto"/>
        <w:left w:val="none" w:sz="0" w:space="0" w:color="auto"/>
        <w:bottom w:val="none" w:sz="0" w:space="0" w:color="auto"/>
        <w:right w:val="none" w:sz="0" w:space="0" w:color="auto"/>
      </w:divBdr>
    </w:div>
    <w:div w:id="1940022896">
      <w:bodyDiv w:val="1"/>
      <w:marLeft w:val="0"/>
      <w:marRight w:val="0"/>
      <w:marTop w:val="0"/>
      <w:marBottom w:val="0"/>
      <w:divBdr>
        <w:top w:val="none" w:sz="0" w:space="0" w:color="auto"/>
        <w:left w:val="none" w:sz="0" w:space="0" w:color="auto"/>
        <w:bottom w:val="none" w:sz="0" w:space="0" w:color="auto"/>
        <w:right w:val="none" w:sz="0" w:space="0" w:color="auto"/>
      </w:divBdr>
    </w:div>
    <w:div w:id="1943758300">
      <w:bodyDiv w:val="1"/>
      <w:marLeft w:val="0"/>
      <w:marRight w:val="0"/>
      <w:marTop w:val="0"/>
      <w:marBottom w:val="0"/>
      <w:divBdr>
        <w:top w:val="none" w:sz="0" w:space="0" w:color="auto"/>
        <w:left w:val="none" w:sz="0" w:space="0" w:color="auto"/>
        <w:bottom w:val="none" w:sz="0" w:space="0" w:color="auto"/>
        <w:right w:val="none" w:sz="0" w:space="0" w:color="auto"/>
      </w:divBdr>
    </w:div>
    <w:div w:id="1956063209">
      <w:bodyDiv w:val="1"/>
      <w:marLeft w:val="0"/>
      <w:marRight w:val="0"/>
      <w:marTop w:val="0"/>
      <w:marBottom w:val="0"/>
      <w:divBdr>
        <w:top w:val="none" w:sz="0" w:space="0" w:color="auto"/>
        <w:left w:val="none" w:sz="0" w:space="0" w:color="auto"/>
        <w:bottom w:val="none" w:sz="0" w:space="0" w:color="auto"/>
        <w:right w:val="none" w:sz="0" w:space="0" w:color="auto"/>
      </w:divBdr>
    </w:div>
    <w:div w:id="1961064476">
      <w:bodyDiv w:val="1"/>
      <w:marLeft w:val="0"/>
      <w:marRight w:val="0"/>
      <w:marTop w:val="0"/>
      <w:marBottom w:val="0"/>
      <w:divBdr>
        <w:top w:val="none" w:sz="0" w:space="0" w:color="auto"/>
        <w:left w:val="none" w:sz="0" w:space="0" w:color="auto"/>
        <w:bottom w:val="none" w:sz="0" w:space="0" w:color="auto"/>
        <w:right w:val="none" w:sz="0" w:space="0" w:color="auto"/>
      </w:divBdr>
    </w:div>
    <w:div w:id="1961565326">
      <w:bodyDiv w:val="1"/>
      <w:marLeft w:val="0"/>
      <w:marRight w:val="0"/>
      <w:marTop w:val="0"/>
      <w:marBottom w:val="0"/>
      <w:divBdr>
        <w:top w:val="none" w:sz="0" w:space="0" w:color="auto"/>
        <w:left w:val="none" w:sz="0" w:space="0" w:color="auto"/>
        <w:bottom w:val="none" w:sz="0" w:space="0" w:color="auto"/>
        <w:right w:val="none" w:sz="0" w:space="0" w:color="auto"/>
      </w:divBdr>
    </w:div>
    <w:div w:id="1965233276">
      <w:bodyDiv w:val="1"/>
      <w:marLeft w:val="0"/>
      <w:marRight w:val="0"/>
      <w:marTop w:val="0"/>
      <w:marBottom w:val="0"/>
      <w:divBdr>
        <w:top w:val="none" w:sz="0" w:space="0" w:color="auto"/>
        <w:left w:val="none" w:sz="0" w:space="0" w:color="auto"/>
        <w:bottom w:val="none" w:sz="0" w:space="0" w:color="auto"/>
        <w:right w:val="none" w:sz="0" w:space="0" w:color="auto"/>
      </w:divBdr>
    </w:div>
    <w:div w:id="1972129908">
      <w:bodyDiv w:val="1"/>
      <w:marLeft w:val="0"/>
      <w:marRight w:val="0"/>
      <w:marTop w:val="0"/>
      <w:marBottom w:val="0"/>
      <w:divBdr>
        <w:top w:val="none" w:sz="0" w:space="0" w:color="auto"/>
        <w:left w:val="none" w:sz="0" w:space="0" w:color="auto"/>
        <w:bottom w:val="none" w:sz="0" w:space="0" w:color="auto"/>
        <w:right w:val="none" w:sz="0" w:space="0" w:color="auto"/>
      </w:divBdr>
    </w:div>
    <w:div w:id="1974486313">
      <w:bodyDiv w:val="1"/>
      <w:marLeft w:val="0"/>
      <w:marRight w:val="0"/>
      <w:marTop w:val="0"/>
      <w:marBottom w:val="0"/>
      <w:divBdr>
        <w:top w:val="none" w:sz="0" w:space="0" w:color="auto"/>
        <w:left w:val="none" w:sz="0" w:space="0" w:color="auto"/>
        <w:bottom w:val="none" w:sz="0" w:space="0" w:color="auto"/>
        <w:right w:val="none" w:sz="0" w:space="0" w:color="auto"/>
      </w:divBdr>
    </w:div>
    <w:div w:id="1979415239">
      <w:bodyDiv w:val="1"/>
      <w:marLeft w:val="0"/>
      <w:marRight w:val="0"/>
      <w:marTop w:val="0"/>
      <w:marBottom w:val="0"/>
      <w:divBdr>
        <w:top w:val="none" w:sz="0" w:space="0" w:color="auto"/>
        <w:left w:val="none" w:sz="0" w:space="0" w:color="auto"/>
        <w:bottom w:val="none" w:sz="0" w:space="0" w:color="auto"/>
        <w:right w:val="none" w:sz="0" w:space="0" w:color="auto"/>
      </w:divBdr>
    </w:div>
    <w:div w:id="1987315518">
      <w:bodyDiv w:val="1"/>
      <w:marLeft w:val="0"/>
      <w:marRight w:val="0"/>
      <w:marTop w:val="0"/>
      <w:marBottom w:val="0"/>
      <w:divBdr>
        <w:top w:val="none" w:sz="0" w:space="0" w:color="auto"/>
        <w:left w:val="none" w:sz="0" w:space="0" w:color="auto"/>
        <w:bottom w:val="none" w:sz="0" w:space="0" w:color="auto"/>
        <w:right w:val="none" w:sz="0" w:space="0" w:color="auto"/>
      </w:divBdr>
    </w:div>
    <w:div w:id="1989549084">
      <w:bodyDiv w:val="1"/>
      <w:marLeft w:val="0"/>
      <w:marRight w:val="0"/>
      <w:marTop w:val="0"/>
      <w:marBottom w:val="0"/>
      <w:divBdr>
        <w:top w:val="none" w:sz="0" w:space="0" w:color="auto"/>
        <w:left w:val="none" w:sz="0" w:space="0" w:color="auto"/>
        <w:bottom w:val="none" w:sz="0" w:space="0" w:color="auto"/>
        <w:right w:val="none" w:sz="0" w:space="0" w:color="auto"/>
      </w:divBdr>
    </w:div>
    <w:div w:id="1990132146">
      <w:bodyDiv w:val="1"/>
      <w:marLeft w:val="0"/>
      <w:marRight w:val="0"/>
      <w:marTop w:val="0"/>
      <w:marBottom w:val="0"/>
      <w:divBdr>
        <w:top w:val="none" w:sz="0" w:space="0" w:color="auto"/>
        <w:left w:val="none" w:sz="0" w:space="0" w:color="auto"/>
        <w:bottom w:val="none" w:sz="0" w:space="0" w:color="auto"/>
        <w:right w:val="none" w:sz="0" w:space="0" w:color="auto"/>
      </w:divBdr>
    </w:div>
    <w:div w:id="2004627667">
      <w:bodyDiv w:val="1"/>
      <w:marLeft w:val="0"/>
      <w:marRight w:val="0"/>
      <w:marTop w:val="0"/>
      <w:marBottom w:val="0"/>
      <w:divBdr>
        <w:top w:val="none" w:sz="0" w:space="0" w:color="auto"/>
        <w:left w:val="none" w:sz="0" w:space="0" w:color="auto"/>
        <w:bottom w:val="none" w:sz="0" w:space="0" w:color="auto"/>
        <w:right w:val="none" w:sz="0" w:space="0" w:color="auto"/>
      </w:divBdr>
    </w:div>
    <w:div w:id="2027903952">
      <w:bodyDiv w:val="1"/>
      <w:marLeft w:val="0"/>
      <w:marRight w:val="0"/>
      <w:marTop w:val="0"/>
      <w:marBottom w:val="0"/>
      <w:divBdr>
        <w:top w:val="none" w:sz="0" w:space="0" w:color="auto"/>
        <w:left w:val="none" w:sz="0" w:space="0" w:color="auto"/>
        <w:bottom w:val="none" w:sz="0" w:space="0" w:color="auto"/>
        <w:right w:val="none" w:sz="0" w:space="0" w:color="auto"/>
      </w:divBdr>
    </w:div>
    <w:div w:id="2038235756">
      <w:bodyDiv w:val="1"/>
      <w:marLeft w:val="0"/>
      <w:marRight w:val="0"/>
      <w:marTop w:val="0"/>
      <w:marBottom w:val="0"/>
      <w:divBdr>
        <w:top w:val="none" w:sz="0" w:space="0" w:color="auto"/>
        <w:left w:val="none" w:sz="0" w:space="0" w:color="auto"/>
        <w:bottom w:val="none" w:sz="0" w:space="0" w:color="auto"/>
        <w:right w:val="none" w:sz="0" w:space="0" w:color="auto"/>
      </w:divBdr>
    </w:div>
    <w:div w:id="2054302402">
      <w:bodyDiv w:val="1"/>
      <w:marLeft w:val="0"/>
      <w:marRight w:val="0"/>
      <w:marTop w:val="0"/>
      <w:marBottom w:val="0"/>
      <w:divBdr>
        <w:top w:val="none" w:sz="0" w:space="0" w:color="auto"/>
        <w:left w:val="none" w:sz="0" w:space="0" w:color="auto"/>
        <w:bottom w:val="none" w:sz="0" w:space="0" w:color="auto"/>
        <w:right w:val="none" w:sz="0" w:space="0" w:color="auto"/>
      </w:divBdr>
    </w:div>
    <w:div w:id="2058236264">
      <w:bodyDiv w:val="1"/>
      <w:marLeft w:val="0"/>
      <w:marRight w:val="0"/>
      <w:marTop w:val="0"/>
      <w:marBottom w:val="0"/>
      <w:divBdr>
        <w:top w:val="none" w:sz="0" w:space="0" w:color="auto"/>
        <w:left w:val="none" w:sz="0" w:space="0" w:color="auto"/>
        <w:bottom w:val="none" w:sz="0" w:space="0" w:color="auto"/>
        <w:right w:val="none" w:sz="0" w:space="0" w:color="auto"/>
      </w:divBdr>
    </w:div>
    <w:div w:id="2069717170">
      <w:bodyDiv w:val="1"/>
      <w:marLeft w:val="0"/>
      <w:marRight w:val="0"/>
      <w:marTop w:val="0"/>
      <w:marBottom w:val="0"/>
      <w:divBdr>
        <w:top w:val="none" w:sz="0" w:space="0" w:color="auto"/>
        <w:left w:val="none" w:sz="0" w:space="0" w:color="auto"/>
        <w:bottom w:val="none" w:sz="0" w:space="0" w:color="auto"/>
        <w:right w:val="none" w:sz="0" w:space="0" w:color="auto"/>
      </w:divBdr>
    </w:div>
    <w:div w:id="2071683331">
      <w:bodyDiv w:val="1"/>
      <w:marLeft w:val="0"/>
      <w:marRight w:val="0"/>
      <w:marTop w:val="0"/>
      <w:marBottom w:val="0"/>
      <w:divBdr>
        <w:top w:val="none" w:sz="0" w:space="0" w:color="auto"/>
        <w:left w:val="none" w:sz="0" w:space="0" w:color="auto"/>
        <w:bottom w:val="none" w:sz="0" w:space="0" w:color="auto"/>
        <w:right w:val="none" w:sz="0" w:space="0" w:color="auto"/>
      </w:divBdr>
    </w:div>
    <w:div w:id="2076392058">
      <w:bodyDiv w:val="1"/>
      <w:marLeft w:val="0"/>
      <w:marRight w:val="0"/>
      <w:marTop w:val="0"/>
      <w:marBottom w:val="0"/>
      <w:divBdr>
        <w:top w:val="none" w:sz="0" w:space="0" w:color="auto"/>
        <w:left w:val="none" w:sz="0" w:space="0" w:color="auto"/>
        <w:bottom w:val="none" w:sz="0" w:space="0" w:color="auto"/>
        <w:right w:val="none" w:sz="0" w:space="0" w:color="auto"/>
      </w:divBdr>
    </w:div>
    <w:div w:id="2093963581">
      <w:bodyDiv w:val="1"/>
      <w:marLeft w:val="0"/>
      <w:marRight w:val="0"/>
      <w:marTop w:val="0"/>
      <w:marBottom w:val="0"/>
      <w:divBdr>
        <w:top w:val="none" w:sz="0" w:space="0" w:color="auto"/>
        <w:left w:val="none" w:sz="0" w:space="0" w:color="auto"/>
        <w:bottom w:val="none" w:sz="0" w:space="0" w:color="auto"/>
        <w:right w:val="none" w:sz="0" w:space="0" w:color="auto"/>
      </w:divBdr>
    </w:div>
    <w:div w:id="2094470521">
      <w:bodyDiv w:val="1"/>
      <w:marLeft w:val="0"/>
      <w:marRight w:val="0"/>
      <w:marTop w:val="0"/>
      <w:marBottom w:val="0"/>
      <w:divBdr>
        <w:top w:val="none" w:sz="0" w:space="0" w:color="auto"/>
        <w:left w:val="none" w:sz="0" w:space="0" w:color="auto"/>
        <w:bottom w:val="none" w:sz="0" w:space="0" w:color="auto"/>
        <w:right w:val="none" w:sz="0" w:space="0" w:color="auto"/>
      </w:divBdr>
    </w:div>
    <w:div w:id="2106538852">
      <w:bodyDiv w:val="1"/>
      <w:marLeft w:val="0"/>
      <w:marRight w:val="0"/>
      <w:marTop w:val="0"/>
      <w:marBottom w:val="0"/>
      <w:divBdr>
        <w:top w:val="none" w:sz="0" w:space="0" w:color="auto"/>
        <w:left w:val="none" w:sz="0" w:space="0" w:color="auto"/>
        <w:bottom w:val="none" w:sz="0" w:space="0" w:color="auto"/>
        <w:right w:val="none" w:sz="0" w:space="0" w:color="auto"/>
      </w:divBdr>
    </w:div>
    <w:div w:id="2107529052">
      <w:bodyDiv w:val="1"/>
      <w:marLeft w:val="0"/>
      <w:marRight w:val="0"/>
      <w:marTop w:val="0"/>
      <w:marBottom w:val="0"/>
      <w:divBdr>
        <w:top w:val="none" w:sz="0" w:space="0" w:color="auto"/>
        <w:left w:val="none" w:sz="0" w:space="0" w:color="auto"/>
        <w:bottom w:val="none" w:sz="0" w:space="0" w:color="auto"/>
        <w:right w:val="none" w:sz="0" w:space="0" w:color="auto"/>
      </w:divBdr>
    </w:div>
    <w:div w:id="2124419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14.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rabajo\Desktop\DOCUMENTOS%202017\1.%20DEPARTAMENTO%20DE%20PLANEACI&#211;N\12.%20INDICADORES%20Y%20ENTREGABLES\1.%20SEGUIMIENTO%20A%20INDICADORES\ESTADISTICAS%20DEL%20SQ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rabajo\Desktop\DOCUMENTOS%202017\1.%20DEPARTAMENTO%20DE%20PLANEACI&#211;N\12.%20INDICADORES%20Y%20ENTREGABLES\1.%20SEGUIMIENTO%20A%20INDICADORES\ESTADISTICAS%20DEL%20SQC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sz="1000"/>
              <a:t>ALERTAS</a:t>
            </a:r>
            <a:r>
              <a:rPr lang="es-MX" sz="1000" baseline="0"/>
              <a:t> AMBER Y PROTOCOLO ALBA</a:t>
            </a:r>
          </a:p>
          <a:p>
            <a:pPr>
              <a:defRPr/>
            </a:pPr>
            <a:r>
              <a:rPr lang="es-MX" sz="1000" baseline="0"/>
              <a:t>(MINUTOS DE DIFUSION)</a:t>
            </a:r>
            <a:endParaRPr lang="es-MX" sz="1000"/>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Hoja1!$A$1:$A$2</c:f>
              <c:strCache>
                <c:ptCount val="2"/>
                <c:pt idx="0">
                  <c:v>Difusión en 2018</c:v>
                </c:pt>
                <c:pt idx="1">
                  <c:v>Difusión en 2019</c:v>
                </c:pt>
              </c:strCache>
            </c:strRef>
          </c:cat>
          <c:val>
            <c:numRef>
              <c:f>Hoja1!$B$1:$B$2</c:f>
              <c:numCache>
                <c:formatCode>#,##0</c:formatCode>
                <c:ptCount val="2"/>
                <c:pt idx="0">
                  <c:v>24096</c:v>
                </c:pt>
                <c:pt idx="1">
                  <c:v>84558</c:v>
                </c:pt>
              </c:numCache>
            </c:numRef>
          </c:val>
        </c:ser>
        <c:dLbls>
          <c:showLegendKey val="0"/>
          <c:showVal val="0"/>
          <c:showCatName val="0"/>
          <c:showSerName val="0"/>
          <c:showPercent val="0"/>
          <c:showBubbleSize val="0"/>
        </c:dLbls>
        <c:gapWidth val="164"/>
        <c:overlap val="-22"/>
        <c:axId val="277237376"/>
        <c:axId val="277237768"/>
      </c:barChart>
      <c:catAx>
        <c:axId val="277237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237768"/>
        <c:crosses val="autoZero"/>
        <c:auto val="1"/>
        <c:lblAlgn val="ctr"/>
        <c:lblOffset val="100"/>
        <c:noMultiLvlLbl val="0"/>
      </c:catAx>
      <c:valAx>
        <c:axId val="2772377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2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60" b="1" i="0" u="none" strike="noStrike" kern="1200" cap="all" spc="150" baseline="0">
                <a:solidFill>
                  <a:schemeClr val="tx1">
                    <a:lumMod val="50000"/>
                    <a:lumOff val="50000"/>
                  </a:schemeClr>
                </a:solidFill>
                <a:latin typeface="+mn-lt"/>
                <a:ea typeface="+mn-ea"/>
                <a:cs typeface="+mn-cs"/>
              </a:defRPr>
            </a:pPr>
            <a:r>
              <a:rPr lang="es-MX"/>
              <a:t>Difusión del SISTEMA QUINTANARROENSE DE COMUNICACION SOCIAL</a:t>
            </a:r>
          </a:p>
          <a:p>
            <a:pPr algn="ctr" rtl="0">
              <a:defRPr/>
            </a:pPr>
            <a:r>
              <a:rPr lang="es-MX"/>
              <a:t>2017</a:t>
            </a:r>
          </a:p>
        </c:rich>
      </c:tx>
      <c:layout/>
      <c:overlay val="0"/>
      <c:spPr>
        <a:noFill/>
        <a:ln>
          <a:noFill/>
        </a:ln>
        <a:effectLst/>
      </c:spPr>
      <c:txPr>
        <a:bodyPr rot="0" spcFirstLastPara="1" vertOverflow="ellipsis" vert="horz" wrap="square" anchor="ctr" anchorCtr="1"/>
        <a:lstStyle/>
        <a:p>
          <a:pPr algn="ctr" rtl="0">
            <a:defRPr sz="96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('2018'!$B$6,'2018'!$B$8:$B$18)</c:f>
              <c:strCache>
                <c:ptCount val="12"/>
                <c:pt idx="0">
                  <c:v>Proteccion Civil</c:v>
                </c:pt>
                <c:pt idx="1">
                  <c:v>Producciones especiales</c:v>
                </c:pt>
                <c:pt idx="2">
                  <c:v>Turismo</c:v>
                </c:pt>
                <c:pt idx="3">
                  <c:v>Noticias</c:v>
                </c:pt>
                <c:pt idx="4">
                  <c:v>Opinion y analisis</c:v>
                </c:pt>
                <c:pt idx="5">
                  <c:v>Cultura</c:v>
                </c:pt>
                <c:pt idx="6">
                  <c:v>Deportes</c:v>
                </c:pt>
                <c:pt idx="7">
                  <c:v>Programas infantiles</c:v>
                </c:pt>
                <c:pt idx="8">
                  <c:v>Musicales y de entretenimiento</c:v>
                </c:pt>
                <c:pt idx="9">
                  <c:v>Apoyos a organ izaciones civiles</c:v>
                </c:pt>
                <c:pt idx="10">
                  <c:v>Apoyo a instituciones</c:v>
                </c:pt>
                <c:pt idx="11">
                  <c:v>Democracia paticipativa</c:v>
                </c:pt>
              </c:strCache>
            </c:strRef>
          </c:cat>
          <c:val>
            <c:numRef>
              <c:f>('2018'!$E$6,'2018'!$E$8:$E$18)</c:f>
              <c:numCache>
                <c:formatCode>#,##0</c:formatCode>
                <c:ptCount val="12"/>
                <c:pt idx="0">
                  <c:v>99791</c:v>
                </c:pt>
                <c:pt idx="1">
                  <c:v>61192</c:v>
                </c:pt>
                <c:pt idx="2">
                  <c:v>0</c:v>
                </c:pt>
                <c:pt idx="3">
                  <c:v>426932</c:v>
                </c:pt>
                <c:pt idx="4">
                  <c:v>149370</c:v>
                </c:pt>
                <c:pt idx="5">
                  <c:v>164709</c:v>
                </c:pt>
                <c:pt idx="6">
                  <c:v>123360</c:v>
                </c:pt>
                <c:pt idx="7">
                  <c:v>41370</c:v>
                </c:pt>
                <c:pt idx="8">
                  <c:v>505422</c:v>
                </c:pt>
                <c:pt idx="9">
                  <c:v>840</c:v>
                </c:pt>
                <c:pt idx="10">
                  <c:v>286024</c:v>
                </c:pt>
                <c:pt idx="11">
                  <c:v>16310</c:v>
                </c:pt>
              </c:numCache>
            </c:numRef>
          </c:val>
        </c:ser>
        <c:dLbls>
          <c:showLegendKey val="0"/>
          <c:showVal val="0"/>
          <c:showCatName val="0"/>
          <c:showSerName val="0"/>
          <c:showPercent val="0"/>
          <c:showBubbleSize val="0"/>
        </c:dLbls>
        <c:gapWidth val="227"/>
        <c:overlap val="-48"/>
        <c:axId val="277239336"/>
        <c:axId val="277238944"/>
      </c:barChart>
      <c:catAx>
        <c:axId val="27723933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77238944"/>
        <c:crosses val="autoZero"/>
        <c:auto val="1"/>
        <c:lblAlgn val="ctr"/>
        <c:lblOffset val="100"/>
        <c:noMultiLvlLbl val="0"/>
      </c:catAx>
      <c:valAx>
        <c:axId val="2772389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77239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sz="1000"/>
              <a:t>Difusión del SISTEMA QUINTANARROENSE DE COMUNICACION SOCIAL</a:t>
            </a:r>
          </a:p>
          <a:p>
            <a:pPr>
              <a:defRPr/>
            </a:pPr>
            <a:r>
              <a:rPr lang="es-MX" sz="1000"/>
              <a:t>2018</a:t>
            </a:r>
          </a:p>
        </c:rich>
      </c:tx>
      <c:layout>
        <c:manualLayout>
          <c:xMode val="edge"/>
          <c:yMode val="edge"/>
          <c:x val="0.13457633420822399"/>
          <c:y val="0"/>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('2018'!$B$6,'2018'!$B$8:$B$18)</c:f>
              <c:strCache>
                <c:ptCount val="12"/>
                <c:pt idx="0">
                  <c:v>Proteccion Civil</c:v>
                </c:pt>
                <c:pt idx="1">
                  <c:v>Producciones especiales</c:v>
                </c:pt>
                <c:pt idx="2">
                  <c:v>Turismo</c:v>
                </c:pt>
                <c:pt idx="3">
                  <c:v>Noticias</c:v>
                </c:pt>
                <c:pt idx="4">
                  <c:v>Opinion y analisis</c:v>
                </c:pt>
                <c:pt idx="5">
                  <c:v>Cultura</c:v>
                </c:pt>
                <c:pt idx="6">
                  <c:v>Deportes</c:v>
                </c:pt>
                <c:pt idx="7">
                  <c:v>Programas infantiles</c:v>
                </c:pt>
                <c:pt idx="8">
                  <c:v>Musicales y de entretenimiento</c:v>
                </c:pt>
                <c:pt idx="9">
                  <c:v>Apoyos a organ izaciones civiles</c:v>
                </c:pt>
                <c:pt idx="10">
                  <c:v>Apoyo a instituciones</c:v>
                </c:pt>
                <c:pt idx="11">
                  <c:v>Democracia paticipativa</c:v>
                </c:pt>
              </c:strCache>
            </c:strRef>
          </c:cat>
          <c:val>
            <c:numRef>
              <c:f>('2018'!$H$6,'2018'!$H$8:$H$18)</c:f>
              <c:numCache>
                <c:formatCode>#,##0</c:formatCode>
                <c:ptCount val="12"/>
                <c:pt idx="0">
                  <c:v>77851.5</c:v>
                </c:pt>
                <c:pt idx="1">
                  <c:v>57028.5</c:v>
                </c:pt>
                <c:pt idx="2">
                  <c:v>7388</c:v>
                </c:pt>
                <c:pt idx="3">
                  <c:v>419724</c:v>
                </c:pt>
                <c:pt idx="4">
                  <c:v>118860</c:v>
                </c:pt>
                <c:pt idx="5">
                  <c:v>120240</c:v>
                </c:pt>
                <c:pt idx="6">
                  <c:v>115440</c:v>
                </c:pt>
                <c:pt idx="7">
                  <c:v>69690</c:v>
                </c:pt>
                <c:pt idx="8">
                  <c:v>487193</c:v>
                </c:pt>
                <c:pt idx="9">
                  <c:v>7629</c:v>
                </c:pt>
                <c:pt idx="10">
                  <c:v>90034.5</c:v>
                </c:pt>
                <c:pt idx="11">
                  <c:v>55061</c:v>
                </c:pt>
              </c:numCache>
            </c:numRef>
          </c:val>
        </c:ser>
        <c:dLbls>
          <c:showLegendKey val="0"/>
          <c:showVal val="0"/>
          <c:showCatName val="0"/>
          <c:showSerName val="0"/>
          <c:showPercent val="0"/>
          <c:showBubbleSize val="0"/>
        </c:dLbls>
        <c:gapWidth val="227"/>
        <c:overlap val="-48"/>
        <c:axId val="277236984"/>
        <c:axId val="277239728"/>
      </c:barChart>
      <c:catAx>
        <c:axId val="2772369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239728"/>
        <c:crosses val="autoZero"/>
        <c:auto val="1"/>
        <c:lblAlgn val="ctr"/>
        <c:lblOffset val="100"/>
        <c:noMultiLvlLbl val="0"/>
      </c:catAx>
      <c:valAx>
        <c:axId val="2772397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77236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MX" sz="1000" b="1" i="0" u="none" strike="noStrike" kern="1200" cap="all" spc="150" baseline="0">
                <a:solidFill>
                  <a:sysClr val="windowText" lastClr="000000">
                    <a:lumMod val="50000"/>
                    <a:lumOff val="50000"/>
                  </a:sysClr>
                </a:solidFill>
                <a:latin typeface="+mn-lt"/>
                <a:ea typeface="+mn-ea"/>
                <a:cs typeface="+mn-cs"/>
              </a:defRPr>
            </a:pPr>
            <a:r>
              <a:rPr lang="es-MX" sz="1000" b="1" i="0" u="none" strike="noStrike" kern="1200" cap="all" spc="150" baseline="0">
                <a:solidFill>
                  <a:sysClr val="windowText" lastClr="000000">
                    <a:lumMod val="50000"/>
                    <a:lumOff val="50000"/>
                  </a:sysClr>
                </a:solidFill>
                <a:latin typeface="+mn-lt"/>
                <a:ea typeface="+mn-ea"/>
                <a:cs typeface="+mn-cs"/>
              </a:rPr>
              <a:t>Difusión del SISTEMA QUINTANARROENSE DE COMUNICACION SOCIAL</a:t>
            </a:r>
          </a:p>
          <a:p>
            <a:pPr algn="ctr" rtl="0">
              <a:defRPr lang="es-MX" sz="1000">
                <a:solidFill>
                  <a:sysClr val="windowText" lastClr="000000">
                    <a:lumMod val="50000"/>
                    <a:lumOff val="50000"/>
                  </a:sysClr>
                </a:solidFill>
              </a:defRPr>
            </a:pPr>
            <a:r>
              <a:rPr lang="es-MX" sz="1000" b="1" i="0" u="none" strike="noStrike" kern="1200" cap="all" spc="150" baseline="0">
                <a:solidFill>
                  <a:sysClr val="windowText" lastClr="000000">
                    <a:lumMod val="50000"/>
                    <a:lumOff val="50000"/>
                  </a:sysClr>
                </a:solidFill>
                <a:latin typeface="+mn-lt"/>
                <a:ea typeface="+mn-ea"/>
                <a:cs typeface="+mn-cs"/>
              </a:rPr>
              <a:t>2019</a:t>
            </a:r>
          </a:p>
        </c:rich>
      </c:tx>
      <c:layout/>
      <c:overlay val="0"/>
      <c:spPr>
        <a:noFill/>
        <a:ln>
          <a:noFill/>
        </a:ln>
        <a:effectLst/>
      </c:spPr>
      <c:txPr>
        <a:bodyPr rot="0" spcFirstLastPara="1" vertOverflow="ellipsis" vert="horz" wrap="square" anchor="ctr" anchorCtr="1"/>
        <a:lstStyle/>
        <a:p>
          <a:pPr algn="ctr" rtl="0">
            <a:defRPr lang="es-MX" sz="1000" b="1" i="0" u="none" strike="noStrike" kern="1200" cap="all" spc="150" baseline="0">
              <a:solidFill>
                <a:sysClr val="windowText" lastClr="000000">
                  <a:lumMod val="50000"/>
                  <a:lumOff val="50000"/>
                </a:sysClr>
              </a:solidFill>
              <a:latin typeface="+mn-lt"/>
              <a:ea typeface="+mn-ea"/>
              <a:cs typeface="+mn-cs"/>
            </a:defRPr>
          </a:pPr>
          <a:endParaRPr lang="es-MX"/>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'2018'!$B$10:$B$19</c:f>
              <c:strCache>
                <c:ptCount val="10"/>
                <c:pt idx="0">
                  <c:v>Noticias</c:v>
                </c:pt>
                <c:pt idx="1">
                  <c:v>Opinion y analisis</c:v>
                </c:pt>
                <c:pt idx="2">
                  <c:v>Cultura</c:v>
                </c:pt>
                <c:pt idx="3">
                  <c:v>Deportes</c:v>
                </c:pt>
                <c:pt idx="4">
                  <c:v>Programas infantiles</c:v>
                </c:pt>
                <c:pt idx="5">
                  <c:v>Musicales y de entretenimiento</c:v>
                </c:pt>
                <c:pt idx="6">
                  <c:v>Apoyos a organ izaciones civiles</c:v>
                </c:pt>
                <c:pt idx="7">
                  <c:v>Apoyo a instituciones</c:v>
                </c:pt>
                <c:pt idx="8">
                  <c:v>Democracia paticipativa</c:v>
                </c:pt>
                <c:pt idx="9">
                  <c:v>RTC</c:v>
                </c:pt>
              </c:strCache>
            </c:strRef>
          </c:cat>
          <c:val>
            <c:numRef>
              <c:f>'2018'!$M$10:$M$19</c:f>
              <c:numCache>
                <c:formatCode>#,##0</c:formatCode>
                <c:ptCount val="10"/>
                <c:pt idx="0">
                  <c:v>341760</c:v>
                </c:pt>
                <c:pt idx="1">
                  <c:v>320820</c:v>
                </c:pt>
                <c:pt idx="2">
                  <c:v>141570</c:v>
                </c:pt>
                <c:pt idx="3">
                  <c:v>315180</c:v>
                </c:pt>
                <c:pt idx="4">
                  <c:v>118350</c:v>
                </c:pt>
                <c:pt idx="5">
                  <c:v>419550</c:v>
                </c:pt>
                <c:pt idx="6">
                  <c:v>10277</c:v>
                </c:pt>
                <c:pt idx="7">
                  <c:v>107385</c:v>
                </c:pt>
                <c:pt idx="8">
                  <c:v>216537</c:v>
                </c:pt>
                <c:pt idx="9">
                  <c:v>4593</c:v>
                </c:pt>
              </c:numCache>
            </c:numRef>
          </c:val>
        </c:ser>
        <c:dLbls>
          <c:showLegendKey val="0"/>
          <c:showVal val="0"/>
          <c:showCatName val="0"/>
          <c:showSerName val="0"/>
          <c:showPercent val="0"/>
          <c:showBubbleSize val="0"/>
        </c:dLbls>
        <c:gapWidth val="227"/>
        <c:overlap val="-48"/>
        <c:axId val="277883000"/>
        <c:axId val="277876728"/>
      </c:barChart>
      <c:catAx>
        <c:axId val="27788300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876728"/>
        <c:crosses val="autoZero"/>
        <c:auto val="1"/>
        <c:lblAlgn val="ctr"/>
        <c:lblOffset val="100"/>
        <c:noMultiLvlLbl val="0"/>
      </c:catAx>
      <c:valAx>
        <c:axId val="2778767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7788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sz="1000"/>
              <a:t>MINUTOS DE DIFUSION</a:t>
            </a:r>
          </a:p>
          <a:p>
            <a:pPr>
              <a:defRPr/>
            </a:pPr>
            <a:r>
              <a:rPr lang="es-MX" sz="1000"/>
              <a:t>2017</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view3D>
      <c:rotX val="10"/>
      <c:rotY val="0"/>
      <c:depthPercent val="100"/>
      <c:rAngAx val="0"/>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'2018'!$B$6:$B$9</c:f>
              <c:strCache>
                <c:ptCount val="4"/>
                <c:pt idx="0">
                  <c:v>Proteccion Civil</c:v>
                </c:pt>
                <c:pt idx="1">
                  <c:v>Social, educativa y cultural</c:v>
                </c:pt>
                <c:pt idx="2">
                  <c:v>Producciones especiales</c:v>
                </c:pt>
                <c:pt idx="3">
                  <c:v>Turismo</c:v>
                </c:pt>
              </c:strCache>
            </c:strRef>
          </c:cat>
          <c:val>
            <c:numRef>
              <c:f>'2018'!$E$6:$E$9</c:f>
              <c:numCache>
                <c:formatCode>#,##0</c:formatCode>
                <c:ptCount val="4"/>
                <c:pt idx="0">
                  <c:v>99791</c:v>
                </c:pt>
                <c:pt idx="1">
                  <c:v>1714337</c:v>
                </c:pt>
                <c:pt idx="2">
                  <c:v>61192</c:v>
                </c:pt>
                <c:pt idx="3">
                  <c:v>0</c:v>
                </c:pt>
              </c:numCache>
            </c:numRef>
          </c:val>
        </c:ser>
        <c:dLbls>
          <c:showLegendKey val="0"/>
          <c:showVal val="0"/>
          <c:showCatName val="0"/>
          <c:showSerName val="0"/>
          <c:showPercent val="0"/>
          <c:showBubbleSize val="0"/>
        </c:dLbls>
        <c:gapWidth val="160"/>
        <c:gapDepth val="0"/>
        <c:shape val="box"/>
        <c:axId val="277879472"/>
        <c:axId val="277878296"/>
        <c:axId val="0"/>
      </c:bar3DChart>
      <c:catAx>
        <c:axId val="27787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878296"/>
        <c:crosses val="autoZero"/>
        <c:auto val="1"/>
        <c:lblAlgn val="ctr"/>
        <c:lblOffset val="100"/>
        <c:noMultiLvlLbl val="0"/>
      </c:catAx>
      <c:valAx>
        <c:axId val="2778782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87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sz="1000"/>
              <a:t>MINUTOS DE DIFUSION </a:t>
            </a:r>
          </a:p>
          <a:p>
            <a:pPr>
              <a:defRPr/>
            </a:pPr>
            <a:r>
              <a:rPr lang="es-MX" sz="1000"/>
              <a:t>2018</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view3D>
      <c:rotX val="10"/>
      <c:rotY val="0"/>
      <c:depthPercent val="100"/>
      <c:rAngAx val="0"/>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'2018'!$B$6:$B$9</c:f>
              <c:strCache>
                <c:ptCount val="4"/>
                <c:pt idx="0">
                  <c:v>Proteccion Civil</c:v>
                </c:pt>
                <c:pt idx="1">
                  <c:v>Social, educativa y cultural</c:v>
                </c:pt>
                <c:pt idx="2">
                  <c:v>Producciones especiales</c:v>
                </c:pt>
                <c:pt idx="3">
                  <c:v>Turismo</c:v>
                </c:pt>
              </c:strCache>
            </c:strRef>
          </c:cat>
          <c:val>
            <c:numRef>
              <c:f>'2018'!$H$6:$H$9</c:f>
              <c:numCache>
                <c:formatCode>#,##0</c:formatCode>
                <c:ptCount val="4"/>
                <c:pt idx="0">
                  <c:v>77851.5</c:v>
                </c:pt>
                <c:pt idx="1">
                  <c:v>1483871.5</c:v>
                </c:pt>
                <c:pt idx="2">
                  <c:v>57028.5</c:v>
                </c:pt>
                <c:pt idx="3">
                  <c:v>7388</c:v>
                </c:pt>
              </c:numCache>
            </c:numRef>
          </c:val>
        </c:ser>
        <c:dLbls>
          <c:showLegendKey val="0"/>
          <c:showVal val="0"/>
          <c:showCatName val="0"/>
          <c:showSerName val="0"/>
          <c:showPercent val="0"/>
          <c:showBubbleSize val="0"/>
        </c:dLbls>
        <c:gapWidth val="160"/>
        <c:gapDepth val="0"/>
        <c:shape val="box"/>
        <c:axId val="277879080"/>
        <c:axId val="277878688"/>
        <c:axId val="0"/>
      </c:bar3DChart>
      <c:catAx>
        <c:axId val="277879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878688"/>
        <c:crosses val="autoZero"/>
        <c:auto val="1"/>
        <c:lblAlgn val="ctr"/>
        <c:lblOffset val="100"/>
        <c:noMultiLvlLbl val="0"/>
      </c:catAx>
      <c:valAx>
        <c:axId val="2778786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879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sz="1000"/>
              <a:t>MINUTOS DE DIFUSION </a:t>
            </a:r>
          </a:p>
          <a:p>
            <a:pPr>
              <a:defRPr/>
            </a:pPr>
            <a:r>
              <a:rPr lang="es-MX" sz="1000"/>
              <a:t>2019</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view3D>
      <c:rotX val="10"/>
      <c:rotY val="0"/>
      <c:depthPercent val="100"/>
      <c:rAngAx val="0"/>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'2018'!$B$6:$B$9</c:f>
              <c:strCache>
                <c:ptCount val="4"/>
                <c:pt idx="0">
                  <c:v>Proteccion Civil</c:v>
                </c:pt>
                <c:pt idx="1">
                  <c:v>Social, educativa y cultural</c:v>
                </c:pt>
                <c:pt idx="2">
                  <c:v>Producciones especiales</c:v>
                </c:pt>
                <c:pt idx="3">
                  <c:v>Turismo</c:v>
                </c:pt>
              </c:strCache>
            </c:strRef>
          </c:cat>
          <c:val>
            <c:numRef>
              <c:f>'2018'!$M$6:$M$9</c:f>
              <c:numCache>
                <c:formatCode>#,##0</c:formatCode>
                <c:ptCount val="4"/>
                <c:pt idx="0">
                  <c:v>164222.5</c:v>
                </c:pt>
                <c:pt idx="1">
                  <c:v>1996022</c:v>
                </c:pt>
                <c:pt idx="2">
                  <c:v>78898</c:v>
                </c:pt>
                <c:pt idx="3">
                  <c:v>15326</c:v>
                </c:pt>
              </c:numCache>
            </c:numRef>
          </c:val>
        </c:ser>
        <c:dLbls>
          <c:showLegendKey val="0"/>
          <c:showVal val="0"/>
          <c:showCatName val="0"/>
          <c:showSerName val="0"/>
          <c:showPercent val="0"/>
          <c:showBubbleSize val="0"/>
        </c:dLbls>
        <c:gapWidth val="160"/>
        <c:gapDepth val="0"/>
        <c:shape val="box"/>
        <c:axId val="277875944"/>
        <c:axId val="277880648"/>
        <c:axId val="0"/>
      </c:bar3DChart>
      <c:catAx>
        <c:axId val="277875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880648"/>
        <c:crosses val="autoZero"/>
        <c:auto val="1"/>
        <c:lblAlgn val="ctr"/>
        <c:lblOffset val="100"/>
        <c:noMultiLvlLbl val="0"/>
      </c:catAx>
      <c:valAx>
        <c:axId val="277880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7875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0BB40-95F2-4AC3-8E87-F74F1BFF8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121</Pages>
  <Words>16125</Words>
  <Characters>88691</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104607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DURAN SUAREZ</dc:creator>
  <cp:lastModifiedBy>ANICETO CATZIN</cp:lastModifiedBy>
  <cp:revision>20</cp:revision>
  <cp:lastPrinted>2020-10-16T20:24:00Z</cp:lastPrinted>
  <dcterms:created xsi:type="dcterms:W3CDTF">2020-05-29T18:45:00Z</dcterms:created>
  <dcterms:modified xsi:type="dcterms:W3CDTF">2020-10-19T20:09:00Z</dcterms:modified>
</cp:coreProperties>
</file>